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F4924" w:rsidRPr="00C763ED" w:rsidRDefault="002C4FE8" w:rsidP="00672F30">
      <w:pPr>
        <w:jc w:val="right"/>
        <w:rPr>
          <w:rFonts w:ascii="Monotype Corsiva" w:hAnsi="Monotype Corsiva"/>
          <w:b/>
          <w:color w:val="000000" w:themeColor="text1"/>
          <w:sz w:val="60"/>
          <w:szCs w:val="60"/>
          <w:lang w:val="en-GB"/>
        </w:rPr>
      </w:pPr>
      <w:r w:rsidRPr="00C763ED">
        <w:rPr>
          <w:rFonts w:ascii="Monotype Corsiva" w:hAnsi="Monotype Corsiva"/>
          <w:b/>
          <w:noProof/>
          <w:color w:val="000000" w:themeColor="text1"/>
          <w:sz w:val="60"/>
          <w:szCs w:val="60"/>
        </w:rPr>
        <w:drawing>
          <wp:anchor distT="0" distB="0" distL="114300" distR="114300" simplePos="0" relativeHeight="251657216" behindDoc="0" locked="0" layoutInCell="1" allowOverlap="1" wp14:anchorId="56B89FAF" wp14:editId="03D2D9F0">
            <wp:simplePos x="0" y="0"/>
            <wp:positionH relativeFrom="column">
              <wp:posOffset>2337435</wp:posOffset>
            </wp:positionH>
            <wp:positionV relativeFrom="paragraph">
              <wp:posOffset>-340360</wp:posOffset>
            </wp:positionV>
            <wp:extent cx="1238250" cy="1187450"/>
            <wp:effectExtent l="0" t="0" r="0" b="0"/>
            <wp:wrapNone/>
            <wp:docPr id="3" name="Picture 3"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py of logo1"/>
                    <pic:cNvPicPr>
                      <a:picLocks noChangeAspect="1" noChangeArrowheads="1"/>
                    </pic:cNvPicPr>
                  </pic:nvPicPr>
                  <pic:blipFill>
                    <a:blip r:embed="rId7">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14:sizeRelH relativeFrom="page">
              <wp14:pctWidth>0</wp14:pctWidth>
            </wp14:sizeRelH>
            <wp14:sizeRelV relativeFrom="page">
              <wp14:pctHeight>0</wp14:pctHeight>
            </wp14:sizeRelV>
          </wp:anchor>
        </w:drawing>
      </w:r>
      <w:r w:rsidR="008A29D6" w:rsidRPr="00C763ED">
        <w:rPr>
          <w:rFonts w:ascii="Monotype Corsiva" w:hAnsi="Monotype Corsiva"/>
          <w:b/>
          <w:color w:val="000000" w:themeColor="text1"/>
          <w:sz w:val="60"/>
          <w:szCs w:val="60"/>
          <w:lang w:val="en-GB"/>
        </w:rPr>
        <w:t xml:space="preserve"> </w:t>
      </w:r>
    </w:p>
    <w:p w:rsidR="008F4924" w:rsidRPr="00C763ED" w:rsidRDefault="008F4924" w:rsidP="008F4924">
      <w:pPr>
        <w:rPr>
          <w:color w:val="000000" w:themeColor="text1"/>
          <w:lang w:val="en-GB"/>
        </w:rPr>
      </w:pPr>
    </w:p>
    <w:p w:rsidR="00652CC9" w:rsidRPr="00C763ED" w:rsidRDefault="00652CC9" w:rsidP="008F4924">
      <w:pPr>
        <w:rPr>
          <w:color w:val="000000" w:themeColor="text1"/>
          <w:lang w:val="en-GB"/>
        </w:rPr>
      </w:pPr>
    </w:p>
    <w:p w:rsidR="00652CC9" w:rsidRPr="00C763ED" w:rsidRDefault="00652CC9" w:rsidP="008F4924">
      <w:pPr>
        <w:rPr>
          <w:color w:val="000000" w:themeColor="text1"/>
          <w:lang w:val="en-GB"/>
        </w:rPr>
      </w:pPr>
    </w:p>
    <w:p w:rsidR="008F4924" w:rsidRPr="00C763ED" w:rsidRDefault="008F4924" w:rsidP="008F4924">
      <w:pPr>
        <w:jc w:val="center"/>
        <w:rPr>
          <w:b/>
          <w:color w:val="000000" w:themeColor="text1"/>
          <w:sz w:val="36"/>
          <w:lang w:val="en-GB"/>
        </w:rPr>
      </w:pPr>
      <w:r w:rsidRPr="00C763ED">
        <w:rPr>
          <w:b/>
          <w:color w:val="000000" w:themeColor="text1"/>
          <w:sz w:val="36"/>
          <w:lang w:val="en-GB"/>
        </w:rPr>
        <w:t xml:space="preserve">GOVERNMENT OF THE PEOPLE’S </w:t>
      </w:r>
      <w:smartTag w:uri="urn:schemas-microsoft-com:office:smarttags" w:element="place">
        <w:smartTag w:uri="urn:schemas-microsoft-com:office:smarttags" w:element="PlaceType">
          <w:r w:rsidRPr="00C763ED">
            <w:rPr>
              <w:b/>
              <w:color w:val="000000" w:themeColor="text1"/>
              <w:sz w:val="36"/>
              <w:lang w:val="en-GB"/>
            </w:rPr>
            <w:t>REPUBLIC</w:t>
          </w:r>
        </w:smartTag>
        <w:r w:rsidRPr="00C763ED">
          <w:rPr>
            <w:b/>
            <w:color w:val="000000" w:themeColor="text1"/>
            <w:sz w:val="36"/>
            <w:lang w:val="en-GB"/>
          </w:rPr>
          <w:t xml:space="preserve"> OF </w:t>
        </w:r>
        <w:smartTag w:uri="urn:schemas-microsoft-com:office:smarttags" w:element="PlaceName">
          <w:r w:rsidRPr="00C763ED">
            <w:rPr>
              <w:b/>
              <w:color w:val="000000" w:themeColor="text1"/>
              <w:sz w:val="36"/>
              <w:lang w:val="en-GB"/>
            </w:rPr>
            <w:t>BANGLADESH</w:t>
          </w:r>
        </w:smartTag>
      </w:smartTag>
    </w:p>
    <w:p w:rsidR="008F4924" w:rsidRPr="00C763ED" w:rsidRDefault="008F4924" w:rsidP="008F4924">
      <w:pPr>
        <w:rPr>
          <w:rFonts w:cs="Times New Roman"/>
          <w:color w:val="000000" w:themeColor="text1"/>
          <w:lang w:val="en-GB"/>
        </w:rPr>
      </w:pPr>
    </w:p>
    <w:p w:rsidR="008F4924" w:rsidRPr="00C763ED" w:rsidRDefault="008F4924" w:rsidP="008F4924">
      <w:pPr>
        <w:rPr>
          <w:color w:val="000000" w:themeColor="text1"/>
          <w:lang w:val="en-GB"/>
        </w:rPr>
      </w:pPr>
    </w:p>
    <w:p w:rsidR="008F4924" w:rsidRPr="00C763ED" w:rsidRDefault="008F4924" w:rsidP="008F4924">
      <w:pPr>
        <w:rPr>
          <w:color w:val="000000" w:themeColor="text1"/>
          <w:lang w:val="en-GB"/>
        </w:rPr>
      </w:pPr>
    </w:p>
    <w:p w:rsidR="008F4924" w:rsidRPr="00C763ED" w:rsidRDefault="008F4924" w:rsidP="008F4924">
      <w:pPr>
        <w:rPr>
          <w:color w:val="000000" w:themeColor="text1"/>
          <w:lang w:val="en-GB"/>
        </w:rPr>
      </w:pPr>
    </w:p>
    <w:p w:rsidR="008F4924" w:rsidRPr="00C763ED" w:rsidRDefault="008F4924" w:rsidP="008F4924">
      <w:pPr>
        <w:rPr>
          <w:color w:val="000000" w:themeColor="text1"/>
          <w:lang w:val="en-GB"/>
        </w:rPr>
      </w:pPr>
    </w:p>
    <w:p w:rsidR="00BF6C1A" w:rsidRPr="00C763ED" w:rsidRDefault="00BF6C1A" w:rsidP="008F4924">
      <w:pPr>
        <w:rPr>
          <w:color w:val="000000" w:themeColor="text1"/>
          <w:lang w:val="en-GB"/>
        </w:rPr>
      </w:pPr>
    </w:p>
    <w:p w:rsidR="00652CC9" w:rsidRPr="00C763ED" w:rsidRDefault="00652CC9" w:rsidP="008F4924">
      <w:pPr>
        <w:rPr>
          <w:color w:val="000000" w:themeColor="text1"/>
          <w:lang w:val="en-GB"/>
        </w:rPr>
      </w:pPr>
    </w:p>
    <w:p w:rsidR="00652CC9" w:rsidRPr="00C763ED" w:rsidRDefault="00652CC9" w:rsidP="008F4924">
      <w:pPr>
        <w:rPr>
          <w:color w:val="000000" w:themeColor="text1"/>
          <w:lang w:val="en-GB"/>
        </w:rPr>
      </w:pPr>
    </w:p>
    <w:p w:rsidR="008F4924" w:rsidRPr="00C763ED" w:rsidRDefault="008F4924" w:rsidP="00CF2D48">
      <w:pPr>
        <w:jc w:val="center"/>
        <w:rPr>
          <w:b/>
          <w:bCs/>
          <w:color w:val="000000" w:themeColor="text1"/>
          <w:sz w:val="36"/>
          <w:szCs w:val="36"/>
          <w:lang w:val="en-GB"/>
        </w:rPr>
      </w:pPr>
      <w:r w:rsidRPr="00C763ED">
        <w:rPr>
          <w:b/>
          <w:bCs/>
          <w:color w:val="000000" w:themeColor="text1"/>
          <w:sz w:val="36"/>
          <w:szCs w:val="36"/>
          <w:lang w:val="en-GB"/>
        </w:rPr>
        <w:t xml:space="preserve">Standard Request for </w:t>
      </w:r>
      <w:r w:rsidR="00CF2D48" w:rsidRPr="00C763ED">
        <w:rPr>
          <w:b/>
          <w:bCs/>
          <w:color w:val="000000" w:themeColor="text1"/>
          <w:sz w:val="36"/>
          <w:szCs w:val="36"/>
          <w:lang w:val="en-GB"/>
        </w:rPr>
        <w:t>Proposal</w:t>
      </w:r>
      <w:r w:rsidR="00652CC9" w:rsidRPr="00C763ED">
        <w:rPr>
          <w:b/>
          <w:bCs/>
          <w:color w:val="000000" w:themeColor="text1"/>
          <w:sz w:val="36"/>
          <w:szCs w:val="36"/>
          <w:lang w:val="en-GB"/>
        </w:rPr>
        <w:t xml:space="preserve"> (SRFP)</w:t>
      </w:r>
    </w:p>
    <w:p w:rsidR="0052531A" w:rsidRPr="00C763ED" w:rsidRDefault="008F4924" w:rsidP="00652CC9">
      <w:pPr>
        <w:jc w:val="center"/>
        <w:rPr>
          <w:b/>
          <w:bCs/>
          <w:color w:val="000000" w:themeColor="text1"/>
          <w:sz w:val="36"/>
          <w:szCs w:val="36"/>
          <w:lang w:val="en-GB"/>
        </w:rPr>
      </w:pPr>
      <w:r w:rsidRPr="00C763ED">
        <w:rPr>
          <w:b/>
          <w:bCs/>
          <w:color w:val="000000" w:themeColor="text1"/>
          <w:sz w:val="36"/>
          <w:szCs w:val="36"/>
          <w:lang w:val="en-GB"/>
        </w:rPr>
        <w:t xml:space="preserve">For </w:t>
      </w:r>
    </w:p>
    <w:p w:rsidR="008F4924" w:rsidRPr="00C763ED" w:rsidRDefault="008F4924" w:rsidP="00652CC9">
      <w:pPr>
        <w:jc w:val="center"/>
        <w:rPr>
          <w:b/>
          <w:bCs/>
          <w:color w:val="000000" w:themeColor="text1"/>
          <w:sz w:val="36"/>
          <w:szCs w:val="36"/>
          <w:lang w:val="en-GB"/>
        </w:rPr>
      </w:pPr>
      <w:r w:rsidRPr="00C763ED">
        <w:rPr>
          <w:b/>
          <w:bCs/>
          <w:color w:val="000000" w:themeColor="text1"/>
          <w:sz w:val="36"/>
          <w:szCs w:val="36"/>
          <w:lang w:val="en-GB"/>
        </w:rPr>
        <w:t>Selection of Consult</w:t>
      </w:r>
      <w:r w:rsidR="00652CC9" w:rsidRPr="00C763ED">
        <w:rPr>
          <w:b/>
          <w:bCs/>
          <w:color w:val="000000" w:themeColor="text1"/>
          <w:sz w:val="36"/>
          <w:szCs w:val="36"/>
          <w:lang w:val="en-GB"/>
        </w:rPr>
        <w:t>ing Firm (National)</w:t>
      </w:r>
    </w:p>
    <w:p w:rsidR="00652CC9" w:rsidRPr="00C763ED" w:rsidRDefault="00652CC9" w:rsidP="00652CC9">
      <w:pPr>
        <w:rPr>
          <w:color w:val="000000" w:themeColor="text1"/>
          <w:lang w:val="en-GB"/>
        </w:rPr>
      </w:pPr>
    </w:p>
    <w:p w:rsidR="00652CC9" w:rsidRPr="00C763ED" w:rsidRDefault="00652CC9" w:rsidP="00652CC9">
      <w:pPr>
        <w:rPr>
          <w:color w:val="000000" w:themeColor="text1"/>
          <w:lang w:val="en-GB"/>
        </w:rPr>
      </w:pPr>
    </w:p>
    <w:p w:rsidR="00652CC9" w:rsidRPr="00C763ED" w:rsidRDefault="00652CC9" w:rsidP="00652CC9">
      <w:pPr>
        <w:rPr>
          <w:rFonts w:ascii="StempelGaramond Roman" w:hAnsi="StempelGaramond Roman"/>
          <w:color w:val="000000" w:themeColor="text1"/>
          <w:sz w:val="28"/>
          <w:szCs w:val="28"/>
          <w:lang w:val="en-GB"/>
        </w:rPr>
      </w:pPr>
    </w:p>
    <w:p w:rsidR="008F4924" w:rsidRPr="00C763ED" w:rsidRDefault="008F4924" w:rsidP="00C26F6A">
      <w:pPr>
        <w:jc w:val="center"/>
        <w:rPr>
          <w:rFonts w:ascii="Lucida Handwriting" w:hAnsi="Lucida Handwriting"/>
          <w:b/>
          <w:color w:val="000000" w:themeColor="text1"/>
          <w:lang w:val="en-GB"/>
        </w:rPr>
      </w:pPr>
      <w:r w:rsidRPr="00C763ED">
        <w:rPr>
          <w:rFonts w:ascii="Lucida Handwriting" w:hAnsi="Lucida Handwriting"/>
          <w:b/>
          <w:color w:val="000000" w:themeColor="text1"/>
          <w:lang w:val="en-GB"/>
        </w:rPr>
        <w:t xml:space="preserve">(Simple </w:t>
      </w:r>
      <w:r w:rsidR="00A74FBC" w:rsidRPr="00C763ED">
        <w:rPr>
          <w:rFonts w:ascii="Lucida Handwriting" w:hAnsi="Lucida Handwriting"/>
          <w:b/>
          <w:color w:val="000000" w:themeColor="text1"/>
          <w:lang w:val="en-GB"/>
        </w:rPr>
        <w:t>Lump Sum</w:t>
      </w:r>
      <w:r w:rsidRPr="00C763ED">
        <w:rPr>
          <w:rFonts w:ascii="Lucida Handwriting" w:hAnsi="Lucida Handwriting"/>
          <w:b/>
          <w:color w:val="000000" w:themeColor="text1"/>
          <w:lang w:val="en-GB"/>
        </w:rPr>
        <w:t xml:space="preserve"> </w:t>
      </w:r>
      <w:r w:rsidR="00843088" w:rsidRPr="00C763ED">
        <w:rPr>
          <w:rFonts w:ascii="Lucida Handwriting" w:hAnsi="Lucida Handwriting"/>
          <w:b/>
          <w:color w:val="000000" w:themeColor="text1"/>
          <w:lang w:val="en-GB"/>
        </w:rPr>
        <w:t xml:space="preserve">- </w:t>
      </w:r>
      <w:r w:rsidRPr="00C763ED">
        <w:rPr>
          <w:rFonts w:ascii="Lucida Handwriting" w:hAnsi="Lucida Handwriting"/>
          <w:b/>
          <w:color w:val="000000" w:themeColor="text1"/>
          <w:lang w:val="en-GB"/>
        </w:rPr>
        <w:t xml:space="preserve">up to Tk </w:t>
      </w:r>
      <w:r w:rsidR="00F7290A" w:rsidRPr="00C763ED">
        <w:rPr>
          <w:rFonts w:ascii="Lucida Handwriting" w:hAnsi="Lucida Handwriting"/>
          <w:b/>
          <w:color w:val="000000" w:themeColor="text1"/>
          <w:lang w:val="en-GB"/>
        </w:rPr>
        <w:t>1</w:t>
      </w:r>
      <w:r w:rsidR="008D429F">
        <w:rPr>
          <w:rFonts w:ascii="Lucida Handwriting" w:hAnsi="Lucida Handwriting"/>
          <w:b/>
          <w:color w:val="000000" w:themeColor="text1"/>
          <w:lang w:val="en-GB"/>
        </w:rPr>
        <w:t>.00 Crore</w:t>
      </w:r>
      <w:r w:rsidR="00C26F6A" w:rsidRPr="00C763ED">
        <w:rPr>
          <w:rFonts w:ascii="Lucida Handwriting" w:hAnsi="Lucida Handwriting"/>
          <w:b/>
          <w:color w:val="000000" w:themeColor="text1"/>
          <w:lang w:val="en-GB"/>
        </w:rPr>
        <w:t>)</w:t>
      </w:r>
    </w:p>
    <w:p w:rsidR="008F4924" w:rsidRPr="00C763ED" w:rsidRDefault="008F4924" w:rsidP="008F4924">
      <w:pPr>
        <w:rPr>
          <w:color w:val="000000" w:themeColor="text1"/>
          <w:lang w:val="en-GB"/>
        </w:rPr>
      </w:pPr>
    </w:p>
    <w:p w:rsidR="008F4924" w:rsidRPr="00C763ED" w:rsidRDefault="008F4924" w:rsidP="008F4924">
      <w:pPr>
        <w:rPr>
          <w:color w:val="000000" w:themeColor="text1"/>
          <w:lang w:val="en-GB"/>
        </w:rPr>
      </w:pPr>
    </w:p>
    <w:p w:rsidR="008F4924" w:rsidRPr="00C763ED" w:rsidRDefault="008F4924" w:rsidP="008F4924">
      <w:pPr>
        <w:rPr>
          <w:color w:val="000000" w:themeColor="text1"/>
          <w:lang w:val="en-GB"/>
        </w:rPr>
      </w:pPr>
    </w:p>
    <w:p w:rsidR="008F4924" w:rsidRPr="00C763ED" w:rsidRDefault="008F4924" w:rsidP="008F4924">
      <w:pPr>
        <w:rPr>
          <w:color w:val="000000" w:themeColor="text1"/>
          <w:lang w:val="en-GB"/>
        </w:rPr>
      </w:pPr>
    </w:p>
    <w:p w:rsidR="008F4924" w:rsidRPr="00C763ED" w:rsidRDefault="008F4924" w:rsidP="008F4924">
      <w:pPr>
        <w:rPr>
          <w:color w:val="000000" w:themeColor="text1"/>
          <w:lang w:val="en-GB"/>
        </w:rPr>
      </w:pPr>
    </w:p>
    <w:p w:rsidR="008F4924" w:rsidRPr="00C763ED" w:rsidRDefault="008F4924" w:rsidP="008F4924">
      <w:pPr>
        <w:rPr>
          <w:color w:val="000000" w:themeColor="text1"/>
          <w:lang w:val="en-GB"/>
        </w:rPr>
      </w:pPr>
    </w:p>
    <w:p w:rsidR="008F4924" w:rsidRPr="00C763ED" w:rsidRDefault="008F4924" w:rsidP="008F4924">
      <w:pPr>
        <w:rPr>
          <w:color w:val="000000" w:themeColor="text1"/>
          <w:lang w:val="en-GB"/>
        </w:rPr>
      </w:pPr>
    </w:p>
    <w:p w:rsidR="008F4924" w:rsidRPr="00C763ED" w:rsidRDefault="008F4924" w:rsidP="008F4924">
      <w:pPr>
        <w:rPr>
          <w:color w:val="000000" w:themeColor="text1"/>
          <w:lang w:val="en-GB"/>
        </w:rPr>
      </w:pPr>
    </w:p>
    <w:p w:rsidR="008F4924" w:rsidRPr="00C763ED" w:rsidRDefault="008F4924" w:rsidP="008F4924">
      <w:pPr>
        <w:rPr>
          <w:color w:val="000000" w:themeColor="text1"/>
          <w:lang w:val="en-GB"/>
        </w:rPr>
      </w:pPr>
    </w:p>
    <w:p w:rsidR="008F4924" w:rsidRPr="00C763ED" w:rsidRDefault="008F4924" w:rsidP="008F4924">
      <w:pPr>
        <w:rPr>
          <w:color w:val="000000" w:themeColor="text1"/>
          <w:lang w:val="en-GB"/>
        </w:rPr>
      </w:pPr>
    </w:p>
    <w:p w:rsidR="008F4924" w:rsidRPr="00C763ED" w:rsidRDefault="008F4924" w:rsidP="008F4924">
      <w:pPr>
        <w:jc w:val="center"/>
        <w:rPr>
          <w:b/>
          <w:color w:val="000000" w:themeColor="text1"/>
          <w:sz w:val="32"/>
          <w:szCs w:val="32"/>
          <w:lang w:val="en-GB"/>
        </w:rPr>
      </w:pPr>
      <w:r w:rsidRPr="00C763ED">
        <w:rPr>
          <w:b/>
          <w:color w:val="000000" w:themeColor="text1"/>
          <w:sz w:val="32"/>
          <w:szCs w:val="32"/>
          <w:lang w:val="en-GB"/>
        </w:rPr>
        <w:t>Central Procurement Technical Unit</w:t>
      </w:r>
      <w:r w:rsidR="00D8727E" w:rsidRPr="00C763ED">
        <w:rPr>
          <w:b/>
          <w:color w:val="000000" w:themeColor="text1"/>
          <w:sz w:val="32"/>
          <w:szCs w:val="32"/>
          <w:lang w:val="en-GB"/>
        </w:rPr>
        <w:t xml:space="preserve"> (CPTU)</w:t>
      </w:r>
    </w:p>
    <w:p w:rsidR="008F4924" w:rsidRPr="00C763ED" w:rsidRDefault="008F4924" w:rsidP="008F4924">
      <w:pPr>
        <w:jc w:val="center"/>
        <w:rPr>
          <w:b/>
          <w:color w:val="000000" w:themeColor="text1"/>
          <w:sz w:val="32"/>
          <w:szCs w:val="32"/>
          <w:lang w:val="en-GB"/>
        </w:rPr>
      </w:pPr>
      <w:r w:rsidRPr="00C763ED">
        <w:rPr>
          <w:b/>
          <w:color w:val="000000" w:themeColor="text1"/>
          <w:sz w:val="32"/>
          <w:szCs w:val="32"/>
          <w:lang w:val="en-GB"/>
        </w:rPr>
        <w:t>Implementation Moni</w:t>
      </w:r>
      <w:r w:rsidR="0052531A" w:rsidRPr="00C763ED">
        <w:rPr>
          <w:b/>
          <w:color w:val="000000" w:themeColor="text1"/>
          <w:sz w:val="32"/>
          <w:szCs w:val="32"/>
          <w:lang w:val="en-GB"/>
        </w:rPr>
        <w:t>tor</w:t>
      </w:r>
      <w:r w:rsidRPr="00C763ED">
        <w:rPr>
          <w:b/>
          <w:color w:val="000000" w:themeColor="text1"/>
          <w:sz w:val="32"/>
          <w:szCs w:val="32"/>
          <w:lang w:val="en-GB"/>
        </w:rPr>
        <w:t>ing and Evaluation Division</w:t>
      </w:r>
      <w:r w:rsidR="00D8727E" w:rsidRPr="00C763ED">
        <w:rPr>
          <w:b/>
          <w:color w:val="000000" w:themeColor="text1"/>
          <w:sz w:val="32"/>
          <w:szCs w:val="32"/>
          <w:lang w:val="en-GB"/>
        </w:rPr>
        <w:t xml:space="preserve"> (IMED)</w:t>
      </w:r>
    </w:p>
    <w:p w:rsidR="0052531A" w:rsidRPr="00C763ED" w:rsidRDefault="008F4924" w:rsidP="00E06A12">
      <w:pPr>
        <w:jc w:val="center"/>
        <w:rPr>
          <w:rFonts w:ascii="Amer Type BT" w:hAnsi="Amer Type BT" w:cs="Times New Roman Bold" w:hint="eastAsia"/>
          <w:b/>
          <w:color w:val="000000" w:themeColor="text1"/>
          <w:sz w:val="32"/>
          <w:szCs w:val="32"/>
          <w:lang w:val="en-GB"/>
        </w:rPr>
      </w:pPr>
      <w:r w:rsidRPr="00C763ED">
        <w:rPr>
          <w:b/>
          <w:color w:val="000000" w:themeColor="text1"/>
          <w:sz w:val="32"/>
          <w:szCs w:val="32"/>
          <w:lang w:val="en-GB"/>
        </w:rPr>
        <w:t>Ministry of Planning</w:t>
      </w:r>
    </w:p>
    <w:p w:rsidR="008A29D6" w:rsidRPr="00C763ED" w:rsidRDefault="008A29D6" w:rsidP="00E06A12">
      <w:pPr>
        <w:jc w:val="center"/>
        <w:rPr>
          <w:rFonts w:ascii="Amer Type BT" w:hAnsi="Amer Type BT" w:cs="Times New Roman Bold" w:hint="eastAsia"/>
          <w:b/>
          <w:color w:val="000000" w:themeColor="text1"/>
          <w:sz w:val="32"/>
          <w:szCs w:val="32"/>
          <w:lang w:val="en-GB"/>
        </w:rPr>
      </w:pPr>
    </w:p>
    <w:p w:rsidR="008A29D6" w:rsidRPr="00C763ED" w:rsidRDefault="008A29D6" w:rsidP="00E06A12">
      <w:pPr>
        <w:jc w:val="center"/>
        <w:rPr>
          <w:rFonts w:ascii="Amer Type BT" w:hAnsi="Amer Type BT" w:cs="Times New Roman Bold" w:hint="eastAsia"/>
          <w:b/>
          <w:color w:val="000000" w:themeColor="text1"/>
          <w:sz w:val="32"/>
          <w:szCs w:val="32"/>
          <w:lang w:val="en-GB"/>
        </w:rPr>
      </w:pPr>
    </w:p>
    <w:p w:rsidR="008A29D6" w:rsidRPr="00C763ED" w:rsidRDefault="008A29D6" w:rsidP="00E06A12">
      <w:pPr>
        <w:jc w:val="center"/>
        <w:rPr>
          <w:rFonts w:ascii="Amer Type BT" w:hAnsi="Amer Type BT" w:cs="Times New Roman Bold" w:hint="eastAsia"/>
          <w:b/>
          <w:color w:val="000000" w:themeColor="text1"/>
          <w:sz w:val="32"/>
          <w:szCs w:val="32"/>
          <w:lang w:val="en-GB"/>
        </w:rPr>
      </w:pPr>
    </w:p>
    <w:p w:rsidR="008A29D6" w:rsidRPr="00C763ED" w:rsidRDefault="008A29D6" w:rsidP="00E06A12">
      <w:pPr>
        <w:jc w:val="center"/>
        <w:rPr>
          <w:rFonts w:ascii="Amer Type BT" w:hAnsi="Amer Type BT" w:cs="Times New Roman Bold" w:hint="eastAsia"/>
          <w:b/>
          <w:color w:val="000000" w:themeColor="text1"/>
          <w:sz w:val="32"/>
          <w:szCs w:val="32"/>
          <w:lang w:val="en-GB"/>
        </w:rPr>
      </w:pPr>
    </w:p>
    <w:p w:rsidR="008A29D6" w:rsidRPr="00C763ED" w:rsidRDefault="008A29D6" w:rsidP="00E06A12">
      <w:pPr>
        <w:jc w:val="center"/>
        <w:rPr>
          <w:rFonts w:ascii="Amer Type BT" w:hAnsi="Amer Type BT" w:cs="Times New Roman Bold" w:hint="eastAsia"/>
          <w:b/>
          <w:color w:val="000000" w:themeColor="text1"/>
          <w:sz w:val="32"/>
          <w:szCs w:val="32"/>
          <w:lang w:val="en-GB"/>
        </w:rPr>
      </w:pPr>
    </w:p>
    <w:p w:rsidR="008A29D6" w:rsidRPr="00C763ED" w:rsidRDefault="008A29D6" w:rsidP="00E06A12">
      <w:pPr>
        <w:jc w:val="center"/>
        <w:rPr>
          <w:rFonts w:ascii="Amer Type BT" w:hAnsi="Amer Type BT" w:cs="Times New Roman Bold" w:hint="eastAsia"/>
          <w:b/>
          <w:color w:val="000000" w:themeColor="text1"/>
          <w:sz w:val="32"/>
          <w:szCs w:val="32"/>
          <w:lang w:val="en-GB"/>
        </w:rPr>
      </w:pPr>
    </w:p>
    <w:p w:rsidR="0052531A" w:rsidRPr="00C763ED" w:rsidRDefault="0052531A" w:rsidP="00652CC9">
      <w:pPr>
        <w:pBdr>
          <w:bottom w:val="single" w:sz="24" w:space="1" w:color="auto"/>
        </w:pBdr>
        <w:rPr>
          <w:bCs/>
          <w:color w:val="000000" w:themeColor="text1"/>
          <w:lang w:val="en-GB"/>
        </w:rPr>
      </w:pPr>
    </w:p>
    <w:p w:rsidR="008A29D6" w:rsidRPr="00C763ED" w:rsidRDefault="004D0F83" w:rsidP="008A29D6">
      <w:pPr>
        <w:rPr>
          <w:bCs/>
          <w:color w:val="000000" w:themeColor="text1"/>
          <w:sz w:val="36"/>
          <w:szCs w:val="36"/>
          <w:lang w:val="en-GB"/>
        </w:rPr>
      </w:pPr>
      <w:r w:rsidRPr="00AB07FC">
        <w:rPr>
          <w:b/>
          <w:bCs/>
          <w:color w:val="0000FF"/>
          <w:sz w:val="36"/>
          <w:szCs w:val="36"/>
          <w:lang w:val="en-GB"/>
        </w:rPr>
        <w:t>August 2021</w:t>
      </w:r>
      <w:r w:rsidR="008A29D6" w:rsidRPr="00AB07FC">
        <w:rPr>
          <w:b/>
          <w:bCs/>
          <w:color w:val="0000FF"/>
          <w:sz w:val="36"/>
          <w:szCs w:val="36"/>
          <w:lang w:val="en-GB"/>
        </w:rPr>
        <w:t xml:space="preserve">                                               </w:t>
      </w:r>
      <w:r w:rsidRPr="00AB07FC">
        <w:rPr>
          <w:b/>
          <w:bCs/>
          <w:color w:val="0000FF"/>
          <w:sz w:val="36"/>
          <w:szCs w:val="36"/>
          <w:lang w:val="en-GB"/>
        </w:rPr>
        <w:t xml:space="preserve">             </w:t>
      </w:r>
      <w:r w:rsidR="008A29D6" w:rsidRPr="00AB07FC">
        <w:rPr>
          <w:b/>
          <w:bCs/>
          <w:color w:val="0000FF"/>
          <w:sz w:val="36"/>
          <w:szCs w:val="36"/>
          <w:lang w:val="en-GB"/>
        </w:rPr>
        <w:t xml:space="preserve"> </w:t>
      </w:r>
      <w:r w:rsidR="005C2E57" w:rsidRPr="00AB07FC">
        <w:rPr>
          <w:b/>
          <w:bCs/>
          <w:color w:val="0000FF"/>
          <w:sz w:val="36"/>
          <w:szCs w:val="36"/>
          <w:lang w:val="en-GB"/>
        </w:rPr>
        <w:t xml:space="preserve"> </w:t>
      </w:r>
      <w:r w:rsidR="00966DED">
        <w:rPr>
          <w:b/>
          <w:bCs/>
          <w:color w:val="0000FF"/>
          <w:sz w:val="36"/>
          <w:szCs w:val="36"/>
          <w:lang w:val="en-GB"/>
        </w:rPr>
        <w:tab/>
      </w:r>
      <w:r w:rsidR="00966DED">
        <w:rPr>
          <w:b/>
          <w:bCs/>
          <w:color w:val="0000FF"/>
          <w:sz w:val="36"/>
          <w:szCs w:val="36"/>
          <w:lang w:val="en-GB"/>
        </w:rPr>
        <w:tab/>
      </w:r>
      <w:r w:rsidR="00966DED">
        <w:rPr>
          <w:b/>
          <w:bCs/>
          <w:color w:val="0000FF"/>
          <w:sz w:val="36"/>
          <w:szCs w:val="36"/>
          <w:lang w:val="en-GB"/>
        </w:rPr>
        <w:tab/>
      </w:r>
      <w:r w:rsidR="00966DED">
        <w:rPr>
          <w:b/>
          <w:bCs/>
          <w:color w:val="0000FF"/>
          <w:sz w:val="36"/>
          <w:szCs w:val="36"/>
          <w:lang w:val="en-GB"/>
        </w:rPr>
        <w:tab/>
      </w:r>
      <w:r w:rsidR="00966DED">
        <w:rPr>
          <w:b/>
          <w:bCs/>
          <w:color w:val="0000FF"/>
          <w:sz w:val="36"/>
          <w:szCs w:val="36"/>
          <w:lang w:val="en-GB"/>
        </w:rPr>
        <w:tab/>
      </w:r>
      <w:r w:rsidR="00966DED">
        <w:rPr>
          <w:b/>
          <w:bCs/>
          <w:color w:val="0000FF"/>
          <w:sz w:val="36"/>
          <w:szCs w:val="36"/>
          <w:lang w:val="en-GB"/>
        </w:rPr>
        <w:tab/>
      </w:r>
      <w:r w:rsidR="00966DED">
        <w:rPr>
          <w:b/>
          <w:bCs/>
          <w:color w:val="0000FF"/>
          <w:sz w:val="36"/>
          <w:szCs w:val="36"/>
          <w:lang w:val="en-GB"/>
        </w:rPr>
        <w:tab/>
      </w:r>
      <w:r w:rsidR="00966DED">
        <w:rPr>
          <w:b/>
          <w:bCs/>
          <w:color w:val="0000FF"/>
          <w:sz w:val="36"/>
          <w:szCs w:val="36"/>
          <w:lang w:val="en-GB"/>
        </w:rPr>
        <w:tab/>
      </w:r>
      <w:r w:rsidR="00966DED">
        <w:rPr>
          <w:b/>
          <w:bCs/>
          <w:color w:val="0000FF"/>
          <w:sz w:val="36"/>
          <w:szCs w:val="36"/>
          <w:lang w:val="en-GB"/>
        </w:rPr>
        <w:tab/>
      </w:r>
      <w:r w:rsidR="00966DED">
        <w:rPr>
          <w:b/>
          <w:bCs/>
          <w:color w:val="0000FF"/>
          <w:sz w:val="36"/>
          <w:szCs w:val="36"/>
          <w:lang w:val="en-GB"/>
        </w:rPr>
        <w:tab/>
      </w:r>
      <w:bookmarkStart w:id="0" w:name="_GoBack"/>
      <w:bookmarkEnd w:id="0"/>
      <w:r w:rsidR="008A29D6" w:rsidRPr="00C763ED">
        <w:rPr>
          <w:b/>
          <w:bCs/>
          <w:color w:val="000000" w:themeColor="text1"/>
          <w:sz w:val="36"/>
          <w:szCs w:val="36"/>
          <w:lang w:val="en-GB"/>
        </w:rPr>
        <w:t>PS5</w:t>
      </w:r>
    </w:p>
    <w:p w:rsidR="008A29D6" w:rsidRPr="00C763ED" w:rsidRDefault="008A29D6" w:rsidP="008A29D6">
      <w:pPr>
        <w:jc w:val="center"/>
        <w:rPr>
          <w:rFonts w:ascii="Times New Roman" w:hAnsi="Times New Roman" w:cs="Times New Roman"/>
          <w:b/>
          <w:color w:val="000000" w:themeColor="text1"/>
          <w:sz w:val="32"/>
          <w:szCs w:val="32"/>
          <w:lang w:val="en-GB"/>
        </w:rPr>
      </w:pPr>
    </w:p>
    <w:p w:rsidR="008A29D6" w:rsidRPr="00C763ED" w:rsidRDefault="008A29D6">
      <w:pPr>
        <w:jc w:val="center"/>
        <w:rPr>
          <w:rFonts w:ascii="Times New Roman" w:hAnsi="Times New Roman" w:cs="Times New Roman"/>
          <w:b/>
          <w:color w:val="000000" w:themeColor="text1"/>
          <w:sz w:val="32"/>
          <w:szCs w:val="32"/>
          <w:lang w:val="en-GB"/>
        </w:rPr>
        <w:sectPr w:rsidR="008A29D6" w:rsidRPr="00C763ED" w:rsidSect="00194D21">
          <w:pgSz w:w="11909" w:h="16834" w:code="9"/>
          <w:pgMar w:top="1440" w:right="1440" w:bottom="1440" w:left="1440" w:header="720" w:footer="720" w:gutter="0"/>
          <w:pgNumType w:fmt="lowerRoman" w:start="1"/>
          <w:cols w:space="708"/>
          <w:docGrid w:linePitch="360"/>
        </w:sectPr>
      </w:pPr>
    </w:p>
    <w:p w:rsidR="00D8727E" w:rsidRPr="00C763ED" w:rsidRDefault="00AB07FC" w:rsidP="006270C9">
      <w:pPr>
        <w:ind w:right="29"/>
        <w:jc w:val="center"/>
        <w:rPr>
          <w:b/>
          <w:color w:val="000000" w:themeColor="text1"/>
          <w:sz w:val="32"/>
          <w:szCs w:val="32"/>
        </w:rPr>
      </w:pPr>
      <w:r>
        <w:rPr>
          <w:b/>
          <w:color w:val="000000" w:themeColor="text1"/>
          <w:sz w:val="32"/>
          <w:szCs w:val="32"/>
        </w:rPr>
        <w:t>Notes on Update: PS5 (</w:t>
      </w:r>
      <w:r w:rsidRPr="00AB07FC">
        <w:rPr>
          <w:b/>
          <w:color w:val="0000FF"/>
          <w:sz w:val="32"/>
          <w:szCs w:val="32"/>
        </w:rPr>
        <w:t xml:space="preserve">August </w:t>
      </w:r>
      <w:r w:rsidR="00D8727E" w:rsidRPr="00AB07FC">
        <w:rPr>
          <w:b/>
          <w:color w:val="0000FF"/>
          <w:sz w:val="32"/>
          <w:szCs w:val="32"/>
        </w:rPr>
        <w:t>2021</w:t>
      </w:r>
      <w:r w:rsidR="00D8727E" w:rsidRPr="00C763ED">
        <w:rPr>
          <w:b/>
          <w:color w:val="000000" w:themeColor="text1"/>
          <w:sz w:val="32"/>
          <w:szCs w:val="32"/>
        </w:rPr>
        <w:t>)</w:t>
      </w:r>
    </w:p>
    <w:p w:rsidR="00D8727E" w:rsidRPr="00C763ED" w:rsidRDefault="00D8727E" w:rsidP="00D8727E">
      <w:pPr>
        <w:ind w:right="1084"/>
        <w:rPr>
          <w:b/>
          <w:color w:val="000000" w:themeColor="text1"/>
          <w:sz w:val="32"/>
          <w:szCs w:val="32"/>
        </w:rPr>
      </w:pPr>
    </w:p>
    <w:p w:rsidR="00D8727E" w:rsidRPr="00C763ED" w:rsidRDefault="00D8727E" w:rsidP="006270C9">
      <w:pPr>
        <w:ind w:right="29"/>
        <w:jc w:val="both"/>
        <w:rPr>
          <w:color w:val="000000" w:themeColor="text1"/>
        </w:rPr>
      </w:pPr>
      <w:r w:rsidRPr="00C763ED">
        <w:rPr>
          <w:color w:val="000000" w:themeColor="text1"/>
        </w:rPr>
        <w:t xml:space="preserve">This update (July 2021) of SRFP PS5 incorporates the provision of submission of Performance Security (PS) by the successful Consultant prior to signing of Contract, in the relevant Clauses of ITC, PDS, GCC and Appendix 8, pursuant to Section 62(2) of the Public Procurement Act, 2006 (PPA 2006) and Rules 27(10) and 125(2) of the Public Procurement Rules, 2008 (PPR 2008). </w:t>
      </w:r>
    </w:p>
    <w:p w:rsidR="00D8727E" w:rsidRPr="00C763ED" w:rsidRDefault="00D8727E" w:rsidP="006270C9">
      <w:pPr>
        <w:ind w:right="29"/>
        <w:rPr>
          <w:rFonts w:ascii="Times New Roman" w:hAnsi="Times New Roman" w:cs="Times New Roman"/>
          <w:b/>
          <w:color w:val="000000" w:themeColor="text1"/>
          <w:sz w:val="32"/>
          <w:szCs w:val="32"/>
        </w:rPr>
      </w:pPr>
      <w:r w:rsidRPr="00C763ED">
        <w:rPr>
          <w:rFonts w:ascii="Times New Roman" w:hAnsi="Times New Roman" w:cs="Times New Roman"/>
          <w:b/>
          <w:color w:val="000000" w:themeColor="text1"/>
          <w:sz w:val="32"/>
          <w:szCs w:val="32"/>
        </w:rPr>
        <w:br w:type="page"/>
      </w:r>
    </w:p>
    <w:p w:rsidR="00592FF1" w:rsidRPr="00C763ED" w:rsidRDefault="00592FF1" w:rsidP="00592FF1">
      <w:pPr>
        <w:jc w:val="center"/>
        <w:rPr>
          <w:b/>
          <w:color w:val="000000" w:themeColor="text1"/>
          <w:sz w:val="32"/>
          <w:szCs w:val="32"/>
        </w:rPr>
      </w:pPr>
      <w:r w:rsidRPr="00C763ED">
        <w:rPr>
          <w:b/>
          <w:color w:val="000000" w:themeColor="text1"/>
          <w:sz w:val="32"/>
          <w:szCs w:val="32"/>
        </w:rPr>
        <w:t xml:space="preserve">Guidance Notes on the Use of </w:t>
      </w:r>
    </w:p>
    <w:p w:rsidR="00592FF1" w:rsidRPr="00C763ED" w:rsidRDefault="00592FF1" w:rsidP="00592FF1">
      <w:pPr>
        <w:jc w:val="center"/>
        <w:rPr>
          <w:b/>
          <w:color w:val="000000" w:themeColor="text1"/>
          <w:sz w:val="32"/>
          <w:szCs w:val="32"/>
        </w:rPr>
      </w:pPr>
      <w:r w:rsidRPr="00C763ED">
        <w:rPr>
          <w:b/>
          <w:color w:val="000000" w:themeColor="text1"/>
          <w:sz w:val="32"/>
          <w:szCs w:val="32"/>
        </w:rPr>
        <w:t>the Standard Request for Proposal</w:t>
      </w:r>
    </w:p>
    <w:p w:rsidR="00592FF1" w:rsidRPr="00C763ED" w:rsidRDefault="00592FF1" w:rsidP="00592FF1">
      <w:pPr>
        <w:pStyle w:val="NormalIndent"/>
        <w:ind w:left="0"/>
        <w:jc w:val="both"/>
        <w:rPr>
          <w:color w:val="000000" w:themeColor="text1"/>
        </w:rPr>
      </w:pPr>
    </w:p>
    <w:p w:rsidR="00592FF1" w:rsidRPr="00C763ED" w:rsidRDefault="00592FF1" w:rsidP="00592FF1">
      <w:pPr>
        <w:pStyle w:val="NormalIndent"/>
        <w:ind w:left="0"/>
        <w:jc w:val="both"/>
        <w:rPr>
          <w:color w:val="000000" w:themeColor="text1"/>
        </w:rPr>
      </w:pPr>
      <w:r w:rsidRPr="00C763ED">
        <w:rPr>
          <w:color w:val="000000" w:themeColor="text1"/>
        </w:rPr>
        <w:t xml:space="preserve">These guidance notes have been prepared by the CPTU to assist a Procuring Entity in the preparation, using this Standard Request for Proposal (SRFP), for procurement of Intellectual and Professional Services having estimated cost up to Tk. 10 million. The Procuring Entity should also refer to the Public Procurement Act, 2006 (Act No 24 of 2006), and the Public Procurement Rules 2008, issued to supplement the act available on CPTU,s website: </w:t>
      </w:r>
      <w:hyperlink r:id="rId8" w:history="1">
        <w:r w:rsidRPr="00C763ED">
          <w:rPr>
            <w:rStyle w:val="Hyperlink"/>
            <w:color w:val="000000" w:themeColor="text1"/>
          </w:rPr>
          <w:t>http://www.cptu.gov.bd/</w:t>
        </w:r>
      </w:hyperlink>
      <w:r w:rsidRPr="00C763ED">
        <w:rPr>
          <w:color w:val="000000" w:themeColor="text1"/>
        </w:rPr>
        <w:t xml:space="preserve">. All concerned are advised to refer to the aforementioned Act and Rules while participating in any selection process of Consultants. </w:t>
      </w:r>
    </w:p>
    <w:p w:rsidR="00592FF1" w:rsidRPr="00C763ED" w:rsidRDefault="00592FF1" w:rsidP="00592FF1">
      <w:pPr>
        <w:pStyle w:val="NormalIndent"/>
        <w:ind w:left="0"/>
        <w:jc w:val="both"/>
        <w:rPr>
          <w:color w:val="000000" w:themeColor="text1"/>
        </w:rPr>
      </w:pPr>
    </w:p>
    <w:p w:rsidR="00592FF1" w:rsidRPr="00C763ED" w:rsidRDefault="00592FF1" w:rsidP="00592FF1">
      <w:pPr>
        <w:spacing w:before="120" w:after="120"/>
        <w:jc w:val="both"/>
        <w:rPr>
          <w:color w:val="000000" w:themeColor="text1"/>
        </w:rPr>
      </w:pPr>
      <w:r w:rsidRPr="00C763ED">
        <w:rPr>
          <w:color w:val="000000" w:themeColor="text1"/>
        </w:rPr>
        <w:t>The use of SRFP (</w:t>
      </w:r>
      <w:r w:rsidRPr="00C763ED">
        <w:rPr>
          <w:b/>
          <w:color w:val="000000" w:themeColor="text1"/>
        </w:rPr>
        <w:t>PS5</w:t>
      </w:r>
      <w:r w:rsidRPr="00C763ED">
        <w:rPr>
          <w:color w:val="000000" w:themeColor="text1"/>
        </w:rPr>
        <w:t>) applies when a short-listing process following Expressions of Interest has taken place and the short-listed Applicants are invited to submit a Proposal. This document shall be used when a Procuring Entity</w:t>
      </w:r>
      <w:r w:rsidRPr="00C763ED">
        <w:rPr>
          <w:color w:val="000000" w:themeColor="text1"/>
          <w:spacing w:val="-3"/>
        </w:rPr>
        <w:t xml:space="preserve"> </w:t>
      </w:r>
      <w:r w:rsidRPr="00C763ED">
        <w:rPr>
          <w:b/>
          <w:color w:val="000000" w:themeColor="text1"/>
          <w:spacing w:val="-3"/>
        </w:rPr>
        <w:t>(the Client</w:t>
      </w:r>
      <w:r w:rsidRPr="00C763ED">
        <w:rPr>
          <w:color w:val="000000" w:themeColor="text1"/>
          <w:spacing w:val="-3"/>
        </w:rPr>
        <w:t xml:space="preserve">) wishes to select an Applicant </w:t>
      </w:r>
      <w:r w:rsidRPr="00C763ED">
        <w:rPr>
          <w:b/>
          <w:color w:val="000000" w:themeColor="text1"/>
          <w:spacing w:val="-3"/>
        </w:rPr>
        <w:t>(Consultant)</w:t>
      </w:r>
      <w:r w:rsidRPr="00C763ED">
        <w:rPr>
          <w:color w:val="000000" w:themeColor="text1"/>
          <w:spacing w:val="-3"/>
        </w:rPr>
        <w:t xml:space="preserve"> for </w:t>
      </w:r>
      <w:r w:rsidRPr="00C763ED">
        <w:rPr>
          <w:b/>
          <w:color w:val="000000" w:themeColor="text1"/>
          <w:spacing w:val="-3"/>
        </w:rPr>
        <w:t>simple assignments</w:t>
      </w:r>
      <w:r w:rsidRPr="00C763ED">
        <w:rPr>
          <w:color w:val="000000" w:themeColor="text1"/>
          <w:spacing w:val="-3"/>
        </w:rPr>
        <w:t xml:space="preserve"> for which remuneration is being determined on the basis of a </w:t>
      </w:r>
      <w:r w:rsidRPr="00C763ED">
        <w:rPr>
          <w:b/>
          <w:color w:val="000000" w:themeColor="text1"/>
          <w:spacing w:val="-3"/>
        </w:rPr>
        <w:t>lump-sum</w:t>
      </w:r>
      <w:r w:rsidRPr="00C763ED">
        <w:rPr>
          <w:color w:val="000000" w:themeColor="text1"/>
          <w:spacing w:val="-3"/>
        </w:rPr>
        <w:t xml:space="preserve"> to be paid to the Consultant for carrying out the Services.</w:t>
      </w:r>
    </w:p>
    <w:p w:rsidR="00592FF1" w:rsidRPr="00C763ED" w:rsidRDefault="00592FF1" w:rsidP="00592FF1">
      <w:pPr>
        <w:pStyle w:val="NormalIndent"/>
        <w:ind w:left="0"/>
        <w:jc w:val="both"/>
        <w:rPr>
          <w:color w:val="000000" w:themeColor="text1"/>
        </w:rPr>
      </w:pPr>
    </w:p>
    <w:p w:rsidR="00592FF1" w:rsidRPr="00C763ED" w:rsidRDefault="00592FF1" w:rsidP="00592FF1">
      <w:pPr>
        <w:tabs>
          <w:tab w:val="left" w:pos="1800"/>
        </w:tabs>
        <w:jc w:val="both"/>
        <w:rPr>
          <w:bCs/>
          <w:caps/>
          <w:color w:val="000000" w:themeColor="text1"/>
        </w:rPr>
      </w:pPr>
      <w:r w:rsidRPr="00C763ED">
        <w:rPr>
          <w:color w:val="000000" w:themeColor="text1"/>
          <w:spacing w:val="-3"/>
        </w:rPr>
        <w:t xml:space="preserve">Lump sum based contracts are recommended when the Scope of the Services is clearly defined and Consultant’s remuneration is linked to the delivery of certain outputs, usually reports, etc.  A major advantage of the </w:t>
      </w:r>
      <w:r w:rsidRPr="00C763ED">
        <w:rPr>
          <w:b/>
          <w:color w:val="000000" w:themeColor="text1"/>
          <w:spacing w:val="-3"/>
        </w:rPr>
        <w:t>lump-sum</w:t>
      </w:r>
      <w:r w:rsidRPr="00C763ED">
        <w:rPr>
          <w:color w:val="000000" w:themeColor="text1"/>
          <w:spacing w:val="-3"/>
        </w:rPr>
        <w:t xml:space="preserve"> contract is the simplicity of its administration; the Client needs only to be satisfied with the output. </w:t>
      </w:r>
    </w:p>
    <w:p w:rsidR="00592FF1" w:rsidRPr="00C763ED" w:rsidRDefault="00592FF1" w:rsidP="00592FF1">
      <w:pPr>
        <w:pStyle w:val="NormalIndent"/>
        <w:ind w:left="0"/>
        <w:jc w:val="both"/>
        <w:rPr>
          <w:color w:val="000000" w:themeColor="text1"/>
        </w:rPr>
      </w:pPr>
    </w:p>
    <w:p w:rsidR="00592FF1" w:rsidRPr="00C763ED" w:rsidRDefault="00592FF1" w:rsidP="00592FF1">
      <w:pPr>
        <w:jc w:val="both"/>
        <w:rPr>
          <w:color w:val="000000" w:themeColor="text1"/>
        </w:rPr>
      </w:pPr>
      <w:r w:rsidRPr="00C763ED">
        <w:rPr>
          <w:color w:val="000000" w:themeColor="text1"/>
        </w:rPr>
        <w:t>SRFP (</w:t>
      </w:r>
      <w:r w:rsidRPr="00C763ED">
        <w:rPr>
          <w:b/>
          <w:color w:val="000000" w:themeColor="text1"/>
        </w:rPr>
        <w:t>PS5</w:t>
      </w:r>
      <w:r w:rsidRPr="00C763ED">
        <w:rPr>
          <w:color w:val="000000" w:themeColor="text1"/>
        </w:rPr>
        <w:t xml:space="preserve">) is based upon internationally acceptable model formats, which have been adapted to suit the particular needs of procurement within </w:t>
      </w:r>
      <w:smartTag w:uri="urn:schemas-microsoft-com:office:smarttags" w:element="place">
        <w:smartTag w:uri="urn:schemas-microsoft-com:office:smarttags" w:element="country-region">
          <w:r w:rsidRPr="00C763ED">
            <w:rPr>
              <w:color w:val="000000" w:themeColor="text1"/>
            </w:rPr>
            <w:t>Bangladesh</w:t>
          </w:r>
        </w:smartTag>
      </w:smartTag>
      <w:r w:rsidRPr="00C763ED">
        <w:rPr>
          <w:color w:val="000000" w:themeColor="text1"/>
        </w:rPr>
        <w:t>. SRFP (</w:t>
      </w:r>
      <w:r w:rsidRPr="00C763ED">
        <w:rPr>
          <w:b/>
          <w:color w:val="000000" w:themeColor="text1"/>
        </w:rPr>
        <w:t>PS5</w:t>
      </w:r>
      <w:r w:rsidRPr="00C763ED">
        <w:rPr>
          <w:color w:val="000000" w:themeColor="text1"/>
        </w:rPr>
        <w:t xml:space="preserve">) has 6 Sections, of which Section 1 (Instruction to Consultants) and Section 3 (General Conditions of Contract) </w:t>
      </w:r>
      <w:r w:rsidRPr="00C763ED">
        <w:rPr>
          <w:b/>
          <w:color w:val="000000" w:themeColor="text1"/>
        </w:rPr>
        <w:t>must not be altered or modified under any circumstances.</w:t>
      </w:r>
      <w:r w:rsidRPr="00C763ED">
        <w:rPr>
          <w:color w:val="000000" w:themeColor="text1"/>
        </w:rPr>
        <w:t xml:space="preserve"> </w:t>
      </w:r>
    </w:p>
    <w:p w:rsidR="00592FF1" w:rsidRPr="00C763ED" w:rsidRDefault="00592FF1" w:rsidP="00592FF1">
      <w:pPr>
        <w:pStyle w:val="NormalIndent"/>
        <w:ind w:left="0"/>
        <w:jc w:val="both"/>
        <w:rPr>
          <w:color w:val="000000" w:themeColor="text1"/>
        </w:rPr>
      </w:pPr>
    </w:p>
    <w:p w:rsidR="00592FF1" w:rsidRPr="00C763ED" w:rsidRDefault="00592FF1" w:rsidP="00592FF1">
      <w:pPr>
        <w:pStyle w:val="NormalIndent"/>
        <w:ind w:left="0"/>
        <w:jc w:val="both"/>
        <w:rPr>
          <w:color w:val="000000" w:themeColor="text1"/>
        </w:rPr>
      </w:pPr>
      <w:r w:rsidRPr="00C763ED">
        <w:rPr>
          <w:color w:val="000000" w:themeColor="text1"/>
        </w:rPr>
        <w:t xml:space="preserve">The Client addresses its specific needs through the information provided in the </w:t>
      </w:r>
      <w:r w:rsidRPr="00C763ED">
        <w:rPr>
          <w:b/>
          <w:color w:val="000000" w:themeColor="text1"/>
        </w:rPr>
        <w:t>Proposal Data Sheet (PDS)</w:t>
      </w:r>
      <w:r w:rsidRPr="00C763ED">
        <w:rPr>
          <w:color w:val="000000" w:themeColor="text1"/>
        </w:rPr>
        <w:t xml:space="preserve"> and the </w:t>
      </w:r>
      <w:r w:rsidRPr="00C763ED">
        <w:rPr>
          <w:b/>
          <w:color w:val="000000" w:themeColor="text1"/>
        </w:rPr>
        <w:t>Particular Conditions of Contract (PCC)</w:t>
      </w:r>
      <w:r w:rsidRPr="00C763ED">
        <w:rPr>
          <w:color w:val="000000" w:themeColor="text1"/>
        </w:rPr>
        <w:t xml:space="preserve"> as well as in the detailed requirements of the procurement in the </w:t>
      </w:r>
      <w:r w:rsidRPr="00C763ED">
        <w:rPr>
          <w:b/>
          <w:color w:val="000000" w:themeColor="text1"/>
        </w:rPr>
        <w:t>Terms of Reference (ToR)</w:t>
      </w:r>
      <w:r w:rsidRPr="00C763ED">
        <w:rPr>
          <w:color w:val="000000" w:themeColor="text1"/>
        </w:rPr>
        <w:t xml:space="preserve">. </w:t>
      </w:r>
    </w:p>
    <w:p w:rsidR="00592FF1" w:rsidRPr="00C763ED" w:rsidRDefault="00592FF1" w:rsidP="00592FF1">
      <w:pPr>
        <w:spacing w:before="160" w:after="120"/>
        <w:jc w:val="both"/>
        <w:rPr>
          <w:color w:val="000000" w:themeColor="text1"/>
          <w:lang w:val="en-GB"/>
        </w:rPr>
      </w:pPr>
      <w:r w:rsidRPr="00C763ED">
        <w:rPr>
          <w:color w:val="000000" w:themeColor="text1"/>
          <w:lang w:val="en-GB"/>
        </w:rPr>
        <w:t xml:space="preserve">Guidance notes in brackets and italics are provided for both the Client and the Applicants and, as such the Client should carefully decide what notes need to remain and what other guidance notes might be required to assist the Applicant in preparing its Proposal Submission; so as to minimise the inept Selection Process. </w:t>
      </w:r>
    </w:p>
    <w:p w:rsidR="00592FF1" w:rsidRPr="00C763ED" w:rsidRDefault="00592FF1" w:rsidP="00592FF1">
      <w:pPr>
        <w:pStyle w:val="NormalIndent"/>
        <w:ind w:left="0"/>
        <w:jc w:val="both"/>
        <w:rPr>
          <w:color w:val="000000" w:themeColor="text1"/>
          <w:lang w:val="en-GB"/>
        </w:rPr>
      </w:pPr>
    </w:p>
    <w:p w:rsidR="00592FF1" w:rsidRPr="00C763ED" w:rsidRDefault="00592FF1" w:rsidP="00592FF1">
      <w:pPr>
        <w:pStyle w:val="NormalIndent"/>
        <w:ind w:left="0"/>
        <w:jc w:val="both"/>
        <w:rPr>
          <w:color w:val="000000" w:themeColor="text1"/>
        </w:rPr>
      </w:pPr>
    </w:p>
    <w:p w:rsidR="00592FF1" w:rsidRPr="00C763ED" w:rsidRDefault="00592FF1" w:rsidP="00592FF1">
      <w:pPr>
        <w:pStyle w:val="NormalIndent"/>
        <w:ind w:left="0"/>
        <w:jc w:val="both"/>
        <w:rPr>
          <w:color w:val="000000" w:themeColor="text1"/>
        </w:rPr>
      </w:pPr>
      <w:r w:rsidRPr="00C763ED">
        <w:rPr>
          <w:color w:val="000000" w:themeColor="text1"/>
        </w:rPr>
        <w:t>SRFP (</w:t>
      </w:r>
      <w:r w:rsidRPr="00C763ED">
        <w:rPr>
          <w:b/>
          <w:color w:val="000000" w:themeColor="text1"/>
        </w:rPr>
        <w:t>PS5</w:t>
      </w:r>
      <w:r w:rsidRPr="00C763ED">
        <w:rPr>
          <w:color w:val="000000" w:themeColor="text1"/>
        </w:rPr>
        <w:t>), when properly completed will provide all the information that a Consultant needs in order to prepare and submit a Proposal. This should provide a sound basis on which a Client can fairly, transparently and accurately carry out an evaluation process on the proposals submitted by the Consultants.</w:t>
      </w:r>
    </w:p>
    <w:p w:rsidR="00592FF1" w:rsidRPr="00C763ED" w:rsidRDefault="00592FF1" w:rsidP="00592FF1">
      <w:pPr>
        <w:pStyle w:val="NormalIndent"/>
        <w:ind w:left="0"/>
        <w:jc w:val="both"/>
        <w:rPr>
          <w:color w:val="000000" w:themeColor="text1"/>
        </w:rPr>
      </w:pPr>
    </w:p>
    <w:p w:rsidR="00592FF1" w:rsidRPr="00C763ED" w:rsidRDefault="00592FF1" w:rsidP="00592FF1">
      <w:pPr>
        <w:pStyle w:val="NormalIndent"/>
        <w:ind w:left="0"/>
        <w:jc w:val="both"/>
        <w:rPr>
          <w:color w:val="000000" w:themeColor="text1"/>
        </w:rPr>
      </w:pPr>
      <w:r w:rsidRPr="00C763ED">
        <w:rPr>
          <w:color w:val="000000" w:themeColor="text1"/>
        </w:rPr>
        <w:t>The following briefly describes the Sections of the SRFP (</w:t>
      </w:r>
      <w:r w:rsidRPr="00C763ED">
        <w:rPr>
          <w:b/>
          <w:color w:val="000000" w:themeColor="text1"/>
        </w:rPr>
        <w:t>PS5</w:t>
      </w:r>
      <w:r w:rsidRPr="00C763ED">
        <w:rPr>
          <w:color w:val="000000" w:themeColor="text1"/>
        </w:rPr>
        <w:t xml:space="preserve">) and how a Client should use these when preparing a particular Request for Proposal. </w:t>
      </w:r>
    </w:p>
    <w:p w:rsidR="00592FF1" w:rsidRPr="00C763ED" w:rsidRDefault="00592FF1" w:rsidP="00592FF1">
      <w:pPr>
        <w:rPr>
          <w:color w:val="000000" w:themeColor="text1"/>
        </w:rPr>
      </w:pPr>
    </w:p>
    <w:p w:rsidR="00592FF1" w:rsidRPr="00C763ED" w:rsidRDefault="00592FF1" w:rsidP="00592FF1">
      <w:pPr>
        <w:rPr>
          <w:b/>
          <w:color w:val="000000" w:themeColor="text1"/>
          <w:sz w:val="26"/>
        </w:rPr>
      </w:pPr>
      <w:r w:rsidRPr="00C763ED">
        <w:rPr>
          <w:b/>
          <w:color w:val="000000" w:themeColor="text1"/>
          <w:sz w:val="24"/>
          <w:szCs w:val="24"/>
        </w:rPr>
        <w:t>Section 1.</w:t>
      </w:r>
      <w:r w:rsidRPr="00C763ED">
        <w:rPr>
          <w:b/>
          <w:color w:val="000000" w:themeColor="text1"/>
          <w:sz w:val="24"/>
          <w:szCs w:val="24"/>
        </w:rPr>
        <w:tab/>
        <w:t>Instructions to Consultants (ITC</w:t>
      </w:r>
      <w:r w:rsidRPr="00C763ED">
        <w:rPr>
          <w:b/>
          <w:color w:val="000000" w:themeColor="text1"/>
          <w:sz w:val="26"/>
        </w:rPr>
        <w:t>)</w:t>
      </w:r>
    </w:p>
    <w:p w:rsidR="00592FF1" w:rsidRPr="00C763ED" w:rsidRDefault="00592FF1" w:rsidP="00592FF1">
      <w:pPr>
        <w:rPr>
          <w:color w:val="000000" w:themeColor="text1"/>
        </w:rPr>
      </w:pPr>
    </w:p>
    <w:p w:rsidR="00592FF1" w:rsidRPr="00C763ED" w:rsidRDefault="00592FF1" w:rsidP="00592FF1">
      <w:pPr>
        <w:ind w:left="1440"/>
        <w:jc w:val="both"/>
        <w:rPr>
          <w:color w:val="000000" w:themeColor="text1"/>
        </w:rPr>
      </w:pPr>
      <w:r w:rsidRPr="00C763ED">
        <w:rPr>
          <w:color w:val="000000" w:themeColor="text1"/>
        </w:rPr>
        <w:t xml:space="preserve">This Section provides relevant information to help Consultants prepare their Proposals. Information is also provided on the submission, opening, and evaluation of Proposals and on the award of Contract. </w:t>
      </w:r>
      <w:r w:rsidRPr="00C763ED">
        <w:rPr>
          <w:color w:val="000000" w:themeColor="text1"/>
          <w:lang w:val="en-GB"/>
        </w:rPr>
        <w:t>The Instruction to Consultants (ITC) specifies the instructions and procedures that govern the selection process.</w:t>
      </w:r>
    </w:p>
    <w:p w:rsidR="00592FF1" w:rsidRPr="00C763ED" w:rsidRDefault="00592FF1" w:rsidP="00592FF1">
      <w:pPr>
        <w:ind w:left="1440"/>
        <w:jc w:val="both"/>
        <w:rPr>
          <w:color w:val="000000" w:themeColor="text1"/>
          <w:sz w:val="18"/>
        </w:rPr>
      </w:pPr>
    </w:p>
    <w:p w:rsidR="00592FF1" w:rsidRPr="00C763ED" w:rsidRDefault="00592FF1" w:rsidP="00592FF1">
      <w:pPr>
        <w:ind w:left="1440"/>
        <w:jc w:val="both"/>
        <w:rPr>
          <w:color w:val="000000" w:themeColor="text1"/>
        </w:rPr>
      </w:pPr>
      <w:r w:rsidRPr="00C763ED">
        <w:rPr>
          <w:color w:val="000000" w:themeColor="text1"/>
        </w:rPr>
        <w:t>This Section also contains the criteria to be used by the Client to determine the lowest evaluated Proposal and the qualifications of the Consultants to perform the Contract. The Instructions to Consultants are therefore not a part of the Contract.</w:t>
      </w:r>
    </w:p>
    <w:p w:rsidR="00592FF1" w:rsidRPr="00C763ED" w:rsidRDefault="00592FF1" w:rsidP="00592FF1">
      <w:pPr>
        <w:ind w:left="1440"/>
        <w:jc w:val="both"/>
        <w:rPr>
          <w:color w:val="000000" w:themeColor="text1"/>
        </w:rPr>
      </w:pPr>
    </w:p>
    <w:p w:rsidR="00592FF1" w:rsidRPr="00C763ED" w:rsidRDefault="00592FF1" w:rsidP="00592FF1">
      <w:pPr>
        <w:ind w:left="1440"/>
        <w:jc w:val="both"/>
        <w:rPr>
          <w:color w:val="000000" w:themeColor="text1"/>
        </w:rPr>
      </w:pPr>
      <w:r w:rsidRPr="00C763ED">
        <w:rPr>
          <w:b/>
          <w:color w:val="000000" w:themeColor="text1"/>
        </w:rPr>
        <w:t>The text of the clauses in this section shall not be modified</w:t>
      </w:r>
    </w:p>
    <w:p w:rsidR="00592FF1" w:rsidRPr="00C763ED" w:rsidRDefault="00592FF1" w:rsidP="00592FF1">
      <w:pPr>
        <w:ind w:left="1440"/>
        <w:jc w:val="both"/>
        <w:rPr>
          <w:color w:val="000000" w:themeColor="text1"/>
        </w:rPr>
      </w:pPr>
    </w:p>
    <w:p w:rsidR="00592FF1" w:rsidRPr="00C763ED" w:rsidRDefault="00592FF1" w:rsidP="00592FF1">
      <w:pPr>
        <w:rPr>
          <w:b/>
          <w:color w:val="000000" w:themeColor="text1"/>
          <w:sz w:val="24"/>
          <w:szCs w:val="24"/>
        </w:rPr>
      </w:pPr>
      <w:r w:rsidRPr="00C763ED">
        <w:rPr>
          <w:b/>
          <w:color w:val="000000" w:themeColor="text1"/>
          <w:sz w:val="24"/>
          <w:szCs w:val="24"/>
        </w:rPr>
        <w:t>Section 2.</w:t>
      </w:r>
      <w:r w:rsidRPr="00C763ED">
        <w:rPr>
          <w:b/>
          <w:color w:val="000000" w:themeColor="text1"/>
          <w:sz w:val="24"/>
          <w:szCs w:val="24"/>
        </w:rPr>
        <w:tab/>
        <w:t>Proposal Data Sheet (PDS)</w:t>
      </w:r>
    </w:p>
    <w:p w:rsidR="00592FF1" w:rsidRPr="00C763ED" w:rsidRDefault="00592FF1" w:rsidP="00592FF1">
      <w:pPr>
        <w:rPr>
          <w:b/>
          <w:color w:val="000000" w:themeColor="text1"/>
          <w:sz w:val="20"/>
          <w:szCs w:val="20"/>
        </w:rPr>
      </w:pPr>
    </w:p>
    <w:p w:rsidR="00592FF1" w:rsidRPr="00C763ED" w:rsidRDefault="00592FF1" w:rsidP="00592FF1">
      <w:pPr>
        <w:pStyle w:val="Salutation"/>
        <w:ind w:left="1440"/>
        <w:jc w:val="both"/>
        <w:rPr>
          <w:color w:val="000000" w:themeColor="text1"/>
          <w:lang w:val="en-GB"/>
        </w:rPr>
      </w:pPr>
      <w:r w:rsidRPr="00C763ED">
        <w:rPr>
          <w:color w:val="000000" w:themeColor="text1"/>
        </w:rPr>
        <w:t xml:space="preserve">This Section provides the information that is specific to each object of procurement and that supplements the information or requirements included in Section 1: Instructions to Consultants. </w:t>
      </w:r>
      <w:r w:rsidRPr="00C763ED">
        <w:rPr>
          <w:color w:val="000000" w:themeColor="text1"/>
          <w:lang w:val="en-GB"/>
        </w:rPr>
        <w:t xml:space="preserve">The Client shall specify in the PDS only the information that the ITC instructs to be specified in the PDS. To facilitate the preparation of the PDS, its Clause Numbers are numbered with the same numbers of   the corresponding ITC Clauses.  </w:t>
      </w:r>
    </w:p>
    <w:p w:rsidR="00592FF1" w:rsidRPr="00C763ED" w:rsidRDefault="00592FF1" w:rsidP="00592FF1">
      <w:pPr>
        <w:rPr>
          <w:color w:val="000000" w:themeColor="text1"/>
          <w:lang w:val="en-GB"/>
        </w:rPr>
      </w:pPr>
    </w:p>
    <w:p w:rsidR="00592FF1" w:rsidRPr="00C763ED" w:rsidRDefault="00592FF1" w:rsidP="00592FF1">
      <w:pPr>
        <w:rPr>
          <w:b/>
          <w:color w:val="000000" w:themeColor="text1"/>
          <w:sz w:val="24"/>
          <w:szCs w:val="24"/>
        </w:rPr>
      </w:pPr>
      <w:r w:rsidRPr="00C763ED">
        <w:rPr>
          <w:b/>
          <w:color w:val="000000" w:themeColor="text1"/>
          <w:sz w:val="24"/>
          <w:szCs w:val="24"/>
        </w:rPr>
        <w:t>Section 3.</w:t>
      </w:r>
      <w:r w:rsidRPr="00C763ED">
        <w:rPr>
          <w:b/>
          <w:color w:val="000000" w:themeColor="text1"/>
          <w:sz w:val="24"/>
          <w:szCs w:val="24"/>
        </w:rPr>
        <w:tab/>
        <w:t>General Conditions of Contract (GCC)</w:t>
      </w:r>
    </w:p>
    <w:p w:rsidR="00592FF1" w:rsidRPr="00C763ED" w:rsidRDefault="00592FF1" w:rsidP="00592FF1">
      <w:pPr>
        <w:pStyle w:val="NormalIndent"/>
        <w:spacing w:before="160" w:after="120"/>
        <w:ind w:left="1440"/>
        <w:jc w:val="both"/>
        <w:rPr>
          <w:bCs/>
          <w:color w:val="000000" w:themeColor="text1"/>
          <w:lang w:val="en-GB"/>
        </w:rPr>
      </w:pPr>
      <w:r w:rsidRPr="00C763ED">
        <w:rPr>
          <w:color w:val="000000" w:themeColor="text1"/>
        </w:rPr>
        <w:t xml:space="preserve">The Section provides the General Conditions of Contract that will apply to the Contract for which this SRFP is issued. </w:t>
      </w:r>
      <w:r w:rsidRPr="00C763ED">
        <w:rPr>
          <w:color w:val="000000" w:themeColor="text1"/>
          <w:lang w:val="en-GB"/>
        </w:rPr>
        <w:t>The GCC clearly identifies the provisions that may normally need to be specified for a particular selection process and need to be addressed through the PCC.</w:t>
      </w:r>
    </w:p>
    <w:p w:rsidR="00592FF1" w:rsidRPr="00C763ED" w:rsidRDefault="00592FF1" w:rsidP="00592FF1">
      <w:pPr>
        <w:spacing w:before="120" w:after="120"/>
        <w:ind w:left="1440"/>
        <w:jc w:val="both"/>
        <w:rPr>
          <w:b/>
          <w:color w:val="000000" w:themeColor="text1"/>
        </w:rPr>
      </w:pPr>
      <w:r w:rsidRPr="00C763ED">
        <w:rPr>
          <w:b/>
          <w:color w:val="000000" w:themeColor="text1"/>
        </w:rPr>
        <w:t>The text of the clauses in this section shall not be modified</w:t>
      </w:r>
      <w:r w:rsidRPr="00C763ED">
        <w:rPr>
          <w:color w:val="000000" w:themeColor="text1"/>
        </w:rPr>
        <w:t>.</w:t>
      </w:r>
    </w:p>
    <w:p w:rsidR="00592FF1" w:rsidRPr="00C763ED" w:rsidRDefault="00592FF1" w:rsidP="00592FF1">
      <w:pPr>
        <w:ind w:left="1440"/>
        <w:jc w:val="both"/>
        <w:rPr>
          <w:color w:val="000000" w:themeColor="text1"/>
          <w:sz w:val="12"/>
          <w:szCs w:val="12"/>
        </w:rPr>
      </w:pPr>
    </w:p>
    <w:p w:rsidR="00592FF1" w:rsidRPr="00C763ED" w:rsidRDefault="00592FF1" w:rsidP="00592FF1">
      <w:pPr>
        <w:rPr>
          <w:b/>
          <w:color w:val="000000" w:themeColor="text1"/>
          <w:sz w:val="26"/>
        </w:rPr>
      </w:pPr>
      <w:r w:rsidRPr="00C763ED">
        <w:rPr>
          <w:b/>
          <w:color w:val="000000" w:themeColor="text1"/>
          <w:sz w:val="24"/>
          <w:szCs w:val="24"/>
        </w:rPr>
        <w:t>Section 4.</w:t>
      </w:r>
      <w:r w:rsidRPr="00C763ED">
        <w:rPr>
          <w:b/>
          <w:color w:val="000000" w:themeColor="text1"/>
          <w:sz w:val="24"/>
          <w:szCs w:val="24"/>
        </w:rPr>
        <w:tab/>
        <w:t>Particular Conditions of Contract (PCC</w:t>
      </w:r>
      <w:r w:rsidRPr="00C763ED">
        <w:rPr>
          <w:b/>
          <w:color w:val="000000" w:themeColor="text1"/>
          <w:sz w:val="26"/>
        </w:rPr>
        <w:t>)</w:t>
      </w:r>
    </w:p>
    <w:p w:rsidR="00592FF1" w:rsidRPr="00C763ED" w:rsidRDefault="00592FF1" w:rsidP="00592FF1">
      <w:pPr>
        <w:rPr>
          <w:b/>
          <w:color w:val="000000" w:themeColor="text1"/>
        </w:rPr>
      </w:pPr>
    </w:p>
    <w:p w:rsidR="00592FF1" w:rsidRPr="00C763ED" w:rsidRDefault="00592FF1" w:rsidP="00592FF1">
      <w:pPr>
        <w:pStyle w:val="NormalIndent"/>
        <w:spacing w:before="160" w:after="120"/>
        <w:ind w:left="1440"/>
        <w:jc w:val="both"/>
        <w:rPr>
          <w:color w:val="000000" w:themeColor="text1"/>
          <w:lang w:val="en-GB"/>
        </w:rPr>
      </w:pPr>
      <w:r w:rsidRPr="00C763ED">
        <w:rPr>
          <w:color w:val="000000" w:themeColor="text1"/>
        </w:rPr>
        <w:t xml:space="preserve">The Section provides clauses specific to the particular Contract that modify or supplement Section 3: </w:t>
      </w:r>
      <w:r w:rsidRPr="00C763ED">
        <w:rPr>
          <w:b/>
          <w:color w:val="000000" w:themeColor="text1"/>
        </w:rPr>
        <w:t>General Conditions of Contract</w:t>
      </w:r>
      <w:r w:rsidRPr="00C763ED">
        <w:rPr>
          <w:color w:val="000000" w:themeColor="text1"/>
        </w:rPr>
        <w:t xml:space="preserve">. </w:t>
      </w:r>
      <w:r w:rsidRPr="00C763ED">
        <w:rPr>
          <w:color w:val="000000" w:themeColor="text1"/>
          <w:lang w:val="en-GB"/>
        </w:rPr>
        <w:t xml:space="preserve">The Client should include at the time of issuing the Request for Proposal Documents all information that the GCC indicate, shall be provided in the PCC. No PCC Clause should be left blank. To facilitate the preparation of the PCC, its Clause Numbers are numbered with the same numbers of the corresponding GCC Clauses.  </w:t>
      </w:r>
    </w:p>
    <w:p w:rsidR="00592FF1" w:rsidRPr="00C763ED" w:rsidRDefault="00592FF1" w:rsidP="00592FF1">
      <w:pPr>
        <w:ind w:left="1440"/>
        <w:jc w:val="both"/>
        <w:rPr>
          <w:color w:val="000000" w:themeColor="text1"/>
        </w:rPr>
      </w:pPr>
    </w:p>
    <w:p w:rsidR="00592FF1" w:rsidRPr="00C763ED" w:rsidRDefault="00592FF1" w:rsidP="00592FF1">
      <w:pPr>
        <w:rPr>
          <w:b/>
          <w:bCs/>
          <w:color w:val="000000" w:themeColor="text1"/>
          <w:sz w:val="24"/>
          <w:szCs w:val="24"/>
        </w:rPr>
      </w:pPr>
      <w:r w:rsidRPr="00C763ED">
        <w:rPr>
          <w:b/>
          <w:bCs/>
          <w:color w:val="000000" w:themeColor="text1"/>
          <w:sz w:val="24"/>
          <w:szCs w:val="24"/>
        </w:rPr>
        <w:t>Section 5.</w:t>
      </w:r>
      <w:r w:rsidRPr="00C763ED">
        <w:rPr>
          <w:b/>
          <w:bCs/>
          <w:color w:val="000000" w:themeColor="text1"/>
          <w:sz w:val="24"/>
          <w:szCs w:val="24"/>
        </w:rPr>
        <w:tab/>
        <w:t>Proposal and Contract Forms</w:t>
      </w:r>
    </w:p>
    <w:p w:rsidR="00592FF1" w:rsidRPr="00C763ED" w:rsidRDefault="00592FF1" w:rsidP="00592FF1">
      <w:pPr>
        <w:rPr>
          <w:b/>
          <w:color w:val="000000" w:themeColor="text1"/>
        </w:rPr>
      </w:pPr>
    </w:p>
    <w:p w:rsidR="00592FF1" w:rsidRPr="00C763ED" w:rsidRDefault="00592FF1" w:rsidP="00592FF1">
      <w:pPr>
        <w:pStyle w:val="Salutation"/>
        <w:numPr>
          <w:ilvl w:val="0"/>
          <w:numId w:val="45"/>
        </w:numPr>
        <w:rPr>
          <w:b/>
          <w:color w:val="000000" w:themeColor="text1"/>
          <w:lang w:val="en-GB"/>
        </w:rPr>
      </w:pPr>
      <w:r w:rsidRPr="00C763ED">
        <w:rPr>
          <w:b/>
          <w:color w:val="000000" w:themeColor="text1"/>
          <w:lang w:val="en-GB"/>
        </w:rPr>
        <w:t>Technical Proposal- Standard Forms</w:t>
      </w:r>
    </w:p>
    <w:p w:rsidR="00592FF1" w:rsidRPr="00C763ED" w:rsidRDefault="00592FF1" w:rsidP="00592FF1">
      <w:pPr>
        <w:ind w:left="1440"/>
        <w:jc w:val="both"/>
        <w:rPr>
          <w:color w:val="000000" w:themeColor="text1"/>
        </w:rPr>
      </w:pPr>
      <w:r w:rsidRPr="00C763ED">
        <w:rPr>
          <w:color w:val="000000" w:themeColor="text1"/>
        </w:rPr>
        <w:t xml:space="preserve">This section provides the standard format that permits the requested information to be presented in a clear, precise and readily available manner and allows the Client to readily understand and evaluate proposals in accordance with the established criteria. The completed forms will indicate details of the Consultant’s organization and experience, methodology, work plan, work schedule, team composition and task assignments, and staffing schedule. </w:t>
      </w:r>
    </w:p>
    <w:p w:rsidR="00592FF1" w:rsidRPr="00C763ED" w:rsidRDefault="00592FF1" w:rsidP="00592FF1">
      <w:pPr>
        <w:ind w:left="1440"/>
        <w:jc w:val="both"/>
        <w:rPr>
          <w:color w:val="000000" w:themeColor="text1"/>
        </w:rPr>
      </w:pPr>
    </w:p>
    <w:p w:rsidR="00592FF1" w:rsidRPr="00C763ED" w:rsidRDefault="00592FF1" w:rsidP="00592FF1">
      <w:pPr>
        <w:ind w:left="1440"/>
        <w:rPr>
          <w:b/>
          <w:color w:val="000000" w:themeColor="text1"/>
        </w:rPr>
      </w:pPr>
      <w:r w:rsidRPr="00C763ED">
        <w:rPr>
          <w:b/>
          <w:color w:val="000000" w:themeColor="text1"/>
        </w:rPr>
        <w:t>B.</w:t>
      </w:r>
      <w:r w:rsidRPr="00C763ED">
        <w:rPr>
          <w:b/>
          <w:color w:val="000000" w:themeColor="text1"/>
        </w:rPr>
        <w:tab/>
        <w:t>Financial Proposal- Standard Forms</w:t>
      </w:r>
    </w:p>
    <w:p w:rsidR="00592FF1" w:rsidRPr="00C763ED" w:rsidRDefault="00592FF1" w:rsidP="00592FF1">
      <w:pPr>
        <w:ind w:left="1440"/>
        <w:jc w:val="both"/>
        <w:rPr>
          <w:color w:val="000000" w:themeColor="text1"/>
        </w:rPr>
      </w:pPr>
      <w:r w:rsidRPr="00C763ED">
        <w:rPr>
          <w:color w:val="000000" w:themeColor="text1"/>
        </w:rPr>
        <w:t>This section provides the standard format that permits the requested information to be presented in a clear, precise and readily available manner and allows the Client to easily understand and evaluate proposals in accordance with the established criteria.</w:t>
      </w:r>
    </w:p>
    <w:p w:rsidR="008A29D6" w:rsidRPr="00C763ED" w:rsidRDefault="008A29D6" w:rsidP="00592FF1">
      <w:pPr>
        <w:ind w:left="1440"/>
        <w:jc w:val="both"/>
        <w:rPr>
          <w:color w:val="000000" w:themeColor="text1"/>
        </w:rPr>
      </w:pPr>
    </w:p>
    <w:p w:rsidR="008A29D6" w:rsidRPr="00C763ED" w:rsidRDefault="008A29D6" w:rsidP="00592FF1">
      <w:pPr>
        <w:ind w:left="1440"/>
        <w:jc w:val="both"/>
        <w:rPr>
          <w:color w:val="000000" w:themeColor="text1"/>
        </w:rPr>
      </w:pPr>
    </w:p>
    <w:p w:rsidR="00592FF1" w:rsidRPr="00C763ED" w:rsidRDefault="00592FF1" w:rsidP="00592FF1">
      <w:pPr>
        <w:ind w:left="1440"/>
        <w:jc w:val="both"/>
        <w:rPr>
          <w:b/>
          <w:color w:val="000000" w:themeColor="text1"/>
        </w:rPr>
      </w:pPr>
    </w:p>
    <w:p w:rsidR="00592FF1" w:rsidRPr="00C763ED" w:rsidRDefault="00592FF1" w:rsidP="00592FF1">
      <w:pPr>
        <w:ind w:left="1440"/>
        <w:jc w:val="both"/>
        <w:rPr>
          <w:b/>
          <w:color w:val="000000" w:themeColor="text1"/>
        </w:rPr>
      </w:pPr>
      <w:r w:rsidRPr="00C763ED">
        <w:rPr>
          <w:b/>
          <w:color w:val="000000" w:themeColor="text1"/>
        </w:rPr>
        <w:t>C.</w:t>
      </w:r>
      <w:r w:rsidRPr="00C763ED">
        <w:rPr>
          <w:b/>
          <w:color w:val="000000" w:themeColor="text1"/>
        </w:rPr>
        <w:tab/>
        <w:t>Form of Contract</w:t>
      </w:r>
    </w:p>
    <w:p w:rsidR="00592FF1" w:rsidRPr="00C763ED" w:rsidRDefault="00592FF1" w:rsidP="00592FF1">
      <w:pPr>
        <w:ind w:left="1440"/>
        <w:jc w:val="both"/>
        <w:rPr>
          <w:color w:val="000000" w:themeColor="text1"/>
        </w:rPr>
      </w:pPr>
      <w:r w:rsidRPr="00C763ED">
        <w:rPr>
          <w:color w:val="000000" w:themeColor="text1"/>
        </w:rPr>
        <w:t>The Form of Contract, which, once completed and signed by the Client and the Consultant incorporates any corrections or modifications to the accepted Proposal relating to amendments permitted by the Instructions to Consultants, the General Conditions of Contract, and the Particular Conditions of Contract.</w:t>
      </w:r>
    </w:p>
    <w:p w:rsidR="00592FF1" w:rsidRPr="00C763ED" w:rsidRDefault="00592FF1" w:rsidP="00592FF1">
      <w:pPr>
        <w:ind w:left="1440"/>
        <w:rPr>
          <w:color w:val="000000" w:themeColor="text1"/>
        </w:rPr>
      </w:pPr>
    </w:p>
    <w:p w:rsidR="00592FF1" w:rsidRPr="00C763ED" w:rsidRDefault="00592FF1" w:rsidP="00592FF1">
      <w:pPr>
        <w:ind w:left="1440"/>
        <w:jc w:val="both"/>
        <w:rPr>
          <w:color w:val="000000" w:themeColor="text1"/>
        </w:rPr>
      </w:pPr>
      <w:bookmarkStart w:id="1" w:name="_Toc48632670"/>
      <w:bookmarkStart w:id="2" w:name="_Toc48798373"/>
      <w:bookmarkStart w:id="3" w:name="_Toc48800643"/>
      <w:bookmarkStart w:id="4" w:name="_Toc48800815"/>
      <w:bookmarkStart w:id="5" w:name="_Toc48803012"/>
      <w:bookmarkStart w:id="6" w:name="_Toc48803181"/>
      <w:bookmarkStart w:id="7" w:name="_Toc48803350"/>
      <w:bookmarkStart w:id="8" w:name="_Toc48803688"/>
      <w:bookmarkStart w:id="9" w:name="_Toc48804026"/>
      <w:bookmarkStart w:id="10" w:name="_Toc48804195"/>
      <w:bookmarkStart w:id="11" w:name="_Toc48804702"/>
      <w:bookmarkStart w:id="12" w:name="_Toc48812324"/>
      <w:r w:rsidRPr="00C763ED">
        <w:rPr>
          <w:b/>
          <w:color w:val="000000" w:themeColor="text1"/>
        </w:rPr>
        <w:t>D.</w:t>
      </w:r>
      <w:r w:rsidRPr="00C763ED">
        <w:rPr>
          <w:b/>
          <w:color w:val="000000" w:themeColor="text1"/>
        </w:rPr>
        <w:tab/>
        <w:t>Appendices</w:t>
      </w:r>
      <w:bookmarkEnd w:id="1"/>
      <w:bookmarkEnd w:id="2"/>
      <w:bookmarkEnd w:id="3"/>
      <w:bookmarkEnd w:id="4"/>
      <w:bookmarkEnd w:id="5"/>
      <w:bookmarkEnd w:id="6"/>
      <w:bookmarkEnd w:id="7"/>
      <w:bookmarkEnd w:id="8"/>
      <w:bookmarkEnd w:id="9"/>
      <w:bookmarkEnd w:id="10"/>
      <w:bookmarkEnd w:id="11"/>
      <w:bookmarkEnd w:id="12"/>
    </w:p>
    <w:p w:rsidR="00592FF1" w:rsidRPr="00C763ED" w:rsidRDefault="00592FF1" w:rsidP="00592FF1">
      <w:pPr>
        <w:ind w:left="1440"/>
        <w:jc w:val="both"/>
        <w:rPr>
          <w:color w:val="000000" w:themeColor="text1"/>
        </w:rPr>
      </w:pPr>
      <w:r w:rsidRPr="00C763ED">
        <w:rPr>
          <w:color w:val="000000" w:themeColor="text1"/>
        </w:rPr>
        <w:t>The Appendices to the formal Contract include a description of the Services, the reporting requirements, details of key personnel and sub-Consultants, a breakdown of the Contract Price, and services and facilities to be provided by the Client.</w:t>
      </w:r>
    </w:p>
    <w:p w:rsidR="00592FF1" w:rsidRPr="00C763ED" w:rsidRDefault="00592FF1" w:rsidP="00592FF1">
      <w:pPr>
        <w:ind w:left="1440"/>
        <w:jc w:val="both"/>
        <w:rPr>
          <w:color w:val="000000" w:themeColor="text1"/>
        </w:rPr>
      </w:pPr>
    </w:p>
    <w:p w:rsidR="00592FF1" w:rsidRPr="00C763ED" w:rsidRDefault="00592FF1" w:rsidP="00592FF1">
      <w:pPr>
        <w:jc w:val="both"/>
        <w:rPr>
          <w:b/>
          <w:color w:val="000000" w:themeColor="text1"/>
          <w:sz w:val="26"/>
        </w:rPr>
      </w:pPr>
      <w:r w:rsidRPr="00C763ED">
        <w:rPr>
          <w:b/>
          <w:color w:val="000000" w:themeColor="text1"/>
          <w:sz w:val="26"/>
        </w:rPr>
        <w:t>Section 6.</w:t>
      </w:r>
      <w:r w:rsidRPr="00C763ED">
        <w:rPr>
          <w:b/>
          <w:color w:val="000000" w:themeColor="text1"/>
          <w:sz w:val="26"/>
        </w:rPr>
        <w:tab/>
        <w:t>Terms of Reference</w:t>
      </w:r>
    </w:p>
    <w:p w:rsidR="00592FF1" w:rsidRPr="00C763ED" w:rsidRDefault="005C2E57" w:rsidP="005C2E57">
      <w:pPr>
        <w:tabs>
          <w:tab w:val="left" w:pos="7665"/>
        </w:tabs>
        <w:jc w:val="both"/>
        <w:rPr>
          <w:color w:val="000000" w:themeColor="text1"/>
        </w:rPr>
      </w:pPr>
      <w:r w:rsidRPr="00C763ED">
        <w:rPr>
          <w:color w:val="000000" w:themeColor="text1"/>
        </w:rPr>
        <w:tab/>
      </w:r>
    </w:p>
    <w:p w:rsidR="00592FF1" w:rsidRPr="00C763ED" w:rsidRDefault="00592FF1" w:rsidP="00592FF1">
      <w:pPr>
        <w:ind w:left="1440"/>
        <w:jc w:val="both"/>
        <w:rPr>
          <w:color w:val="000000" w:themeColor="text1"/>
        </w:rPr>
      </w:pPr>
      <w:r w:rsidRPr="00C763ED">
        <w:rPr>
          <w:color w:val="000000" w:themeColor="text1"/>
        </w:rPr>
        <w:t>This section defines clearly the Objectives, Goals, and Scope of the assignment, and provides background information (including a list of existing relevant studies and basic data) to enable the Consultant to prepare the proposal. This section lists the services and surveys necessary to carry out the assignment and the expected outputs (for example, reports, data, maps, surveys); it also clearly defines the Client’s and Consultants’ respective responsibilities.</w:t>
      </w: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pPr>
    </w:p>
    <w:p w:rsidR="00B03EBD" w:rsidRPr="00C763ED" w:rsidRDefault="00B03EBD" w:rsidP="00592FF1">
      <w:pPr>
        <w:ind w:left="1440"/>
        <w:jc w:val="both"/>
        <w:rPr>
          <w:color w:val="000000" w:themeColor="text1"/>
        </w:rPr>
        <w:sectPr w:rsidR="00B03EBD" w:rsidRPr="00C763ED">
          <w:headerReference w:type="default" r:id="rId9"/>
          <w:footerReference w:type="default" r:id="rId10"/>
          <w:pgSz w:w="11909" w:h="16834" w:code="9"/>
          <w:pgMar w:top="1440" w:right="1440" w:bottom="1440" w:left="1440" w:header="720" w:footer="720" w:gutter="0"/>
          <w:pgNumType w:fmt="lowerRoman" w:start="1"/>
          <w:cols w:space="708"/>
          <w:docGrid w:linePitch="360"/>
        </w:sectPr>
      </w:pPr>
    </w:p>
    <w:p w:rsidR="002D515E" w:rsidRPr="00C763ED" w:rsidRDefault="002D515E">
      <w:pPr>
        <w:rPr>
          <w:color w:val="000000" w:themeColor="text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245"/>
      </w:tblGrid>
      <w:tr w:rsidR="00C763ED" w:rsidRPr="00C763ED">
        <w:tc>
          <w:tcPr>
            <w:tcW w:w="9245" w:type="dxa"/>
          </w:tcPr>
          <w:p w:rsidR="00B03EBD" w:rsidRPr="00C763ED" w:rsidRDefault="00B03EBD" w:rsidP="003D6248">
            <w:pPr>
              <w:jc w:val="center"/>
              <w:rPr>
                <w:i/>
                <w:color w:val="000000" w:themeColor="text1"/>
              </w:rPr>
            </w:pPr>
            <w:bookmarkStart w:id="13" w:name="_Toc48968876"/>
            <w:bookmarkStart w:id="14" w:name="_Toc48969207"/>
            <w:bookmarkStart w:id="15" w:name="_Toc48970132"/>
            <w:bookmarkStart w:id="16" w:name="_Toc48973956"/>
            <w:bookmarkStart w:id="17" w:name="_Toc48978452"/>
            <w:bookmarkStart w:id="18" w:name="_Toc48979213"/>
            <w:bookmarkStart w:id="19" w:name="_Toc48979400"/>
            <w:bookmarkStart w:id="20" w:name="_Toc48980465"/>
            <w:bookmarkStart w:id="21" w:name="_Toc49159538"/>
            <w:bookmarkStart w:id="22" w:name="_Toc49159725"/>
            <w:bookmarkStart w:id="23" w:name="_Toc49160610"/>
          </w:p>
          <w:p w:rsidR="00B03EBD" w:rsidRPr="00C763ED" w:rsidRDefault="00B03EBD" w:rsidP="003D6248">
            <w:pPr>
              <w:jc w:val="center"/>
              <w:rPr>
                <w:i/>
                <w:color w:val="000000" w:themeColor="text1"/>
              </w:rPr>
            </w:pPr>
            <w:r w:rsidRPr="00C763ED">
              <w:rPr>
                <w:i/>
                <w:color w:val="000000" w:themeColor="text1"/>
              </w:rPr>
              <w:t>[ enter here the name and address of the Procuring Entity]</w:t>
            </w:r>
          </w:p>
          <w:p w:rsidR="00B03EBD" w:rsidRPr="00C763ED" w:rsidRDefault="00B03EBD" w:rsidP="003D6248">
            <w:pPr>
              <w:jc w:val="center"/>
              <w:rPr>
                <w:i/>
                <w:color w:val="000000" w:themeColor="text1"/>
              </w:rPr>
            </w:pPr>
          </w:p>
          <w:p w:rsidR="00B03EBD" w:rsidRPr="00C763ED" w:rsidRDefault="00B03EBD" w:rsidP="003D6248">
            <w:pPr>
              <w:jc w:val="center"/>
              <w:rPr>
                <w:i/>
                <w:color w:val="000000" w:themeColor="text1"/>
              </w:rPr>
            </w:pPr>
          </w:p>
          <w:p w:rsidR="00B03EBD" w:rsidRPr="00C763ED" w:rsidRDefault="00B03EBD" w:rsidP="003D6248">
            <w:pPr>
              <w:jc w:val="center"/>
              <w:rPr>
                <w:i/>
                <w:color w:val="000000" w:themeColor="text1"/>
              </w:rPr>
            </w:pPr>
          </w:p>
        </w:tc>
      </w:tr>
    </w:tbl>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pStyle w:val="BodyText"/>
        <w:rPr>
          <w:b/>
          <w:color w:val="000000" w:themeColor="text1"/>
          <w:spacing w:val="80"/>
        </w:rPr>
      </w:pPr>
    </w:p>
    <w:p w:rsidR="00B03EBD" w:rsidRPr="00C763ED" w:rsidRDefault="00B03EBD" w:rsidP="00B03EBD">
      <w:pPr>
        <w:jc w:val="center"/>
        <w:rPr>
          <w:b/>
          <w:color w:val="000000" w:themeColor="text1"/>
          <w:sz w:val="32"/>
        </w:rPr>
      </w:pPr>
      <w:r w:rsidRPr="00C763ED">
        <w:rPr>
          <w:b/>
          <w:color w:val="000000" w:themeColor="text1"/>
          <w:sz w:val="32"/>
        </w:rPr>
        <w:t>REQUEST FOR PROPOSAL</w:t>
      </w:r>
    </w:p>
    <w:p w:rsidR="00B03EBD" w:rsidRPr="00C763ED" w:rsidRDefault="00B03EBD" w:rsidP="00B03EBD">
      <w:pPr>
        <w:jc w:val="center"/>
        <w:rPr>
          <w:b/>
          <w:color w:val="000000" w:themeColor="text1"/>
          <w:sz w:val="32"/>
        </w:rPr>
      </w:pPr>
      <w:r w:rsidRPr="00C763ED">
        <w:rPr>
          <w:b/>
          <w:color w:val="000000" w:themeColor="text1"/>
          <w:sz w:val="32"/>
        </w:rPr>
        <w:t>FOR THE SELECTION OF</w:t>
      </w:r>
    </w:p>
    <w:p w:rsidR="00B03EBD" w:rsidRPr="00C763ED" w:rsidRDefault="00B03EBD" w:rsidP="00B03EBD">
      <w:pPr>
        <w:jc w:val="center"/>
        <w:rPr>
          <w:b/>
          <w:color w:val="000000" w:themeColor="text1"/>
          <w:sz w:val="32"/>
        </w:rPr>
      </w:pPr>
      <w:r w:rsidRPr="00C763ED">
        <w:rPr>
          <w:b/>
          <w:color w:val="000000" w:themeColor="text1"/>
          <w:sz w:val="32"/>
        </w:rPr>
        <w:t>CONSULTANT SERVICES FOR</w:t>
      </w:r>
    </w:p>
    <w:p w:rsidR="00B03EBD" w:rsidRPr="00C763ED" w:rsidRDefault="00B03EBD" w:rsidP="00B03EBD">
      <w:pPr>
        <w:rPr>
          <w:color w:val="000000" w:themeColor="text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245"/>
      </w:tblGrid>
      <w:tr w:rsidR="00C763ED" w:rsidRPr="00C763ED">
        <w:tc>
          <w:tcPr>
            <w:tcW w:w="9245" w:type="dxa"/>
          </w:tcPr>
          <w:p w:rsidR="00B03EBD" w:rsidRPr="00C763ED" w:rsidRDefault="00B03EBD" w:rsidP="003D6248">
            <w:pPr>
              <w:jc w:val="center"/>
              <w:rPr>
                <w:color w:val="000000" w:themeColor="text1"/>
              </w:rPr>
            </w:pPr>
          </w:p>
          <w:p w:rsidR="00B03EBD" w:rsidRPr="00C763ED" w:rsidRDefault="00B03EBD" w:rsidP="003D6248">
            <w:pPr>
              <w:jc w:val="center"/>
              <w:rPr>
                <w:color w:val="000000" w:themeColor="text1"/>
              </w:rPr>
            </w:pPr>
          </w:p>
          <w:p w:rsidR="00B03EBD" w:rsidRPr="00C763ED" w:rsidRDefault="00B03EBD" w:rsidP="003D6248">
            <w:pPr>
              <w:jc w:val="center"/>
              <w:rPr>
                <w:i/>
                <w:color w:val="000000" w:themeColor="text1"/>
              </w:rPr>
            </w:pPr>
            <w:r w:rsidRPr="00C763ED">
              <w:rPr>
                <w:i/>
                <w:color w:val="000000" w:themeColor="text1"/>
              </w:rPr>
              <w:t>[enter here the nature of the services required]</w:t>
            </w:r>
          </w:p>
          <w:p w:rsidR="00B03EBD" w:rsidRPr="00C763ED" w:rsidRDefault="00B03EBD" w:rsidP="003D6248">
            <w:pPr>
              <w:jc w:val="center"/>
              <w:rPr>
                <w:color w:val="000000" w:themeColor="text1"/>
              </w:rPr>
            </w:pPr>
          </w:p>
          <w:p w:rsidR="00B03EBD" w:rsidRPr="00C763ED" w:rsidRDefault="00B03EBD" w:rsidP="003D6248">
            <w:pPr>
              <w:jc w:val="center"/>
              <w:rPr>
                <w:color w:val="000000" w:themeColor="text1"/>
              </w:rPr>
            </w:pPr>
          </w:p>
          <w:p w:rsidR="00B03EBD" w:rsidRPr="00C763ED" w:rsidRDefault="00B03EBD" w:rsidP="003D6248">
            <w:pPr>
              <w:jc w:val="center"/>
              <w:rPr>
                <w:color w:val="000000" w:themeColor="text1"/>
              </w:rPr>
            </w:pPr>
          </w:p>
        </w:tc>
      </w:tr>
    </w:tbl>
    <w:p w:rsidR="00B03EBD" w:rsidRPr="00C763ED" w:rsidRDefault="00B03EBD" w:rsidP="00B03EBD">
      <w:pPr>
        <w:rPr>
          <w:color w:val="000000" w:themeColor="text1"/>
        </w:rPr>
      </w:pPr>
    </w:p>
    <w:p w:rsidR="00B03EBD" w:rsidRPr="00C763ED" w:rsidRDefault="00B03EBD" w:rsidP="00B03EBD">
      <w:pPr>
        <w:jc w:val="center"/>
        <w:rPr>
          <w:b/>
          <w:bCs/>
          <w:color w:val="000000" w:themeColor="text1"/>
          <w:sz w:val="28"/>
          <w:szCs w:val="28"/>
        </w:rPr>
      </w:pPr>
      <w:r w:rsidRPr="00C763ED">
        <w:rPr>
          <w:b/>
          <w:bCs/>
          <w:color w:val="000000" w:themeColor="text1"/>
          <w:sz w:val="28"/>
          <w:szCs w:val="28"/>
        </w:rPr>
        <w:t>(for a simple Lump Sum - based up to Tk.10 Million)</w:t>
      </w: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color w:val="000000" w:themeColor="text1"/>
        </w:rPr>
      </w:pPr>
    </w:p>
    <w:p w:rsidR="00B03EBD" w:rsidRPr="00C763ED" w:rsidRDefault="00B03EBD" w:rsidP="00B03EBD">
      <w:pPr>
        <w:rPr>
          <w:b/>
          <w:bCs/>
          <w:color w:val="000000" w:themeColor="text1"/>
          <w:sz w:val="32"/>
          <w:szCs w:val="32"/>
        </w:rPr>
      </w:pPr>
      <w:r w:rsidRPr="00C763ED">
        <w:rPr>
          <w:b/>
          <w:bCs/>
          <w:color w:val="000000" w:themeColor="text1"/>
          <w:sz w:val="32"/>
          <w:szCs w:val="32"/>
        </w:rPr>
        <w:t xml:space="preserve">Invitation for Proposals No: </w:t>
      </w:r>
    </w:p>
    <w:p w:rsidR="00B03EBD" w:rsidRPr="00C763ED" w:rsidRDefault="00B03EBD" w:rsidP="00B03EBD">
      <w:pPr>
        <w:rPr>
          <w:b/>
          <w:bCs/>
          <w:color w:val="000000" w:themeColor="text1"/>
          <w:sz w:val="32"/>
          <w:szCs w:val="32"/>
        </w:rPr>
      </w:pPr>
      <w:r w:rsidRPr="00C763ED">
        <w:rPr>
          <w:b/>
          <w:bCs/>
          <w:color w:val="000000" w:themeColor="text1"/>
          <w:sz w:val="32"/>
          <w:szCs w:val="32"/>
        </w:rPr>
        <w:t xml:space="preserve">Issued on: </w:t>
      </w:r>
    </w:p>
    <w:p w:rsidR="00B03EBD" w:rsidRPr="00C763ED" w:rsidRDefault="00B03EBD" w:rsidP="00B03EBD">
      <w:pPr>
        <w:rPr>
          <w:b/>
          <w:bCs/>
          <w:color w:val="000000" w:themeColor="text1"/>
          <w:sz w:val="32"/>
          <w:szCs w:val="32"/>
        </w:rPr>
      </w:pPr>
      <w:r w:rsidRPr="00C763ED">
        <w:rPr>
          <w:b/>
          <w:bCs/>
          <w:color w:val="000000" w:themeColor="text1"/>
          <w:sz w:val="32"/>
          <w:szCs w:val="32"/>
        </w:rPr>
        <w:t>Proposal Package No:</w:t>
      </w:r>
    </w:p>
    <w:p w:rsidR="00B03EBD" w:rsidRPr="00C763ED" w:rsidRDefault="00B03EBD" w:rsidP="00B03EBD">
      <w:pPr>
        <w:rPr>
          <w:b/>
          <w:bCs/>
          <w:color w:val="000000" w:themeColor="text1"/>
          <w:sz w:val="32"/>
          <w:szCs w:val="32"/>
        </w:rPr>
      </w:pPr>
    </w:p>
    <w:p w:rsidR="00B03EBD" w:rsidRPr="00C763ED" w:rsidRDefault="00B03EBD" w:rsidP="00B03EBD">
      <w:pPr>
        <w:rPr>
          <w:b/>
          <w:bCs/>
          <w:color w:val="000000" w:themeColor="text1"/>
          <w:sz w:val="32"/>
          <w:szCs w:val="32"/>
        </w:rPr>
        <w:sectPr w:rsidR="00B03EBD" w:rsidRPr="00C763ED" w:rsidSect="002272CC">
          <w:footerReference w:type="default" r:id="rId11"/>
          <w:pgSz w:w="11909" w:h="16834" w:code="9"/>
          <w:pgMar w:top="1440" w:right="1440" w:bottom="1440" w:left="1440" w:header="720" w:footer="720" w:gutter="0"/>
          <w:pgNumType w:start="1"/>
          <w:cols w:space="708"/>
          <w:docGrid w:linePitch="360"/>
        </w:sectPr>
      </w:pPr>
    </w:p>
    <w:p w:rsidR="002D515E" w:rsidRPr="00C763ED" w:rsidRDefault="002D515E">
      <w:pPr>
        <w:jc w:val="center"/>
        <w:rPr>
          <w:rFonts w:ascii="Times New Roman" w:hAnsi="Times New Roman" w:cs="Times New Roman"/>
          <w:b/>
          <w:bCs/>
          <w:color w:val="000000" w:themeColor="text1"/>
          <w:sz w:val="32"/>
          <w:szCs w:val="32"/>
        </w:rPr>
      </w:pPr>
      <w:r w:rsidRPr="00C763ED">
        <w:rPr>
          <w:rFonts w:ascii="Times New Roman" w:hAnsi="Times New Roman" w:cs="Times New Roman"/>
          <w:b/>
          <w:bCs/>
          <w:color w:val="000000" w:themeColor="text1"/>
          <w:sz w:val="32"/>
          <w:szCs w:val="32"/>
        </w:rPr>
        <w:t>Table of Contents</w:t>
      </w:r>
      <w:bookmarkEnd w:id="13"/>
      <w:bookmarkEnd w:id="14"/>
      <w:bookmarkEnd w:id="15"/>
      <w:bookmarkEnd w:id="16"/>
      <w:bookmarkEnd w:id="17"/>
      <w:bookmarkEnd w:id="18"/>
      <w:bookmarkEnd w:id="19"/>
      <w:bookmarkEnd w:id="20"/>
      <w:bookmarkEnd w:id="21"/>
      <w:bookmarkEnd w:id="22"/>
      <w:bookmarkEnd w:id="23"/>
    </w:p>
    <w:p w:rsidR="002D515E" w:rsidRPr="00C763ED" w:rsidRDefault="002D515E">
      <w:pPr>
        <w:rPr>
          <w:color w:val="000000" w:themeColor="text1"/>
          <w:sz w:val="4"/>
        </w:rPr>
      </w:pPr>
    </w:p>
    <w:p w:rsidR="002272CC" w:rsidRPr="00C763ED" w:rsidRDefault="002D515E" w:rsidP="00E27F96">
      <w:pPr>
        <w:pStyle w:val="TOC1"/>
        <w:spacing w:after="0"/>
        <w:rPr>
          <w:rFonts w:ascii="Times New Roman" w:eastAsia="Times New Roman" w:hAnsi="Times New Roman" w:cs="Times New Roman"/>
          <w:color w:val="000000" w:themeColor="text1"/>
          <w:sz w:val="24"/>
          <w:szCs w:val="24"/>
          <w:lang w:val="en-US"/>
        </w:rPr>
      </w:pPr>
      <w:r w:rsidRPr="00C763ED">
        <w:rPr>
          <w:color w:val="000000" w:themeColor="text1"/>
        </w:rPr>
        <w:fldChar w:fldCharType="begin"/>
      </w:r>
      <w:r w:rsidRPr="00C763ED">
        <w:rPr>
          <w:color w:val="000000" w:themeColor="text1"/>
        </w:rPr>
        <w:instrText xml:space="preserve"> TOC \o "1-3" \h \z \u </w:instrText>
      </w:r>
      <w:r w:rsidRPr="00C763ED">
        <w:rPr>
          <w:color w:val="000000" w:themeColor="text1"/>
        </w:rPr>
        <w:fldChar w:fldCharType="separate"/>
      </w:r>
      <w:hyperlink w:anchor="_Toc243274994" w:history="1">
        <w:r w:rsidR="002272CC" w:rsidRPr="00C763ED">
          <w:rPr>
            <w:rStyle w:val="Hyperlink"/>
            <w:color w:val="000000" w:themeColor="text1"/>
          </w:rPr>
          <w:t>Section 1.</w:t>
        </w:r>
        <w:r w:rsidR="002272CC" w:rsidRPr="00C763ED">
          <w:rPr>
            <w:rFonts w:ascii="Times New Roman" w:eastAsia="Times New Roman" w:hAnsi="Times New Roman" w:cs="Times New Roman"/>
            <w:color w:val="000000" w:themeColor="text1"/>
            <w:sz w:val="24"/>
            <w:szCs w:val="24"/>
            <w:lang w:val="en-US"/>
          </w:rPr>
          <w:tab/>
        </w:r>
        <w:r w:rsidR="002272CC" w:rsidRPr="00C763ED">
          <w:rPr>
            <w:rStyle w:val="Hyperlink"/>
            <w:color w:val="000000" w:themeColor="text1"/>
          </w:rPr>
          <w:t>Instructions to Consultants</w:t>
        </w:r>
        <w:r w:rsidR="002272CC" w:rsidRPr="00C763ED">
          <w:rPr>
            <w:webHidden/>
            <w:color w:val="000000" w:themeColor="text1"/>
          </w:rPr>
          <w:tab/>
        </w:r>
        <w:r w:rsidR="002272CC" w:rsidRPr="00C763ED">
          <w:rPr>
            <w:webHidden/>
            <w:color w:val="000000" w:themeColor="text1"/>
          </w:rPr>
          <w:fldChar w:fldCharType="begin"/>
        </w:r>
        <w:r w:rsidR="002272CC" w:rsidRPr="00C763ED">
          <w:rPr>
            <w:webHidden/>
            <w:color w:val="000000" w:themeColor="text1"/>
          </w:rPr>
          <w:instrText xml:space="preserve"> PAGEREF _Toc243274994 \h </w:instrText>
        </w:r>
        <w:r w:rsidR="002272CC" w:rsidRPr="00C763ED">
          <w:rPr>
            <w:webHidden/>
            <w:color w:val="000000" w:themeColor="text1"/>
          </w:rPr>
        </w:r>
        <w:r w:rsidR="002272CC" w:rsidRPr="00C763ED">
          <w:rPr>
            <w:webHidden/>
            <w:color w:val="000000" w:themeColor="text1"/>
          </w:rPr>
          <w:fldChar w:fldCharType="separate"/>
        </w:r>
        <w:r w:rsidR="00AB07FC">
          <w:rPr>
            <w:webHidden/>
            <w:color w:val="000000" w:themeColor="text1"/>
          </w:rPr>
          <w:t>5</w:t>
        </w:r>
        <w:r w:rsidR="002272CC" w:rsidRPr="00C763ED">
          <w:rPr>
            <w:webHidden/>
            <w:color w:val="000000" w:themeColor="text1"/>
          </w:rPr>
          <w:fldChar w:fldCharType="end"/>
        </w:r>
      </w:hyperlink>
    </w:p>
    <w:p w:rsidR="002272CC" w:rsidRPr="00C763ED" w:rsidRDefault="00D14D20" w:rsidP="00E27F96">
      <w:pPr>
        <w:pStyle w:val="TOC2"/>
        <w:spacing w:after="0"/>
        <w:rPr>
          <w:rFonts w:ascii="Times New Roman" w:eastAsia="Times New Roman" w:hAnsi="Times New Roman" w:cs="Times New Roman"/>
          <w:b w:val="0"/>
          <w:color w:val="000000" w:themeColor="text1"/>
          <w:sz w:val="24"/>
          <w:szCs w:val="24"/>
          <w:lang w:val="en-US"/>
        </w:rPr>
      </w:pPr>
      <w:hyperlink w:anchor="_Toc243274995" w:history="1">
        <w:r w:rsidR="002272CC" w:rsidRPr="00C763ED">
          <w:rPr>
            <w:rStyle w:val="Hyperlink"/>
            <w:color w:val="000000" w:themeColor="text1"/>
          </w:rPr>
          <w:t>A.</w:t>
        </w:r>
        <w:r w:rsidR="002272CC" w:rsidRPr="00C763ED">
          <w:rPr>
            <w:rFonts w:ascii="Times New Roman" w:eastAsia="Times New Roman" w:hAnsi="Times New Roman" w:cs="Times New Roman"/>
            <w:b w:val="0"/>
            <w:color w:val="000000" w:themeColor="text1"/>
            <w:sz w:val="24"/>
            <w:szCs w:val="24"/>
            <w:lang w:val="en-US"/>
          </w:rPr>
          <w:tab/>
        </w:r>
        <w:r w:rsidR="002272CC" w:rsidRPr="00C763ED">
          <w:rPr>
            <w:rStyle w:val="Hyperlink"/>
            <w:color w:val="000000" w:themeColor="text1"/>
          </w:rPr>
          <w:t>General</w:t>
        </w:r>
        <w:r w:rsidR="002272CC" w:rsidRPr="00C763ED">
          <w:rPr>
            <w:webHidden/>
            <w:color w:val="000000" w:themeColor="text1"/>
          </w:rPr>
          <w:tab/>
        </w:r>
        <w:r w:rsidR="002272CC" w:rsidRPr="00C763ED">
          <w:rPr>
            <w:webHidden/>
            <w:color w:val="000000" w:themeColor="text1"/>
          </w:rPr>
          <w:fldChar w:fldCharType="begin"/>
        </w:r>
        <w:r w:rsidR="002272CC" w:rsidRPr="00C763ED">
          <w:rPr>
            <w:webHidden/>
            <w:color w:val="000000" w:themeColor="text1"/>
          </w:rPr>
          <w:instrText xml:space="preserve"> PAGEREF _Toc243274995 \h </w:instrText>
        </w:r>
        <w:r w:rsidR="002272CC" w:rsidRPr="00C763ED">
          <w:rPr>
            <w:webHidden/>
            <w:color w:val="000000" w:themeColor="text1"/>
          </w:rPr>
        </w:r>
        <w:r w:rsidR="002272CC" w:rsidRPr="00C763ED">
          <w:rPr>
            <w:webHidden/>
            <w:color w:val="000000" w:themeColor="text1"/>
          </w:rPr>
          <w:fldChar w:fldCharType="separate"/>
        </w:r>
        <w:r w:rsidR="00AB07FC">
          <w:rPr>
            <w:webHidden/>
            <w:color w:val="000000" w:themeColor="text1"/>
          </w:rPr>
          <w:t>5</w:t>
        </w:r>
        <w:r w:rsidR="002272CC" w:rsidRPr="00C763ED">
          <w:rPr>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4996" w:history="1">
        <w:r w:rsidR="002272CC" w:rsidRPr="00C763ED">
          <w:rPr>
            <w:rStyle w:val="Hyperlink"/>
            <w:b/>
            <w:noProof/>
            <w:color w:val="000000" w:themeColor="text1"/>
          </w:rPr>
          <w:t>1.</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Scope of Proposal</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_Toc243274996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5</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4997" w:history="1">
        <w:r w:rsidR="002272CC" w:rsidRPr="00C763ED">
          <w:rPr>
            <w:rStyle w:val="Hyperlink"/>
            <w:b/>
            <w:noProof/>
            <w:color w:val="000000" w:themeColor="text1"/>
          </w:rPr>
          <w:t>2.</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Interpretation</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_Toc243274997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5</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4998" w:history="1">
        <w:r w:rsidR="002272CC" w:rsidRPr="00C763ED">
          <w:rPr>
            <w:rStyle w:val="Hyperlink"/>
            <w:b/>
            <w:noProof/>
            <w:color w:val="000000" w:themeColor="text1"/>
          </w:rPr>
          <w:t>3.</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Source of Funds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_Toc243274998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5</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4999" w:history="1">
        <w:r w:rsidR="002272CC" w:rsidRPr="00C763ED">
          <w:rPr>
            <w:rStyle w:val="Hyperlink"/>
            <w:b/>
            <w:noProof/>
            <w:color w:val="000000" w:themeColor="text1"/>
          </w:rPr>
          <w:t>4.</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Corrupt, Fraudulent, Collusive or Coercive Practices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_Toc243274999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6</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00" w:history="1">
        <w:r w:rsidR="002272CC" w:rsidRPr="00C763ED">
          <w:rPr>
            <w:rStyle w:val="Hyperlink"/>
            <w:b/>
            <w:noProof/>
            <w:color w:val="000000" w:themeColor="text1"/>
          </w:rPr>
          <w:t>5.</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Eligible Consultants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_Toc243275000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7</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01" w:history="1">
        <w:r w:rsidR="002272CC" w:rsidRPr="00C763ED">
          <w:rPr>
            <w:rStyle w:val="Hyperlink"/>
            <w:b/>
            <w:noProof/>
            <w:color w:val="000000" w:themeColor="text1"/>
          </w:rPr>
          <w:t>6.</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Eligible Sub- Consultants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_Toc243275001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7</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02" w:history="1">
        <w:r w:rsidR="002272CC" w:rsidRPr="00C763ED">
          <w:rPr>
            <w:rStyle w:val="Hyperlink"/>
            <w:b/>
            <w:noProof/>
            <w:color w:val="000000" w:themeColor="text1"/>
          </w:rPr>
          <w:t>7.</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Eligible Services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_Toc243275002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7</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03" w:history="1">
        <w:r w:rsidR="002272CC" w:rsidRPr="00C763ED">
          <w:rPr>
            <w:rStyle w:val="Hyperlink"/>
            <w:b/>
            <w:noProof/>
            <w:color w:val="000000" w:themeColor="text1"/>
          </w:rPr>
          <w:t>8.</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Conflict of Interest</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_Toc243275003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8</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04" w:history="1">
        <w:r w:rsidR="002272CC" w:rsidRPr="00C763ED">
          <w:rPr>
            <w:rStyle w:val="Hyperlink"/>
            <w:b/>
            <w:noProof/>
            <w:color w:val="000000" w:themeColor="text1"/>
          </w:rPr>
          <w:t>9.</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Unfair Advantage</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_Toc243275004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9</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05" w:history="1">
        <w:r w:rsidR="002272CC" w:rsidRPr="00C763ED">
          <w:rPr>
            <w:rStyle w:val="Hyperlink"/>
            <w:b/>
            <w:noProof/>
            <w:color w:val="000000" w:themeColor="text1"/>
          </w:rPr>
          <w:t>10.</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Site Visit</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_Toc243275005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9</w:t>
        </w:r>
        <w:r w:rsidR="002272CC" w:rsidRPr="00C763ED">
          <w:rPr>
            <w:noProof/>
            <w:webHidden/>
            <w:color w:val="000000" w:themeColor="text1"/>
          </w:rPr>
          <w:fldChar w:fldCharType="end"/>
        </w:r>
      </w:hyperlink>
    </w:p>
    <w:p w:rsidR="002272CC" w:rsidRPr="00C763ED" w:rsidRDefault="00D14D20" w:rsidP="00E27F96">
      <w:pPr>
        <w:pStyle w:val="TOC2"/>
        <w:spacing w:after="0"/>
        <w:rPr>
          <w:rFonts w:ascii="Times New Roman" w:eastAsia="Times New Roman" w:hAnsi="Times New Roman" w:cs="Times New Roman"/>
          <w:b w:val="0"/>
          <w:color w:val="000000" w:themeColor="text1"/>
          <w:sz w:val="24"/>
          <w:szCs w:val="24"/>
          <w:lang w:val="en-US"/>
        </w:rPr>
      </w:pPr>
      <w:hyperlink w:anchor="_Toc243275006" w:history="1">
        <w:r w:rsidR="002272CC" w:rsidRPr="00C763ED">
          <w:rPr>
            <w:rStyle w:val="Hyperlink"/>
            <w:color w:val="000000" w:themeColor="text1"/>
          </w:rPr>
          <w:t>B.</w:t>
        </w:r>
        <w:r w:rsidR="002272CC" w:rsidRPr="00C763ED">
          <w:rPr>
            <w:rFonts w:ascii="Times New Roman" w:eastAsia="Times New Roman" w:hAnsi="Times New Roman" w:cs="Times New Roman"/>
            <w:b w:val="0"/>
            <w:color w:val="000000" w:themeColor="text1"/>
            <w:sz w:val="24"/>
            <w:szCs w:val="24"/>
            <w:lang w:val="en-US"/>
          </w:rPr>
          <w:tab/>
        </w:r>
        <w:r w:rsidR="002272CC" w:rsidRPr="00C763ED">
          <w:rPr>
            <w:rStyle w:val="Hyperlink"/>
            <w:color w:val="000000" w:themeColor="text1"/>
          </w:rPr>
          <w:t>Request for Proposal</w:t>
        </w:r>
        <w:r w:rsidR="002272CC" w:rsidRPr="00C763ED">
          <w:rPr>
            <w:webHidden/>
            <w:color w:val="000000" w:themeColor="text1"/>
          </w:rPr>
          <w:tab/>
        </w:r>
        <w:r w:rsidR="002272CC" w:rsidRPr="00C763ED">
          <w:rPr>
            <w:webHidden/>
            <w:color w:val="000000" w:themeColor="text1"/>
          </w:rPr>
          <w:fldChar w:fldCharType="begin"/>
        </w:r>
        <w:r w:rsidR="002272CC" w:rsidRPr="00C763ED">
          <w:rPr>
            <w:webHidden/>
            <w:color w:val="000000" w:themeColor="text1"/>
          </w:rPr>
          <w:instrText xml:space="preserve"> PAGEREF _Toc243275006 \h </w:instrText>
        </w:r>
        <w:r w:rsidR="002272CC" w:rsidRPr="00C763ED">
          <w:rPr>
            <w:webHidden/>
            <w:color w:val="000000" w:themeColor="text1"/>
          </w:rPr>
        </w:r>
        <w:r w:rsidR="002272CC" w:rsidRPr="00C763ED">
          <w:rPr>
            <w:webHidden/>
            <w:color w:val="000000" w:themeColor="text1"/>
          </w:rPr>
          <w:fldChar w:fldCharType="separate"/>
        </w:r>
        <w:r w:rsidR="00AB07FC">
          <w:rPr>
            <w:webHidden/>
            <w:color w:val="000000" w:themeColor="text1"/>
          </w:rPr>
          <w:t>9</w:t>
        </w:r>
        <w:r w:rsidR="002272CC" w:rsidRPr="00C763ED">
          <w:rPr>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07" w:history="1">
        <w:r w:rsidR="002272CC" w:rsidRPr="00C763ED">
          <w:rPr>
            <w:rStyle w:val="Hyperlink"/>
            <w:b/>
            <w:noProof/>
            <w:color w:val="000000" w:themeColor="text1"/>
          </w:rPr>
          <w:t>11.</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RFP Document</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_Toc243275007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9</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08" w:history="1">
        <w:r w:rsidR="002272CC" w:rsidRPr="00C763ED">
          <w:rPr>
            <w:rStyle w:val="Hyperlink"/>
            <w:b/>
            <w:noProof/>
            <w:color w:val="000000" w:themeColor="text1"/>
          </w:rPr>
          <w:t>12.</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RFP Clarification</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_Toc243275008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9</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09" w:history="1">
        <w:r w:rsidR="002272CC" w:rsidRPr="00C763ED">
          <w:rPr>
            <w:rStyle w:val="Hyperlink"/>
            <w:b/>
            <w:noProof/>
            <w:color w:val="000000" w:themeColor="text1"/>
          </w:rPr>
          <w:t>13.</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Pre-proposal Meeting</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_Toc243275009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10</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10" w:history="1">
        <w:r w:rsidR="002272CC" w:rsidRPr="00C763ED">
          <w:rPr>
            <w:rStyle w:val="Hyperlink"/>
            <w:b/>
            <w:noProof/>
            <w:color w:val="000000" w:themeColor="text1"/>
          </w:rPr>
          <w:t>14.</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RFP Amendment</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_Toc243275010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10</w:t>
        </w:r>
        <w:r w:rsidR="002272CC" w:rsidRPr="00C763ED">
          <w:rPr>
            <w:noProof/>
            <w:webHidden/>
            <w:color w:val="000000" w:themeColor="text1"/>
          </w:rPr>
          <w:fldChar w:fldCharType="end"/>
        </w:r>
      </w:hyperlink>
    </w:p>
    <w:p w:rsidR="002272CC" w:rsidRPr="00C763ED" w:rsidRDefault="00D14D20" w:rsidP="00E27F96">
      <w:pPr>
        <w:pStyle w:val="TOC2"/>
        <w:spacing w:after="0"/>
        <w:rPr>
          <w:rFonts w:ascii="Times New Roman" w:eastAsia="Times New Roman" w:hAnsi="Times New Roman" w:cs="Times New Roman"/>
          <w:b w:val="0"/>
          <w:color w:val="000000" w:themeColor="text1"/>
          <w:sz w:val="24"/>
          <w:szCs w:val="24"/>
          <w:lang w:val="en-US"/>
        </w:rPr>
      </w:pPr>
      <w:hyperlink w:anchor="_Toc243275011" w:history="1">
        <w:r w:rsidR="002272CC" w:rsidRPr="00C763ED">
          <w:rPr>
            <w:rStyle w:val="Hyperlink"/>
            <w:color w:val="000000" w:themeColor="text1"/>
          </w:rPr>
          <w:t>C.</w:t>
        </w:r>
        <w:r w:rsidR="002272CC" w:rsidRPr="00C763ED">
          <w:rPr>
            <w:rFonts w:ascii="Times New Roman" w:eastAsia="Times New Roman" w:hAnsi="Times New Roman" w:cs="Times New Roman"/>
            <w:b w:val="0"/>
            <w:color w:val="000000" w:themeColor="text1"/>
            <w:sz w:val="24"/>
            <w:szCs w:val="24"/>
            <w:lang w:val="en-US"/>
          </w:rPr>
          <w:tab/>
        </w:r>
        <w:r w:rsidR="002272CC" w:rsidRPr="00C763ED">
          <w:rPr>
            <w:rStyle w:val="Hyperlink"/>
            <w:color w:val="000000" w:themeColor="text1"/>
          </w:rPr>
          <w:t>Proposal Preparation</w:t>
        </w:r>
        <w:r w:rsidR="002272CC" w:rsidRPr="00C763ED">
          <w:rPr>
            <w:webHidden/>
            <w:color w:val="000000" w:themeColor="text1"/>
          </w:rPr>
          <w:tab/>
        </w:r>
        <w:r w:rsidR="002272CC" w:rsidRPr="00C763ED">
          <w:rPr>
            <w:webHidden/>
            <w:color w:val="000000" w:themeColor="text1"/>
          </w:rPr>
          <w:fldChar w:fldCharType="begin"/>
        </w:r>
        <w:r w:rsidR="002272CC" w:rsidRPr="00C763ED">
          <w:rPr>
            <w:webHidden/>
            <w:color w:val="000000" w:themeColor="text1"/>
          </w:rPr>
          <w:instrText xml:space="preserve"> PAGEREF _Toc243275011 \h </w:instrText>
        </w:r>
        <w:r w:rsidR="002272CC" w:rsidRPr="00C763ED">
          <w:rPr>
            <w:webHidden/>
            <w:color w:val="000000" w:themeColor="text1"/>
          </w:rPr>
        </w:r>
        <w:r w:rsidR="002272CC" w:rsidRPr="00C763ED">
          <w:rPr>
            <w:webHidden/>
            <w:color w:val="000000" w:themeColor="text1"/>
          </w:rPr>
          <w:fldChar w:fldCharType="separate"/>
        </w:r>
        <w:r w:rsidR="00AB07FC">
          <w:rPr>
            <w:webHidden/>
            <w:color w:val="000000" w:themeColor="text1"/>
          </w:rPr>
          <w:t>10</w:t>
        </w:r>
        <w:r w:rsidR="002272CC" w:rsidRPr="00C763ED">
          <w:rPr>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12" w:history="1">
        <w:r w:rsidR="002272CC" w:rsidRPr="00C763ED">
          <w:rPr>
            <w:rStyle w:val="Hyperlink"/>
            <w:b/>
            <w:noProof/>
            <w:color w:val="000000" w:themeColor="text1"/>
          </w:rPr>
          <w:t>15.</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Proposal:  Only one &amp; Preparation Costs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_Toc243275012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10</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13" w:history="1">
        <w:r w:rsidR="002272CC" w:rsidRPr="00C763ED">
          <w:rPr>
            <w:rStyle w:val="Hyperlink"/>
            <w:b/>
            <w:noProof/>
            <w:color w:val="000000" w:themeColor="text1"/>
          </w:rPr>
          <w:t>16.</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Proposal: Language</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_Toc243275013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11</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14" w:history="1">
        <w:r w:rsidR="002272CC" w:rsidRPr="00C763ED">
          <w:rPr>
            <w:rStyle w:val="Hyperlink"/>
            <w:b/>
            <w:noProof/>
            <w:color w:val="000000" w:themeColor="text1"/>
          </w:rPr>
          <w:t>17.</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Proposal: Documents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_Toc243275014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11</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15" w:history="1">
        <w:r w:rsidR="002272CC" w:rsidRPr="00C763ED">
          <w:rPr>
            <w:rStyle w:val="Hyperlink"/>
            <w:b/>
            <w:noProof/>
            <w:color w:val="000000" w:themeColor="text1"/>
          </w:rPr>
          <w:t>18.</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Proposal:                                                                                                                                                                                                                                                                                                                                                                                                                                                                                                                                                                                                                                                                                                                                                                                                                                                                                                                                                                                                                                                                                                                                                                                Preparation</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_Toc243275015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11</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16" w:history="1">
        <w:r w:rsidR="002272CC" w:rsidRPr="00C763ED">
          <w:rPr>
            <w:rStyle w:val="Hyperlink"/>
            <w:b/>
            <w:noProof/>
            <w:color w:val="000000" w:themeColor="text1"/>
          </w:rPr>
          <w:t>19.</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Technical Proposal Preparation</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_Toc243275016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11</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17" w:history="1">
        <w:r w:rsidR="002272CC" w:rsidRPr="00C763ED">
          <w:rPr>
            <w:rStyle w:val="Hyperlink"/>
            <w:b/>
            <w:noProof/>
            <w:color w:val="000000" w:themeColor="text1"/>
          </w:rPr>
          <w:t>20.</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Technical Proposal: Format and Content</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_Toc243275017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13</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18" w:history="1">
        <w:r w:rsidR="002272CC" w:rsidRPr="00C763ED">
          <w:rPr>
            <w:rStyle w:val="Hyperlink"/>
            <w:b/>
            <w:noProof/>
            <w:color w:val="000000" w:themeColor="text1"/>
          </w:rPr>
          <w:t>21.</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Financial Proposal Format and Content</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_Toc243275018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14</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19" w:history="1">
        <w:r w:rsidR="002272CC" w:rsidRPr="00C763ED">
          <w:rPr>
            <w:rStyle w:val="Hyperlink"/>
            <w:b/>
            <w:noProof/>
            <w:color w:val="000000" w:themeColor="text1"/>
          </w:rPr>
          <w:t>22.</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Taxes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_Toc243275019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14</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20" w:history="1">
        <w:r w:rsidR="002272CC" w:rsidRPr="00C763ED">
          <w:rPr>
            <w:rStyle w:val="Hyperlink"/>
            <w:b/>
            <w:noProof/>
            <w:color w:val="000000" w:themeColor="text1"/>
          </w:rPr>
          <w:t>23.</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Client Inputs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_Toc243275020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15</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21" w:history="1">
        <w:r w:rsidR="002272CC" w:rsidRPr="00C763ED">
          <w:rPr>
            <w:rStyle w:val="Hyperlink"/>
            <w:b/>
            <w:noProof/>
            <w:color w:val="000000" w:themeColor="text1"/>
          </w:rPr>
          <w:t>24.</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Alternative Proposals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_Toc243275021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15</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22" w:history="1">
        <w:r w:rsidR="002272CC" w:rsidRPr="00C763ED">
          <w:rPr>
            <w:rStyle w:val="Hyperlink"/>
            <w:b/>
            <w:noProof/>
            <w:color w:val="000000" w:themeColor="text1"/>
          </w:rPr>
          <w:t>25.</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Proposal Currency</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_Toc243275022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15</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23" w:history="1">
        <w:r w:rsidR="002272CC" w:rsidRPr="00C763ED">
          <w:rPr>
            <w:rStyle w:val="Hyperlink"/>
            <w:b/>
            <w:noProof/>
            <w:color w:val="000000" w:themeColor="text1"/>
          </w:rPr>
          <w:t>26.</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Proposal   Validity</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_Toc243275023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15</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24" w:history="1">
        <w:r w:rsidR="002272CC" w:rsidRPr="00C763ED">
          <w:rPr>
            <w:rStyle w:val="Hyperlink"/>
            <w:b/>
            <w:noProof/>
            <w:color w:val="000000" w:themeColor="text1"/>
          </w:rPr>
          <w:t>27.</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Extension of Proposal validity</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_Toc243275024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15</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25" w:history="1">
        <w:r w:rsidR="002272CC" w:rsidRPr="00C763ED">
          <w:rPr>
            <w:rStyle w:val="Hyperlink"/>
            <w:b/>
            <w:noProof/>
            <w:color w:val="000000" w:themeColor="text1"/>
          </w:rPr>
          <w:t>28.</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Proposal Format and Signing</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_Toc243275025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15</w:t>
        </w:r>
        <w:r w:rsidR="002272CC" w:rsidRPr="00C763ED">
          <w:rPr>
            <w:noProof/>
            <w:webHidden/>
            <w:color w:val="000000" w:themeColor="text1"/>
          </w:rPr>
          <w:fldChar w:fldCharType="end"/>
        </w:r>
      </w:hyperlink>
    </w:p>
    <w:p w:rsidR="002272CC" w:rsidRPr="00C763ED" w:rsidRDefault="00D14D20" w:rsidP="00E27F96">
      <w:pPr>
        <w:pStyle w:val="TOC2"/>
        <w:spacing w:after="0"/>
        <w:rPr>
          <w:rFonts w:ascii="Times New Roman" w:eastAsia="Times New Roman" w:hAnsi="Times New Roman" w:cs="Times New Roman"/>
          <w:b w:val="0"/>
          <w:color w:val="000000" w:themeColor="text1"/>
          <w:sz w:val="24"/>
          <w:szCs w:val="24"/>
          <w:lang w:val="en-US"/>
        </w:rPr>
      </w:pPr>
      <w:hyperlink w:anchor="_Toc243275026" w:history="1">
        <w:r w:rsidR="002272CC" w:rsidRPr="00C763ED">
          <w:rPr>
            <w:rStyle w:val="Hyperlink"/>
            <w:color w:val="000000" w:themeColor="text1"/>
          </w:rPr>
          <w:t>D.</w:t>
        </w:r>
        <w:r w:rsidR="002272CC" w:rsidRPr="00C763ED">
          <w:rPr>
            <w:rFonts w:ascii="Times New Roman" w:eastAsia="Times New Roman" w:hAnsi="Times New Roman" w:cs="Times New Roman"/>
            <w:b w:val="0"/>
            <w:color w:val="000000" w:themeColor="text1"/>
            <w:sz w:val="24"/>
            <w:szCs w:val="24"/>
            <w:lang w:val="en-US"/>
          </w:rPr>
          <w:tab/>
        </w:r>
        <w:r w:rsidR="002272CC" w:rsidRPr="00C763ED">
          <w:rPr>
            <w:rStyle w:val="Hyperlink"/>
            <w:color w:val="000000" w:themeColor="text1"/>
          </w:rPr>
          <w:t>Proposal Submission</w:t>
        </w:r>
        <w:r w:rsidR="002272CC" w:rsidRPr="00C763ED">
          <w:rPr>
            <w:webHidden/>
            <w:color w:val="000000" w:themeColor="text1"/>
          </w:rPr>
          <w:tab/>
        </w:r>
        <w:r w:rsidR="002272CC" w:rsidRPr="00C763ED">
          <w:rPr>
            <w:webHidden/>
            <w:color w:val="000000" w:themeColor="text1"/>
          </w:rPr>
          <w:fldChar w:fldCharType="begin"/>
        </w:r>
        <w:r w:rsidR="002272CC" w:rsidRPr="00C763ED">
          <w:rPr>
            <w:webHidden/>
            <w:color w:val="000000" w:themeColor="text1"/>
          </w:rPr>
          <w:instrText xml:space="preserve"> PAGEREF _Toc243275026 \h </w:instrText>
        </w:r>
        <w:r w:rsidR="002272CC" w:rsidRPr="00C763ED">
          <w:rPr>
            <w:webHidden/>
            <w:color w:val="000000" w:themeColor="text1"/>
          </w:rPr>
        </w:r>
        <w:r w:rsidR="002272CC" w:rsidRPr="00C763ED">
          <w:rPr>
            <w:webHidden/>
            <w:color w:val="000000" w:themeColor="text1"/>
          </w:rPr>
          <w:fldChar w:fldCharType="separate"/>
        </w:r>
        <w:r w:rsidR="00AB07FC">
          <w:rPr>
            <w:webHidden/>
            <w:color w:val="000000" w:themeColor="text1"/>
          </w:rPr>
          <w:t>16</w:t>
        </w:r>
        <w:r w:rsidR="002272CC" w:rsidRPr="00C763ED">
          <w:rPr>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27" w:history="1">
        <w:r w:rsidR="002272CC" w:rsidRPr="00C763ED">
          <w:rPr>
            <w:rStyle w:val="Hyperlink"/>
            <w:b/>
            <w:noProof/>
            <w:color w:val="000000" w:themeColor="text1"/>
          </w:rPr>
          <w:t>29.</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Proposal:  Sealing and Marking</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_Toc243275027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16</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28" w:history="1">
        <w:r w:rsidR="002272CC" w:rsidRPr="00C763ED">
          <w:rPr>
            <w:rStyle w:val="Hyperlink"/>
            <w:b/>
            <w:noProof/>
            <w:color w:val="000000" w:themeColor="text1"/>
          </w:rPr>
          <w:t>30.</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Proposal: Submission Deadline</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_Toc243275028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16</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29" w:history="1">
        <w:r w:rsidR="002272CC" w:rsidRPr="00C763ED">
          <w:rPr>
            <w:rStyle w:val="Hyperlink"/>
            <w:b/>
            <w:noProof/>
            <w:color w:val="000000" w:themeColor="text1"/>
          </w:rPr>
          <w:t>31.</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Proposal Submitted Late</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_Toc243275029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17</w:t>
        </w:r>
        <w:r w:rsidR="002272CC" w:rsidRPr="00C763ED">
          <w:rPr>
            <w:noProof/>
            <w:webHidden/>
            <w:color w:val="000000" w:themeColor="text1"/>
          </w:rPr>
          <w:fldChar w:fldCharType="end"/>
        </w:r>
      </w:hyperlink>
    </w:p>
    <w:p w:rsidR="002272CC" w:rsidRPr="00C763ED" w:rsidRDefault="00D14D20" w:rsidP="00E27F96">
      <w:pPr>
        <w:pStyle w:val="TOC2"/>
        <w:spacing w:after="0"/>
        <w:rPr>
          <w:rFonts w:ascii="Times New Roman" w:eastAsia="Times New Roman" w:hAnsi="Times New Roman" w:cs="Times New Roman"/>
          <w:b w:val="0"/>
          <w:color w:val="000000" w:themeColor="text1"/>
          <w:sz w:val="24"/>
          <w:szCs w:val="24"/>
          <w:lang w:val="en-US"/>
        </w:rPr>
      </w:pPr>
      <w:hyperlink w:anchor="_Toc243275030" w:history="1">
        <w:r w:rsidR="002272CC" w:rsidRPr="00C763ED">
          <w:rPr>
            <w:rStyle w:val="Hyperlink"/>
            <w:color w:val="000000" w:themeColor="text1"/>
          </w:rPr>
          <w:t>E.</w:t>
        </w:r>
        <w:r w:rsidR="002272CC" w:rsidRPr="00C763ED">
          <w:rPr>
            <w:rFonts w:ascii="Times New Roman" w:eastAsia="Times New Roman" w:hAnsi="Times New Roman" w:cs="Times New Roman"/>
            <w:b w:val="0"/>
            <w:color w:val="000000" w:themeColor="text1"/>
            <w:sz w:val="24"/>
            <w:szCs w:val="24"/>
            <w:lang w:val="en-US"/>
          </w:rPr>
          <w:tab/>
        </w:r>
        <w:r w:rsidR="002272CC" w:rsidRPr="00C763ED">
          <w:rPr>
            <w:rStyle w:val="Hyperlink"/>
            <w:color w:val="000000" w:themeColor="text1"/>
          </w:rPr>
          <w:t>Proposal Opening and Evaluation</w:t>
        </w:r>
        <w:r w:rsidR="002272CC" w:rsidRPr="00C763ED">
          <w:rPr>
            <w:webHidden/>
            <w:color w:val="000000" w:themeColor="text1"/>
          </w:rPr>
          <w:tab/>
        </w:r>
        <w:r w:rsidR="002272CC" w:rsidRPr="00C763ED">
          <w:rPr>
            <w:webHidden/>
            <w:color w:val="000000" w:themeColor="text1"/>
          </w:rPr>
          <w:fldChar w:fldCharType="begin"/>
        </w:r>
        <w:r w:rsidR="002272CC" w:rsidRPr="00C763ED">
          <w:rPr>
            <w:webHidden/>
            <w:color w:val="000000" w:themeColor="text1"/>
          </w:rPr>
          <w:instrText xml:space="preserve"> PAGEREF _Toc243275030 \h </w:instrText>
        </w:r>
        <w:r w:rsidR="002272CC" w:rsidRPr="00C763ED">
          <w:rPr>
            <w:webHidden/>
            <w:color w:val="000000" w:themeColor="text1"/>
          </w:rPr>
        </w:r>
        <w:r w:rsidR="002272CC" w:rsidRPr="00C763ED">
          <w:rPr>
            <w:webHidden/>
            <w:color w:val="000000" w:themeColor="text1"/>
          </w:rPr>
          <w:fldChar w:fldCharType="separate"/>
        </w:r>
        <w:r w:rsidR="00AB07FC">
          <w:rPr>
            <w:webHidden/>
            <w:color w:val="000000" w:themeColor="text1"/>
          </w:rPr>
          <w:t>17</w:t>
        </w:r>
        <w:r w:rsidR="002272CC" w:rsidRPr="00C763ED">
          <w:rPr>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31" w:history="1">
        <w:r w:rsidR="002272CC" w:rsidRPr="00C763ED">
          <w:rPr>
            <w:rStyle w:val="Hyperlink"/>
            <w:b/>
            <w:noProof/>
            <w:color w:val="000000" w:themeColor="text1"/>
          </w:rPr>
          <w:t>32.</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Technical Proposal Opening</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_Toc243275031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17</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32" w:history="1">
        <w:r w:rsidR="002272CC" w:rsidRPr="00C763ED">
          <w:rPr>
            <w:rStyle w:val="Hyperlink"/>
            <w:b/>
            <w:noProof/>
            <w:color w:val="000000" w:themeColor="text1"/>
          </w:rPr>
          <w:t>33.</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Restriction on Disclosure of information relating to Procurement Process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_Toc243275032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17</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33" w:history="1">
        <w:r w:rsidR="002272CC" w:rsidRPr="00C763ED">
          <w:rPr>
            <w:rStyle w:val="Hyperlink"/>
            <w:b/>
            <w:noProof/>
            <w:color w:val="000000" w:themeColor="text1"/>
          </w:rPr>
          <w:t>34.</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Clarification of Proposal</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_Toc243275033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17</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34" w:history="1">
        <w:r w:rsidR="002272CC" w:rsidRPr="00C763ED">
          <w:rPr>
            <w:rStyle w:val="Hyperlink"/>
            <w:b/>
            <w:noProof/>
            <w:color w:val="000000" w:themeColor="text1"/>
          </w:rPr>
          <w:t>35.</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Examination of Conflict of Interest Situation</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_Toc243275034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18</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35" w:history="1">
        <w:r w:rsidR="002272CC" w:rsidRPr="00C763ED">
          <w:rPr>
            <w:rStyle w:val="Hyperlink"/>
            <w:b/>
            <w:noProof/>
            <w:color w:val="000000" w:themeColor="text1"/>
          </w:rPr>
          <w:t>36.</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Proposal:</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_Toc243275035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18</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36" w:history="1">
        <w:r w:rsidR="002272CC" w:rsidRPr="00C763ED">
          <w:rPr>
            <w:rStyle w:val="Hyperlink"/>
            <w:b/>
            <w:noProof/>
            <w:color w:val="000000" w:themeColor="text1"/>
          </w:rPr>
          <w:t>Technical Evaluation</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_Toc243275036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18</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37" w:history="1">
        <w:r w:rsidR="002272CC" w:rsidRPr="00C763ED">
          <w:rPr>
            <w:rStyle w:val="Hyperlink"/>
            <w:b/>
            <w:noProof/>
            <w:color w:val="000000" w:themeColor="text1"/>
          </w:rPr>
          <w:t>37.</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Financial</w:t>
        </w:r>
        <w:r w:rsidR="002272CC" w:rsidRPr="00C763ED">
          <w:rPr>
            <w:rStyle w:val="Hyperlink"/>
            <w:noProof/>
            <w:color w:val="000000" w:themeColor="text1"/>
          </w:rPr>
          <w:t xml:space="preserve"> </w:t>
        </w:r>
        <w:r w:rsidR="002272CC" w:rsidRPr="00C763ED">
          <w:rPr>
            <w:rStyle w:val="Hyperlink"/>
            <w:b/>
            <w:noProof/>
            <w:color w:val="000000" w:themeColor="text1"/>
          </w:rPr>
          <w:t>Proposal Opening</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_Toc243275037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18</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38" w:history="1">
        <w:r w:rsidR="002272CC" w:rsidRPr="00C763ED">
          <w:rPr>
            <w:rStyle w:val="Hyperlink"/>
            <w:b/>
            <w:noProof/>
            <w:color w:val="000000" w:themeColor="text1"/>
          </w:rPr>
          <w:t>38.</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Proposal: Financial Evaluation</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_Toc243275038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19</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39" w:history="1">
        <w:r w:rsidR="002272CC" w:rsidRPr="00C763ED">
          <w:rPr>
            <w:rStyle w:val="Hyperlink"/>
            <w:b/>
            <w:noProof/>
            <w:color w:val="000000" w:themeColor="text1"/>
          </w:rPr>
          <w:t>39.</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Proposal: Combined Evaluation</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_Toc243275039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20</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40" w:history="1">
        <w:r w:rsidR="002272CC" w:rsidRPr="00C763ED">
          <w:rPr>
            <w:rStyle w:val="Hyperlink"/>
            <w:b/>
            <w:noProof/>
            <w:color w:val="000000" w:themeColor="text1"/>
          </w:rPr>
          <w:t>40.</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Proposal: Negotiation</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_Toc243275040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21</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41" w:history="1">
        <w:r w:rsidR="002272CC" w:rsidRPr="00C763ED">
          <w:rPr>
            <w:rStyle w:val="Hyperlink"/>
            <w:b/>
            <w:noProof/>
            <w:color w:val="000000" w:themeColor="text1"/>
          </w:rPr>
          <w:t>41.</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Proposal Negotiation: Technical</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_Toc243275041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21</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42" w:history="1">
        <w:r w:rsidR="002272CC" w:rsidRPr="00C763ED">
          <w:rPr>
            <w:rStyle w:val="Hyperlink"/>
            <w:b/>
            <w:noProof/>
            <w:color w:val="000000" w:themeColor="text1"/>
          </w:rPr>
          <w:t>42.</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Proposal Negotiation: Financial</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_Toc243275042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21</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43" w:history="1">
        <w:r w:rsidR="002272CC" w:rsidRPr="00C763ED">
          <w:rPr>
            <w:rStyle w:val="Hyperlink"/>
            <w:b/>
            <w:noProof/>
            <w:color w:val="000000" w:themeColor="text1"/>
          </w:rPr>
          <w:t>43.</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Availability of Professional staff/experts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_Toc243275043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22</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44" w:history="1">
        <w:r w:rsidR="002272CC" w:rsidRPr="00C763ED">
          <w:rPr>
            <w:rStyle w:val="Hyperlink"/>
            <w:b/>
            <w:noProof/>
            <w:color w:val="000000" w:themeColor="text1"/>
          </w:rPr>
          <w:t>44.</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Proposal Negotiations: Conclusion</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_Toc243275044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22</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45" w:history="1">
        <w:r w:rsidR="002272CC" w:rsidRPr="00C763ED">
          <w:rPr>
            <w:rStyle w:val="Hyperlink"/>
            <w:b/>
            <w:noProof/>
            <w:color w:val="000000" w:themeColor="text1"/>
          </w:rPr>
          <w:t>45.</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Rejection of all Proposals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_Toc243275045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22</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46" w:history="1">
        <w:r w:rsidR="002272CC" w:rsidRPr="00C763ED">
          <w:rPr>
            <w:rStyle w:val="Hyperlink"/>
            <w:b/>
            <w:noProof/>
            <w:color w:val="000000" w:themeColor="text1"/>
          </w:rPr>
          <w:t>46.</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Informing</w:t>
        </w:r>
        <w:r w:rsidR="002272CC" w:rsidRPr="00C763ED">
          <w:rPr>
            <w:rStyle w:val="Hyperlink"/>
            <w:noProof/>
            <w:color w:val="000000" w:themeColor="text1"/>
          </w:rPr>
          <w:t xml:space="preserve"> </w:t>
        </w:r>
        <w:r w:rsidR="002272CC" w:rsidRPr="00C763ED">
          <w:rPr>
            <w:rStyle w:val="Hyperlink"/>
            <w:b/>
            <w:noProof/>
            <w:color w:val="000000" w:themeColor="text1"/>
          </w:rPr>
          <w:t>reasons for rejection</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_Toc243275046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22</w:t>
        </w:r>
        <w:r w:rsidR="002272CC" w:rsidRPr="00C763ED">
          <w:rPr>
            <w:noProof/>
            <w:webHidden/>
            <w:color w:val="000000" w:themeColor="text1"/>
          </w:rPr>
          <w:fldChar w:fldCharType="end"/>
        </w:r>
      </w:hyperlink>
    </w:p>
    <w:p w:rsidR="002272CC" w:rsidRPr="00C763ED" w:rsidRDefault="00D14D20" w:rsidP="00E27F96">
      <w:pPr>
        <w:pStyle w:val="TOC2"/>
        <w:spacing w:after="0"/>
        <w:rPr>
          <w:rFonts w:ascii="Times New Roman" w:eastAsia="Times New Roman" w:hAnsi="Times New Roman" w:cs="Times New Roman"/>
          <w:b w:val="0"/>
          <w:color w:val="000000" w:themeColor="text1"/>
          <w:sz w:val="24"/>
          <w:szCs w:val="24"/>
          <w:lang w:val="en-US"/>
        </w:rPr>
      </w:pPr>
      <w:hyperlink w:anchor="_Toc243275047" w:history="1">
        <w:r w:rsidR="002272CC" w:rsidRPr="00C763ED">
          <w:rPr>
            <w:rStyle w:val="Hyperlink"/>
            <w:color w:val="000000" w:themeColor="text1"/>
          </w:rPr>
          <w:t>F.</w:t>
        </w:r>
        <w:r w:rsidR="002272CC" w:rsidRPr="00C763ED">
          <w:rPr>
            <w:rFonts w:ascii="Times New Roman" w:eastAsia="Times New Roman" w:hAnsi="Times New Roman" w:cs="Times New Roman"/>
            <w:b w:val="0"/>
            <w:color w:val="000000" w:themeColor="text1"/>
            <w:sz w:val="24"/>
            <w:szCs w:val="24"/>
            <w:lang w:val="en-US"/>
          </w:rPr>
          <w:tab/>
        </w:r>
        <w:r w:rsidR="002272CC" w:rsidRPr="00C763ED">
          <w:rPr>
            <w:rStyle w:val="Hyperlink"/>
            <w:color w:val="000000" w:themeColor="text1"/>
          </w:rPr>
          <w:t>Contract Award</w:t>
        </w:r>
        <w:r w:rsidR="002272CC" w:rsidRPr="00C763ED">
          <w:rPr>
            <w:webHidden/>
            <w:color w:val="000000" w:themeColor="text1"/>
          </w:rPr>
          <w:tab/>
        </w:r>
        <w:r w:rsidR="002272CC" w:rsidRPr="00C763ED">
          <w:rPr>
            <w:webHidden/>
            <w:color w:val="000000" w:themeColor="text1"/>
          </w:rPr>
          <w:fldChar w:fldCharType="begin"/>
        </w:r>
        <w:r w:rsidR="002272CC" w:rsidRPr="00C763ED">
          <w:rPr>
            <w:webHidden/>
            <w:color w:val="000000" w:themeColor="text1"/>
          </w:rPr>
          <w:instrText xml:space="preserve"> PAGEREF _Toc243275047 \h </w:instrText>
        </w:r>
        <w:r w:rsidR="002272CC" w:rsidRPr="00C763ED">
          <w:rPr>
            <w:webHidden/>
            <w:color w:val="000000" w:themeColor="text1"/>
          </w:rPr>
        </w:r>
        <w:r w:rsidR="002272CC" w:rsidRPr="00C763ED">
          <w:rPr>
            <w:webHidden/>
            <w:color w:val="000000" w:themeColor="text1"/>
          </w:rPr>
          <w:fldChar w:fldCharType="separate"/>
        </w:r>
        <w:r w:rsidR="00AB07FC">
          <w:rPr>
            <w:webHidden/>
            <w:color w:val="000000" w:themeColor="text1"/>
          </w:rPr>
          <w:t>23</w:t>
        </w:r>
        <w:r w:rsidR="002272CC" w:rsidRPr="00C763ED">
          <w:rPr>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48" w:history="1">
        <w:r w:rsidR="002272CC" w:rsidRPr="00C763ED">
          <w:rPr>
            <w:rStyle w:val="Hyperlink"/>
            <w:b/>
            <w:noProof/>
            <w:color w:val="000000" w:themeColor="text1"/>
          </w:rPr>
          <w:t>47.</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Contract Award</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_Toc243275048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23</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49" w:history="1">
        <w:r w:rsidR="002272CC" w:rsidRPr="00C763ED">
          <w:rPr>
            <w:rStyle w:val="Hyperlink"/>
            <w:b/>
            <w:noProof/>
            <w:color w:val="000000" w:themeColor="text1"/>
          </w:rPr>
          <w:t>48.</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w:t>
        </w:r>
        <w:r w:rsidR="0075340C" w:rsidRPr="00C763ED">
          <w:rPr>
            <w:rStyle w:val="Hyperlink"/>
            <w:b/>
            <w:noProof/>
            <w:color w:val="000000" w:themeColor="text1"/>
          </w:rPr>
          <w:t>erformance Security</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_Toc243275049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23</w:t>
        </w:r>
        <w:r w:rsidR="002272CC" w:rsidRPr="00C763ED">
          <w:rPr>
            <w:noProof/>
            <w:webHidden/>
            <w:color w:val="000000" w:themeColor="text1"/>
          </w:rPr>
          <w:fldChar w:fldCharType="end"/>
        </w:r>
      </w:hyperlink>
    </w:p>
    <w:p w:rsidR="004272BC" w:rsidRPr="00C763ED" w:rsidRDefault="00D14D20" w:rsidP="00E27F96">
      <w:pPr>
        <w:pStyle w:val="TOC3"/>
        <w:rPr>
          <w:rFonts w:ascii="Times New Roman" w:eastAsia="Times New Roman" w:hAnsi="Times New Roman" w:cs="Times New Roman"/>
          <w:noProof/>
          <w:color w:val="000000" w:themeColor="text1"/>
          <w:sz w:val="24"/>
        </w:rPr>
      </w:pPr>
      <w:hyperlink w:anchor="_Toc243275049" w:history="1">
        <w:r w:rsidR="004272BC" w:rsidRPr="00C763ED">
          <w:rPr>
            <w:rStyle w:val="Hyperlink"/>
            <w:b/>
            <w:noProof/>
            <w:color w:val="000000" w:themeColor="text1"/>
          </w:rPr>
          <w:t>49.</w:t>
        </w:r>
        <w:r w:rsidR="004272BC" w:rsidRPr="00C763ED">
          <w:rPr>
            <w:rFonts w:ascii="Times New Roman" w:eastAsia="Times New Roman" w:hAnsi="Times New Roman" w:cs="Times New Roman"/>
            <w:noProof/>
            <w:color w:val="000000" w:themeColor="text1"/>
            <w:sz w:val="24"/>
          </w:rPr>
          <w:tab/>
        </w:r>
        <w:r w:rsidR="004272BC" w:rsidRPr="00C763ED">
          <w:rPr>
            <w:rStyle w:val="Hyperlink"/>
            <w:b/>
            <w:noProof/>
            <w:color w:val="000000" w:themeColor="text1"/>
          </w:rPr>
          <w:t>Form and Validity of Performance Security</w:t>
        </w:r>
        <w:r w:rsidR="004272BC" w:rsidRPr="00C763ED">
          <w:rPr>
            <w:noProof/>
            <w:webHidden/>
            <w:color w:val="000000" w:themeColor="text1"/>
          </w:rPr>
          <w:tab/>
        </w:r>
        <w:r w:rsidR="004272BC" w:rsidRPr="00C763ED">
          <w:rPr>
            <w:noProof/>
            <w:webHidden/>
            <w:color w:val="000000" w:themeColor="text1"/>
          </w:rPr>
          <w:fldChar w:fldCharType="begin"/>
        </w:r>
        <w:r w:rsidR="004272BC" w:rsidRPr="00C763ED">
          <w:rPr>
            <w:noProof/>
            <w:webHidden/>
            <w:color w:val="000000" w:themeColor="text1"/>
          </w:rPr>
          <w:instrText xml:space="preserve"> PAGEREF _Toc243275049 \h </w:instrText>
        </w:r>
        <w:r w:rsidR="004272BC" w:rsidRPr="00C763ED">
          <w:rPr>
            <w:noProof/>
            <w:webHidden/>
            <w:color w:val="000000" w:themeColor="text1"/>
          </w:rPr>
        </w:r>
        <w:r w:rsidR="004272BC" w:rsidRPr="00C763ED">
          <w:rPr>
            <w:noProof/>
            <w:webHidden/>
            <w:color w:val="000000" w:themeColor="text1"/>
          </w:rPr>
          <w:fldChar w:fldCharType="separate"/>
        </w:r>
        <w:r w:rsidR="00AB07FC">
          <w:rPr>
            <w:noProof/>
            <w:webHidden/>
            <w:color w:val="000000" w:themeColor="text1"/>
          </w:rPr>
          <w:t>23</w:t>
        </w:r>
        <w:r w:rsidR="004272BC" w:rsidRPr="00C763ED">
          <w:rPr>
            <w:noProof/>
            <w:webHidden/>
            <w:color w:val="000000" w:themeColor="text1"/>
          </w:rPr>
          <w:fldChar w:fldCharType="end"/>
        </w:r>
      </w:hyperlink>
    </w:p>
    <w:p w:rsidR="00577496" w:rsidRPr="00C763ED" w:rsidRDefault="00D14D20" w:rsidP="00E27F96">
      <w:pPr>
        <w:pStyle w:val="TOC3"/>
        <w:rPr>
          <w:rFonts w:ascii="Times New Roman" w:eastAsia="Times New Roman" w:hAnsi="Times New Roman" w:cs="Times New Roman"/>
          <w:noProof/>
          <w:color w:val="000000" w:themeColor="text1"/>
          <w:sz w:val="24"/>
        </w:rPr>
      </w:pPr>
      <w:hyperlink w:anchor="_Toc243275049" w:history="1">
        <w:r w:rsidR="004272BC" w:rsidRPr="00C763ED">
          <w:rPr>
            <w:rStyle w:val="Hyperlink"/>
            <w:b/>
            <w:noProof/>
            <w:color w:val="000000" w:themeColor="text1"/>
          </w:rPr>
          <w:t>50</w:t>
        </w:r>
        <w:r w:rsidR="00577496" w:rsidRPr="00C763ED">
          <w:rPr>
            <w:rStyle w:val="Hyperlink"/>
            <w:b/>
            <w:noProof/>
            <w:color w:val="000000" w:themeColor="text1"/>
          </w:rPr>
          <w:t>.</w:t>
        </w:r>
        <w:r w:rsidR="00577496" w:rsidRPr="00C763ED">
          <w:rPr>
            <w:rFonts w:ascii="Times New Roman" w:eastAsia="Times New Roman" w:hAnsi="Times New Roman" w:cs="Times New Roman"/>
            <w:noProof/>
            <w:color w:val="000000" w:themeColor="text1"/>
            <w:sz w:val="24"/>
          </w:rPr>
          <w:tab/>
        </w:r>
        <w:r w:rsidR="00577496" w:rsidRPr="00C763ED">
          <w:rPr>
            <w:rStyle w:val="Hyperlink"/>
            <w:b/>
            <w:noProof/>
            <w:color w:val="000000" w:themeColor="text1"/>
          </w:rPr>
          <w:t>Publication of award of Contract</w:t>
        </w:r>
        <w:r w:rsidR="00577496" w:rsidRPr="00C763ED">
          <w:rPr>
            <w:noProof/>
            <w:webHidden/>
            <w:color w:val="000000" w:themeColor="text1"/>
          </w:rPr>
          <w:tab/>
        </w:r>
        <w:r w:rsidR="00577496" w:rsidRPr="00C763ED">
          <w:rPr>
            <w:noProof/>
            <w:webHidden/>
            <w:color w:val="000000" w:themeColor="text1"/>
          </w:rPr>
          <w:fldChar w:fldCharType="begin"/>
        </w:r>
        <w:r w:rsidR="00577496" w:rsidRPr="00C763ED">
          <w:rPr>
            <w:noProof/>
            <w:webHidden/>
            <w:color w:val="000000" w:themeColor="text1"/>
          </w:rPr>
          <w:instrText xml:space="preserve"> PAGEREF _Toc243275049 \h </w:instrText>
        </w:r>
        <w:r w:rsidR="00577496" w:rsidRPr="00C763ED">
          <w:rPr>
            <w:noProof/>
            <w:webHidden/>
            <w:color w:val="000000" w:themeColor="text1"/>
          </w:rPr>
        </w:r>
        <w:r w:rsidR="00577496" w:rsidRPr="00C763ED">
          <w:rPr>
            <w:noProof/>
            <w:webHidden/>
            <w:color w:val="000000" w:themeColor="text1"/>
          </w:rPr>
          <w:fldChar w:fldCharType="separate"/>
        </w:r>
        <w:r w:rsidR="00AB07FC">
          <w:rPr>
            <w:noProof/>
            <w:webHidden/>
            <w:color w:val="000000" w:themeColor="text1"/>
          </w:rPr>
          <w:t>23</w:t>
        </w:r>
        <w:r w:rsidR="00577496"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50" w:history="1">
        <w:r w:rsidR="004272BC" w:rsidRPr="00C763ED">
          <w:rPr>
            <w:rStyle w:val="Hyperlink"/>
            <w:b/>
            <w:noProof/>
            <w:color w:val="000000" w:themeColor="text1"/>
          </w:rPr>
          <w:t>51</w:t>
        </w:r>
        <w:r w:rsidR="002272CC" w:rsidRPr="00C763ED">
          <w:rPr>
            <w:rStyle w:val="Hyperlink"/>
            <w:b/>
            <w:noProof/>
            <w:color w:val="000000" w:themeColor="text1"/>
          </w:rPr>
          <w:t>.</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Advising Unsuccessful Consultants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_Toc243275050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23</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51" w:history="1">
        <w:r w:rsidR="004272BC" w:rsidRPr="00C763ED">
          <w:rPr>
            <w:rStyle w:val="Hyperlink"/>
            <w:b/>
            <w:noProof/>
            <w:color w:val="000000" w:themeColor="text1"/>
          </w:rPr>
          <w:t>52</w:t>
        </w:r>
        <w:r w:rsidR="002272CC" w:rsidRPr="00C763ED">
          <w:rPr>
            <w:rStyle w:val="Hyperlink"/>
            <w:b/>
            <w:noProof/>
            <w:color w:val="000000" w:themeColor="text1"/>
          </w:rPr>
          <w:t>.</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Debriefing</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_Toc243275051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23</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52" w:history="1">
        <w:r w:rsidR="004272BC" w:rsidRPr="00C763ED">
          <w:rPr>
            <w:rStyle w:val="Hyperlink"/>
            <w:b/>
            <w:noProof/>
            <w:color w:val="000000" w:themeColor="text1"/>
          </w:rPr>
          <w:t>53</w:t>
        </w:r>
        <w:r w:rsidR="002272CC" w:rsidRPr="00C763ED">
          <w:rPr>
            <w:rStyle w:val="Hyperlink"/>
            <w:b/>
            <w:noProof/>
            <w:color w:val="000000" w:themeColor="text1"/>
          </w:rPr>
          <w:t>.</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Commence-ment of Services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_Toc243275052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23</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53" w:history="1">
        <w:r w:rsidR="002272CC" w:rsidRPr="00C763ED">
          <w:rPr>
            <w:rStyle w:val="Hyperlink"/>
            <w:b/>
            <w:noProof/>
            <w:color w:val="000000" w:themeColor="text1"/>
          </w:rPr>
          <w:t>5</w:t>
        </w:r>
        <w:r w:rsidR="004272BC" w:rsidRPr="00C763ED">
          <w:rPr>
            <w:rStyle w:val="Hyperlink"/>
            <w:b/>
            <w:noProof/>
            <w:color w:val="000000" w:themeColor="text1"/>
          </w:rPr>
          <w:t>4</w:t>
        </w:r>
        <w:r w:rsidR="002272CC" w:rsidRPr="00C763ED">
          <w:rPr>
            <w:rStyle w:val="Hyperlink"/>
            <w:b/>
            <w:noProof/>
            <w:color w:val="000000" w:themeColor="text1"/>
          </w:rPr>
          <w:t>.</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Consultants Right to Complain</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_Toc243275053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24</w:t>
        </w:r>
        <w:r w:rsidR="002272CC" w:rsidRPr="00C763ED">
          <w:rPr>
            <w:noProof/>
            <w:webHidden/>
            <w:color w:val="000000" w:themeColor="text1"/>
          </w:rPr>
          <w:fldChar w:fldCharType="end"/>
        </w:r>
      </w:hyperlink>
    </w:p>
    <w:p w:rsidR="002272CC" w:rsidRPr="00C763ED" w:rsidRDefault="00D14D20" w:rsidP="00E27F96">
      <w:pPr>
        <w:pStyle w:val="TOC1"/>
        <w:spacing w:after="0"/>
        <w:rPr>
          <w:rFonts w:ascii="Times New Roman" w:eastAsia="Times New Roman" w:hAnsi="Times New Roman" w:cs="Times New Roman"/>
          <w:color w:val="000000" w:themeColor="text1"/>
          <w:sz w:val="24"/>
          <w:szCs w:val="24"/>
          <w:lang w:val="en-US"/>
        </w:rPr>
      </w:pPr>
      <w:hyperlink w:anchor="_Toc243275054" w:history="1">
        <w:r w:rsidR="002272CC" w:rsidRPr="00C763ED">
          <w:rPr>
            <w:rStyle w:val="Hyperlink"/>
            <w:color w:val="000000" w:themeColor="text1"/>
          </w:rPr>
          <w:t>Section 2.</w:t>
        </w:r>
        <w:r w:rsidR="002272CC" w:rsidRPr="00C763ED">
          <w:rPr>
            <w:rFonts w:ascii="Times New Roman" w:eastAsia="Times New Roman" w:hAnsi="Times New Roman" w:cs="Times New Roman"/>
            <w:color w:val="000000" w:themeColor="text1"/>
            <w:sz w:val="24"/>
            <w:szCs w:val="24"/>
            <w:lang w:val="en-US"/>
          </w:rPr>
          <w:tab/>
        </w:r>
        <w:r w:rsidR="002272CC" w:rsidRPr="00C763ED">
          <w:rPr>
            <w:rStyle w:val="Hyperlink"/>
            <w:color w:val="000000" w:themeColor="text1"/>
          </w:rPr>
          <w:t>Proposal Data Sheet</w:t>
        </w:r>
        <w:r w:rsidR="002272CC" w:rsidRPr="00C763ED">
          <w:rPr>
            <w:webHidden/>
            <w:color w:val="000000" w:themeColor="text1"/>
          </w:rPr>
          <w:tab/>
        </w:r>
        <w:r w:rsidR="00387E34">
          <w:rPr>
            <w:webHidden/>
            <w:color w:val="000000" w:themeColor="text1"/>
          </w:rPr>
          <w:t>25</w:t>
        </w:r>
      </w:hyperlink>
    </w:p>
    <w:p w:rsidR="002272CC" w:rsidRPr="00C763ED" w:rsidRDefault="00D14D20" w:rsidP="00E27F96">
      <w:pPr>
        <w:pStyle w:val="TOC1"/>
        <w:spacing w:after="0"/>
        <w:rPr>
          <w:rFonts w:ascii="Times New Roman" w:eastAsia="Times New Roman" w:hAnsi="Times New Roman" w:cs="Times New Roman"/>
          <w:color w:val="000000" w:themeColor="text1"/>
          <w:sz w:val="24"/>
          <w:szCs w:val="24"/>
          <w:lang w:val="en-US"/>
        </w:rPr>
      </w:pPr>
      <w:hyperlink w:anchor="_Toc243275055" w:history="1">
        <w:r w:rsidR="002272CC" w:rsidRPr="00C763ED">
          <w:rPr>
            <w:rStyle w:val="Hyperlink"/>
            <w:color w:val="000000" w:themeColor="text1"/>
          </w:rPr>
          <w:t>Section 3.</w:t>
        </w:r>
        <w:r w:rsidR="002272CC" w:rsidRPr="00C763ED">
          <w:rPr>
            <w:rFonts w:ascii="Times New Roman" w:eastAsia="Times New Roman" w:hAnsi="Times New Roman" w:cs="Times New Roman"/>
            <w:color w:val="000000" w:themeColor="text1"/>
            <w:sz w:val="24"/>
            <w:szCs w:val="24"/>
            <w:lang w:val="en-US"/>
          </w:rPr>
          <w:tab/>
        </w:r>
        <w:r w:rsidR="002272CC" w:rsidRPr="00C763ED">
          <w:rPr>
            <w:rStyle w:val="Hyperlink"/>
            <w:color w:val="000000" w:themeColor="text1"/>
          </w:rPr>
          <w:t>General Conditions of Contract</w:t>
        </w:r>
        <w:r w:rsidR="002272CC" w:rsidRPr="00C763ED">
          <w:rPr>
            <w:webHidden/>
            <w:color w:val="000000" w:themeColor="text1"/>
          </w:rPr>
          <w:tab/>
        </w:r>
        <w:r w:rsidR="002272CC" w:rsidRPr="00C763ED">
          <w:rPr>
            <w:webHidden/>
            <w:color w:val="000000" w:themeColor="text1"/>
          </w:rPr>
          <w:fldChar w:fldCharType="begin"/>
        </w:r>
        <w:r w:rsidR="002272CC" w:rsidRPr="00C763ED">
          <w:rPr>
            <w:webHidden/>
            <w:color w:val="000000" w:themeColor="text1"/>
          </w:rPr>
          <w:instrText xml:space="preserve"> PAGEREF _Toc243275055 \h </w:instrText>
        </w:r>
        <w:r w:rsidR="002272CC" w:rsidRPr="00C763ED">
          <w:rPr>
            <w:webHidden/>
            <w:color w:val="000000" w:themeColor="text1"/>
          </w:rPr>
        </w:r>
        <w:r w:rsidR="002272CC" w:rsidRPr="00C763ED">
          <w:rPr>
            <w:webHidden/>
            <w:color w:val="000000" w:themeColor="text1"/>
          </w:rPr>
          <w:fldChar w:fldCharType="separate"/>
        </w:r>
        <w:r w:rsidR="00AB07FC">
          <w:rPr>
            <w:webHidden/>
            <w:color w:val="000000" w:themeColor="text1"/>
          </w:rPr>
          <w:t>29</w:t>
        </w:r>
        <w:r w:rsidR="002272CC" w:rsidRPr="00C763ED">
          <w:rPr>
            <w:webHidden/>
            <w:color w:val="000000" w:themeColor="text1"/>
          </w:rPr>
          <w:fldChar w:fldCharType="end"/>
        </w:r>
      </w:hyperlink>
    </w:p>
    <w:p w:rsidR="002272CC" w:rsidRPr="00C763ED" w:rsidRDefault="00D14D20" w:rsidP="00E27F96">
      <w:pPr>
        <w:pStyle w:val="TOC2"/>
        <w:spacing w:after="0"/>
        <w:rPr>
          <w:rFonts w:ascii="Times New Roman" w:eastAsia="Times New Roman" w:hAnsi="Times New Roman" w:cs="Times New Roman"/>
          <w:b w:val="0"/>
          <w:color w:val="000000" w:themeColor="text1"/>
          <w:sz w:val="24"/>
          <w:szCs w:val="24"/>
          <w:lang w:val="en-US"/>
        </w:rPr>
      </w:pPr>
      <w:hyperlink w:anchor="_Toc243275056" w:history="1">
        <w:r w:rsidR="002272CC" w:rsidRPr="00C763ED">
          <w:rPr>
            <w:rStyle w:val="Hyperlink"/>
            <w:color w:val="000000" w:themeColor="text1"/>
          </w:rPr>
          <w:t>A.</w:t>
        </w:r>
        <w:r w:rsidR="002272CC" w:rsidRPr="00C763ED">
          <w:rPr>
            <w:rFonts w:ascii="Times New Roman" w:eastAsia="Times New Roman" w:hAnsi="Times New Roman" w:cs="Times New Roman"/>
            <w:b w:val="0"/>
            <w:color w:val="000000" w:themeColor="text1"/>
            <w:sz w:val="24"/>
            <w:szCs w:val="24"/>
            <w:lang w:val="en-US"/>
          </w:rPr>
          <w:tab/>
        </w:r>
        <w:r w:rsidR="002272CC" w:rsidRPr="00C763ED">
          <w:rPr>
            <w:rStyle w:val="Hyperlink"/>
            <w:color w:val="000000" w:themeColor="text1"/>
          </w:rPr>
          <w:t>General</w:t>
        </w:r>
        <w:r w:rsidR="002272CC" w:rsidRPr="00C763ED">
          <w:rPr>
            <w:webHidden/>
            <w:color w:val="000000" w:themeColor="text1"/>
          </w:rPr>
          <w:tab/>
        </w:r>
        <w:r w:rsidR="002272CC" w:rsidRPr="00C763ED">
          <w:rPr>
            <w:webHidden/>
            <w:color w:val="000000" w:themeColor="text1"/>
          </w:rPr>
          <w:fldChar w:fldCharType="begin"/>
        </w:r>
        <w:r w:rsidR="002272CC" w:rsidRPr="00C763ED">
          <w:rPr>
            <w:webHidden/>
            <w:color w:val="000000" w:themeColor="text1"/>
          </w:rPr>
          <w:instrText xml:space="preserve"> PAGEREF _Toc243275056 \h </w:instrText>
        </w:r>
        <w:r w:rsidR="002272CC" w:rsidRPr="00C763ED">
          <w:rPr>
            <w:webHidden/>
            <w:color w:val="000000" w:themeColor="text1"/>
          </w:rPr>
        </w:r>
        <w:r w:rsidR="002272CC" w:rsidRPr="00C763ED">
          <w:rPr>
            <w:webHidden/>
            <w:color w:val="000000" w:themeColor="text1"/>
          </w:rPr>
          <w:fldChar w:fldCharType="separate"/>
        </w:r>
        <w:r w:rsidR="00AB07FC">
          <w:rPr>
            <w:webHidden/>
            <w:color w:val="000000" w:themeColor="text1"/>
          </w:rPr>
          <w:t>29</w:t>
        </w:r>
        <w:r w:rsidR="002272CC" w:rsidRPr="00C763ED">
          <w:rPr>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57" w:history="1">
        <w:r w:rsidR="002272CC" w:rsidRPr="00C763ED">
          <w:rPr>
            <w:rStyle w:val="Hyperlink"/>
            <w:b/>
            <w:noProof/>
            <w:color w:val="000000" w:themeColor="text1"/>
          </w:rPr>
          <w:t>1.</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Definitions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_Toc243275057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29</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58" w:history="1">
        <w:r w:rsidR="002272CC" w:rsidRPr="00C763ED">
          <w:rPr>
            <w:rStyle w:val="Hyperlink"/>
            <w:b/>
            <w:noProof/>
            <w:color w:val="000000" w:themeColor="text1"/>
          </w:rPr>
          <w:t>2.</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Phased Completion</w:t>
        </w:r>
        <w:r w:rsidR="002272CC" w:rsidRPr="00C763ED">
          <w:rPr>
            <w:noProof/>
            <w:webHidden/>
            <w:color w:val="000000" w:themeColor="text1"/>
          </w:rPr>
          <w:tab/>
        </w:r>
        <w:r w:rsidR="00387E34">
          <w:rPr>
            <w:noProof/>
            <w:webHidden/>
            <w:color w:val="000000" w:themeColor="text1"/>
          </w:rPr>
          <w:t>30</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59" w:history="1">
        <w:r w:rsidR="002272CC" w:rsidRPr="00C763ED">
          <w:rPr>
            <w:rStyle w:val="Hyperlink"/>
            <w:b/>
            <w:noProof/>
            <w:color w:val="000000" w:themeColor="text1"/>
          </w:rPr>
          <w:t>3.</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Communications and Notices</w:t>
        </w:r>
        <w:r w:rsidR="002272CC" w:rsidRPr="00C763ED">
          <w:rPr>
            <w:noProof/>
            <w:webHidden/>
            <w:color w:val="000000" w:themeColor="text1"/>
          </w:rPr>
          <w:tab/>
        </w:r>
        <w:r w:rsidR="00387E34">
          <w:rPr>
            <w:noProof/>
            <w:webHidden/>
            <w:color w:val="000000" w:themeColor="text1"/>
          </w:rPr>
          <w:t>30</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60" w:history="1">
        <w:r w:rsidR="002272CC" w:rsidRPr="00C763ED">
          <w:rPr>
            <w:rStyle w:val="Hyperlink"/>
            <w:b/>
            <w:noProof/>
            <w:color w:val="000000" w:themeColor="text1"/>
          </w:rPr>
          <w:t>4.</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Governing  Law</w:t>
        </w:r>
        <w:r w:rsidR="002272CC" w:rsidRPr="00C763ED">
          <w:rPr>
            <w:noProof/>
            <w:webHidden/>
            <w:color w:val="000000" w:themeColor="text1"/>
          </w:rPr>
          <w:tab/>
        </w:r>
        <w:r w:rsidR="00387E34">
          <w:rPr>
            <w:noProof/>
            <w:webHidden/>
            <w:color w:val="000000" w:themeColor="text1"/>
          </w:rPr>
          <w:t>30</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61" w:history="1">
        <w:r w:rsidR="002272CC" w:rsidRPr="00C763ED">
          <w:rPr>
            <w:rStyle w:val="Hyperlink"/>
            <w:b/>
            <w:noProof/>
            <w:color w:val="000000" w:themeColor="text1"/>
          </w:rPr>
          <w:t>5.</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Governing Language</w:t>
        </w:r>
        <w:r w:rsidR="002272CC" w:rsidRPr="00C763ED">
          <w:rPr>
            <w:noProof/>
            <w:webHidden/>
            <w:color w:val="000000" w:themeColor="text1"/>
          </w:rPr>
          <w:tab/>
        </w:r>
        <w:r w:rsidR="00387E34">
          <w:rPr>
            <w:noProof/>
            <w:webHidden/>
            <w:color w:val="000000" w:themeColor="text1"/>
          </w:rPr>
          <w:t>30</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62" w:history="1">
        <w:r w:rsidR="002272CC" w:rsidRPr="00C763ED">
          <w:rPr>
            <w:rStyle w:val="Hyperlink"/>
            <w:b/>
            <w:noProof/>
            <w:color w:val="000000" w:themeColor="text1"/>
          </w:rPr>
          <w:t>6.</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Documents Forming the Contract in Order of Precedence</w:t>
        </w:r>
        <w:r w:rsidR="002272CC" w:rsidRPr="00C763ED">
          <w:rPr>
            <w:noProof/>
            <w:webHidden/>
            <w:color w:val="000000" w:themeColor="text1"/>
          </w:rPr>
          <w:tab/>
        </w:r>
        <w:r w:rsidR="00387E34">
          <w:rPr>
            <w:noProof/>
            <w:webHidden/>
            <w:color w:val="000000" w:themeColor="text1"/>
          </w:rPr>
          <w:t>31</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63" w:history="1">
        <w:r w:rsidR="002272CC" w:rsidRPr="00C763ED">
          <w:rPr>
            <w:rStyle w:val="Hyperlink"/>
            <w:b/>
            <w:noProof/>
            <w:color w:val="000000" w:themeColor="text1"/>
          </w:rPr>
          <w:t>7.</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Assignment</w:t>
        </w:r>
        <w:r w:rsidR="002272CC" w:rsidRPr="00C763ED">
          <w:rPr>
            <w:noProof/>
            <w:webHidden/>
            <w:color w:val="000000" w:themeColor="text1"/>
          </w:rPr>
          <w:tab/>
        </w:r>
        <w:r w:rsidR="00387E34">
          <w:rPr>
            <w:noProof/>
            <w:webHidden/>
            <w:color w:val="000000" w:themeColor="text1"/>
          </w:rPr>
          <w:t>31</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64" w:history="1">
        <w:r w:rsidR="002272CC" w:rsidRPr="00C763ED">
          <w:rPr>
            <w:rStyle w:val="Hyperlink"/>
            <w:b/>
            <w:noProof/>
            <w:color w:val="000000" w:themeColor="text1"/>
          </w:rPr>
          <w:t>8.</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lang w:val="en-GB"/>
          </w:rPr>
          <w:t>Eligible Services</w:t>
        </w:r>
        <w:r w:rsidR="002272CC" w:rsidRPr="00C763ED">
          <w:rPr>
            <w:noProof/>
            <w:webHidden/>
            <w:color w:val="000000" w:themeColor="text1"/>
          </w:rPr>
          <w:tab/>
        </w:r>
        <w:r w:rsidR="00387E34">
          <w:rPr>
            <w:noProof/>
            <w:webHidden/>
            <w:color w:val="000000" w:themeColor="text1"/>
          </w:rPr>
          <w:t>31</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65" w:history="1">
        <w:r w:rsidR="002272CC" w:rsidRPr="00C763ED">
          <w:rPr>
            <w:rStyle w:val="Hyperlink"/>
            <w:b/>
            <w:noProof/>
            <w:color w:val="000000" w:themeColor="text1"/>
          </w:rPr>
          <w:t>9.</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Contractual Ethics</w:t>
        </w:r>
        <w:r w:rsidR="002272CC" w:rsidRPr="00C763ED">
          <w:rPr>
            <w:noProof/>
            <w:webHidden/>
            <w:color w:val="000000" w:themeColor="text1"/>
          </w:rPr>
          <w:tab/>
        </w:r>
        <w:r w:rsidR="00387E34">
          <w:rPr>
            <w:noProof/>
            <w:webHidden/>
            <w:color w:val="000000" w:themeColor="text1"/>
          </w:rPr>
          <w:t>31</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66" w:history="1">
        <w:r w:rsidR="002272CC" w:rsidRPr="00C763ED">
          <w:rPr>
            <w:rStyle w:val="Hyperlink"/>
            <w:b/>
            <w:noProof/>
            <w:color w:val="000000" w:themeColor="text1"/>
          </w:rPr>
          <w:t>10.</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Joint Venture, Consortium or Association (JVCA)</w:t>
        </w:r>
        <w:r w:rsidR="002272CC" w:rsidRPr="00C763ED">
          <w:rPr>
            <w:noProof/>
            <w:webHidden/>
            <w:color w:val="000000" w:themeColor="text1"/>
          </w:rPr>
          <w:tab/>
        </w:r>
        <w:r w:rsidR="00387E34">
          <w:rPr>
            <w:noProof/>
            <w:webHidden/>
            <w:color w:val="000000" w:themeColor="text1"/>
          </w:rPr>
          <w:t>31</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67" w:history="1">
        <w:r w:rsidR="002272CC" w:rsidRPr="00C763ED">
          <w:rPr>
            <w:rStyle w:val="Hyperlink"/>
            <w:b/>
            <w:noProof/>
            <w:color w:val="000000" w:themeColor="text1"/>
          </w:rPr>
          <w:t>11.</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Authority of Member in Charge</w:t>
        </w:r>
        <w:r w:rsidR="002272CC" w:rsidRPr="00C763ED">
          <w:rPr>
            <w:noProof/>
            <w:webHidden/>
            <w:color w:val="000000" w:themeColor="text1"/>
          </w:rPr>
          <w:tab/>
        </w:r>
        <w:r w:rsidR="00387E34">
          <w:rPr>
            <w:noProof/>
            <w:webHidden/>
            <w:color w:val="000000" w:themeColor="text1"/>
          </w:rPr>
          <w:t>31</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68" w:history="1">
        <w:r w:rsidR="002272CC" w:rsidRPr="00C763ED">
          <w:rPr>
            <w:rStyle w:val="Hyperlink"/>
            <w:b/>
            <w:noProof/>
            <w:color w:val="000000" w:themeColor="text1"/>
          </w:rPr>
          <w:t>12.</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Authorized Representatives</w:t>
        </w:r>
        <w:r w:rsidR="002272CC" w:rsidRPr="00C763ED">
          <w:rPr>
            <w:noProof/>
            <w:webHidden/>
            <w:color w:val="000000" w:themeColor="text1"/>
          </w:rPr>
          <w:tab/>
        </w:r>
        <w:r w:rsidR="00387E34">
          <w:rPr>
            <w:noProof/>
            <w:webHidden/>
            <w:color w:val="000000" w:themeColor="text1"/>
          </w:rPr>
          <w:t>31</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69" w:history="1">
        <w:r w:rsidR="002272CC" w:rsidRPr="00C763ED">
          <w:rPr>
            <w:rStyle w:val="Hyperlink"/>
            <w:b/>
            <w:noProof/>
            <w:color w:val="000000" w:themeColor="text1"/>
          </w:rPr>
          <w:t>13.</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Relation between the Parties</w:t>
        </w:r>
        <w:r w:rsidR="002272CC" w:rsidRPr="00C763ED">
          <w:rPr>
            <w:noProof/>
            <w:webHidden/>
            <w:color w:val="000000" w:themeColor="text1"/>
          </w:rPr>
          <w:tab/>
        </w:r>
        <w:r w:rsidR="002B0B8B">
          <w:rPr>
            <w:noProof/>
            <w:webHidden/>
            <w:color w:val="000000" w:themeColor="text1"/>
          </w:rPr>
          <w:t>32</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70" w:history="1">
        <w:r w:rsidR="002272CC" w:rsidRPr="00C763ED">
          <w:rPr>
            <w:rStyle w:val="Hyperlink"/>
            <w:b/>
            <w:noProof/>
            <w:color w:val="000000" w:themeColor="text1"/>
          </w:rPr>
          <w:t>14.</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Location</w:t>
        </w:r>
        <w:r w:rsidR="002272CC" w:rsidRPr="00C763ED">
          <w:rPr>
            <w:noProof/>
            <w:webHidden/>
            <w:color w:val="000000" w:themeColor="text1"/>
          </w:rPr>
          <w:tab/>
        </w:r>
        <w:r w:rsidR="002B0B8B">
          <w:rPr>
            <w:noProof/>
            <w:webHidden/>
            <w:color w:val="000000" w:themeColor="text1"/>
          </w:rPr>
          <w:t>32</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71" w:history="1">
        <w:r w:rsidR="002272CC" w:rsidRPr="00C763ED">
          <w:rPr>
            <w:rStyle w:val="Hyperlink"/>
            <w:b/>
            <w:noProof/>
            <w:color w:val="000000" w:themeColor="text1"/>
          </w:rPr>
          <w:t>15.</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Taxes</w:t>
        </w:r>
        <w:r w:rsidR="002272CC" w:rsidRPr="00C763ED">
          <w:rPr>
            <w:noProof/>
            <w:webHidden/>
            <w:color w:val="000000" w:themeColor="text1"/>
          </w:rPr>
          <w:tab/>
        </w:r>
        <w:r w:rsidR="002B0B8B">
          <w:rPr>
            <w:noProof/>
            <w:webHidden/>
            <w:color w:val="000000" w:themeColor="text1"/>
          </w:rPr>
          <w:t>32</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72" w:history="1">
        <w:r w:rsidR="002272CC" w:rsidRPr="00C763ED">
          <w:rPr>
            <w:rStyle w:val="Hyperlink"/>
            <w:b/>
            <w:noProof/>
            <w:color w:val="000000" w:themeColor="text1"/>
          </w:rPr>
          <w:t>16.</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Corrupt, Fraudulent, Collusive or Coercive Practices</w:t>
        </w:r>
        <w:r w:rsidR="002272CC" w:rsidRPr="00C763ED">
          <w:rPr>
            <w:noProof/>
            <w:webHidden/>
            <w:color w:val="000000" w:themeColor="text1"/>
          </w:rPr>
          <w:tab/>
        </w:r>
        <w:r w:rsidR="002B0B8B">
          <w:rPr>
            <w:noProof/>
            <w:webHidden/>
            <w:color w:val="000000" w:themeColor="text1"/>
          </w:rPr>
          <w:t>32</w:t>
        </w:r>
      </w:hyperlink>
    </w:p>
    <w:p w:rsidR="002272CC" w:rsidRPr="00C763ED" w:rsidRDefault="00D14D20" w:rsidP="00E27F96">
      <w:pPr>
        <w:pStyle w:val="TOC2"/>
        <w:spacing w:after="0"/>
        <w:rPr>
          <w:rFonts w:ascii="Times New Roman" w:eastAsia="Times New Roman" w:hAnsi="Times New Roman" w:cs="Times New Roman"/>
          <w:b w:val="0"/>
          <w:color w:val="000000" w:themeColor="text1"/>
          <w:sz w:val="24"/>
          <w:szCs w:val="24"/>
          <w:lang w:val="en-US"/>
        </w:rPr>
      </w:pPr>
      <w:hyperlink w:anchor="_Toc243275073" w:history="1">
        <w:r w:rsidR="002272CC" w:rsidRPr="00C763ED">
          <w:rPr>
            <w:rStyle w:val="Hyperlink"/>
            <w:color w:val="000000" w:themeColor="text1"/>
          </w:rPr>
          <w:t>B.</w:t>
        </w:r>
        <w:r w:rsidR="002272CC" w:rsidRPr="00C763ED">
          <w:rPr>
            <w:rFonts w:ascii="Times New Roman" w:eastAsia="Times New Roman" w:hAnsi="Times New Roman" w:cs="Times New Roman"/>
            <w:b w:val="0"/>
            <w:color w:val="000000" w:themeColor="text1"/>
            <w:sz w:val="24"/>
            <w:szCs w:val="24"/>
            <w:lang w:val="en-US"/>
          </w:rPr>
          <w:tab/>
        </w:r>
        <w:r w:rsidR="002272CC" w:rsidRPr="00C763ED">
          <w:rPr>
            <w:rStyle w:val="Hyperlink"/>
            <w:color w:val="000000" w:themeColor="text1"/>
          </w:rPr>
          <w:t>Commencement, Completion and Modification of Contract</w:t>
        </w:r>
        <w:r w:rsidR="002272CC" w:rsidRPr="00C763ED">
          <w:rPr>
            <w:webHidden/>
            <w:color w:val="000000" w:themeColor="text1"/>
          </w:rPr>
          <w:tab/>
        </w:r>
        <w:r w:rsidR="002B0B8B">
          <w:rPr>
            <w:webHidden/>
            <w:color w:val="000000" w:themeColor="text1"/>
          </w:rPr>
          <w:t>33</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74" w:history="1">
        <w:r w:rsidR="002272CC" w:rsidRPr="00C763ED">
          <w:rPr>
            <w:rStyle w:val="Hyperlink"/>
            <w:b/>
            <w:noProof/>
            <w:color w:val="000000" w:themeColor="text1"/>
          </w:rPr>
          <w:t>17.</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Effectiveness of Contract</w:t>
        </w:r>
        <w:r w:rsidR="002272CC" w:rsidRPr="00C763ED">
          <w:rPr>
            <w:noProof/>
            <w:webHidden/>
            <w:color w:val="000000" w:themeColor="text1"/>
          </w:rPr>
          <w:tab/>
        </w:r>
        <w:r w:rsidR="002B0B8B">
          <w:rPr>
            <w:noProof/>
            <w:webHidden/>
            <w:color w:val="000000" w:themeColor="text1"/>
          </w:rPr>
          <w:t>33</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75" w:history="1">
        <w:r w:rsidR="002272CC" w:rsidRPr="00C763ED">
          <w:rPr>
            <w:rStyle w:val="Hyperlink"/>
            <w:b/>
            <w:noProof/>
            <w:color w:val="000000" w:themeColor="text1"/>
          </w:rPr>
          <w:t>18.</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Effective Date</w:t>
        </w:r>
        <w:r w:rsidR="002272CC" w:rsidRPr="00C763ED">
          <w:rPr>
            <w:noProof/>
            <w:webHidden/>
            <w:color w:val="000000" w:themeColor="text1"/>
          </w:rPr>
          <w:tab/>
        </w:r>
        <w:r w:rsidR="002B0B8B">
          <w:rPr>
            <w:noProof/>
            <w:webHidden/>
            <w:color w:val="000000" w:themeColor="text1"/>
          </w:rPr>
          <w:t>33</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76" w:history="1">
        <w:r w:rsidR="002272CC" w:rsidRPr="00C763ED">
          <w:rPr>
            <w:rStyle w:val="Hyperlink"/>
            <w:b/>
            <w:noProof/>
            <w:color w:val="000000" w:themeColor="text1"/>
          </w:rPr>
          <w:t>19.</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Termination of Contract for Failure to Become  Effective</w:t>
        </w:r>
        <w:r w:rsidR="002272CC" w:rsidRPr="00C763ED">
          <w:rPr>
            <w:noProof/>
            <w:webHidden/>
            <w:color w:val="000000" w:themeColor="text1"/>
          </w:rPr>
          <w:tab/>
        </w:r>
        <w:r w:rsidR="002B0B8B">
          <w:rPr>
            <w:noProof/>
            <w:webHidden/>
            <w:color w:val="000000" w:themeColor="text1"/>
          </w:rPr>
          <w:t>33</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77" w:history="1">
        <w:r w:rsidR="002272CC" w:rsidRPr="00C763ED">
          <w:rPr>
            <w:rStyle w:val="Hyperlink"/>
            <w:b/>
            <w:noProof/>
            <w:color w:val="000000" w:themeColor="text1"/>
          </w:rPr>
          <w:t>20.</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Commencement of Services</w:t>
        </w:r>
        <w:r w:rsidR="002272CC" w:rsidRPr="00C763ED">
          <w:rPr>
            <w:noProof/>
            <w:webHidden/>
            <w:color w:val="000000" w:themeColor="text1"/>
          </w:rPr>
          <w:tab/>
        </w:r>
        <w:r w:rsidR="002B0B8B">
          <w:rPr>
            <w:noProof/>
            <w:webHidden/>
            <w:color w:val="000000" w:themeColor="text1"/>
          </w:rPr>
          <w:t>33</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78" w:history="1">
        <w:r w:rsidR="002272CC" w:rsidRPr="00C763ED">
          <w:rPr>
            <w:rStyle w:val="Hyperlink"/>
            <w:b/>
            <w:noProof/>
            <w:color w:val="000000" w:themeColor="text1"/>
          </w:rPr>
          <w:t>21.</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Expiration of  Contract</w:t>
        </w:r>
        <w:r w:rsidR="002272CC" w:rsidRPr="00C763ED">
          <w:rPr>
            <w:noProof/>
            <w:webHidden/>
            <w:color w:val="000000" w:themeColor="text1"/>
          </w:rPr>
          <w:tab/>
        </w:r>
        <w:r w:rsidR="002B0B8B">
          <w:rPr>
            <w:noProof/>
            <w:webHidden/>
            <w:color w:val="000000" w:themeColor="text1"/>
          </w:rPr>
          <w:t>33</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79" w:history="1">
        <w:r w:rsidR="002272CC" w:rsidRPr="00C763ED">
          <w:rPr>
            <w:rStyle w:val="Hyperlink"/>
            <w:b/>
            <w:noProof/>
            <w:color w:val="000000" w:themeColor="text1"/>
          </w:rPr>
          <w:t>22.</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Modifications or Variations</w:t>
        </w:r>
        <w:r w:rsidR="002272CC" w:rsidRPr="00C763ED">
          <w:rPr>
            <w:noProof/>
            <w:webHidden/>
            <w:color w:val="000000" w:themeColor="text1"/>
          </w:rPr>
          <w:tab/>
        </w:r>
        <w:r w:rsidR="002B0B8B">
          <w:rPr>
            <w:noProof/>
            <w:webHidden/>
            <w:color w:val="000000" w:themeColor="text1"/>
          </w:rPr>
          <w:t>34</w:t>
        </w:r>
      </w:hyperlink>
    </w:p>
    <w:p w:rsidR="002272CC" w:rsidRPr="00C763ED" w:rsidRDefault="00D14D20" w:rsidP="00E27F96">
      <w:pPr>
        <w:pStyle w:val="TOC2"/>
        <w:spacing w:after="0"/>
        <w:rPr>
          <w:rFonts w:ascii="Times New Roman" w:eastAsia="Times New Roman" w:hAnsi="Times New Roman" w:cs="Times New Roman"/>
          <w:b w:val="0"/>
          <w:color w:val="000000" w:themeColor="text1"/>
          <w:sz w:val="24"/>
          <w:szCs w:val="24"/>
          <w:lang w:val="en-US"/>
        </w:rPr>
      </w:pPr>
      <w:hyperlink w:anchor="_Toc243275080" w:history="1">
        <w:r w:rsidR="002272CC" w:rsidRPr="00C763ED">
          <w:rPr>
            <w:rStyle w:val="Hyperlink"/>
            <w:color w:val="000000" w:themeColor="text1"/>
          </w:rPr>
          <w:t>C.</w:t>
        </w:r>
        <w:r w:rsidR="002272CC" w:rsidRPr="00C763ED">
          <w:rPr>
            <w:rFonts w:ascii="Times New Roman" w:eastAsia="Times New Roman" w:hAnsi="Times New Roman" w:cs="Times New Roman"/>
            <w:b w:val="0"/>
            <w:color w:val="000000" w:themeColor="text1"/>
            <w:sz w:val="24"/>
            <w:szCs w:val="24"/>
            <w:lang w:val="en-US"/>
          </w:rPr>
          <w:tab/>
        </w:r>
        <w:r w:rsidR="002272CC" w:rsidRPr="00C763ED">
          <w:rPr>
            <w:rStyle w:val="Hyperlink"/>
            <w:color w:val="000000" w:themeColor="text1"/>
          </w:rPr>
          <w:t>Consultant’s Personnel and Sub-Consultants</w:t>
        </w:r>
        <w:r w:rsidR="002272CC" w:rsidRPr="00C763ED">
          <w:rPr>
            <w:webHidden/>
            <w:color w:val="000000" w:themeColor="text1"/>
          </w:rPr>
          <w:tab/>
        </w:r>
        <w:r w:rsidR="002B0B8B">
          <w:rPr>
            <w:webHidden/>
            <w:color w:val="000000" w:themeColor="text1"/>
          </w:rPr>
          <w:t>34</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81" w:history="1">
        <w:r w:rsidR="002272CC" w:rsidRPr="00C763ED">
          <w:rPr>
            <w:rStyle w:val="Hyperlink"/>
            <w:b/>
            <w:noProof/>
            <w:color w:val="000000" w:themeColor="text1"/>
          </w:rPr>
          <w:t>23.</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General</w:t>
        </w:r>
        <w:r w:rsidR="002272CC" w:rsidRPr="00C763ED">
          <w:rPr>
            <w:noProof/>
            <w:webHidden/>
            <w:color w:val="000000" w:themeColor="text1"/>
          </w:rPr>
          <w:tab/>
        </w:r>
        <w:r w:rsidR="002B0B8B">
          <w:rPr>
            <w:noProof/>
            <w:webHidden/>
            <w:color w:val="000000" w:themeColor="text1"/>
          </w:rPr>
          <w:t>34</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82" w:history="1">
        <w:r w:rsidR="002272CC" w:rsidRPr="00C763ED">
          <w:rPr>
            <w:rStyle w:val="Hyperlink"/>
            <w:b/>
            <w:noProof/>
            <w:color w:val="000000" w:themeColor="text1"/>
          </w:rPr>
          <w:t>24.</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Description of Personnel</w:t>
        </w:r>
        <w:r w:rsidR="002272CC" w:rsidRPr="00C763ED">
          <w:rPr>
            <w:noProof/>
            <w:webHidden/>
            <w:color w:val="000000" w:themeColor="text1"/>
          </w:rPr>
          <w:tab/>
        </w:r>
        <w:r w:rsidR="002B0B8B">
          <w:rPr>
            <w:noProof/>
            <w:webHidden/>
            <w:color w:val="000000" w:themeColor="text1"/>
          </w:rPr>
          <w:t>34</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83" w:history="1">
        <w:r w:rsidR="002272CC" w:rsidRPr="00C763ED">
          <w:rPr>
            <w:rStyle w:val="Hyperlink"/>
            <w:b/>
            <w:noProof/>
            <w:color w:val="000000" w:themeColor="text1"/>
          </w:rPr>
          <w:t>25.</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Approval of  Personnel</w:t>
        </w:r>
        <w:r w:rsidR="002272CC" w:rsidRPr="00C763ED">
          <w:rPr>
            <w:noProof/>
            <w:webHidden/>
            <w:color w:val="000000" w:themeColor="text1"/>
          </w:rPr>
          <w:tab/>
        </w:r>
        <w:r w:rsidR="002B0B8B">
          <w:rPr>
            <w:noProof/>
            <w:webHidden/>
            <w:color w:val="000000" w:themeColor="text1"/>
          </w:rPr>
          <w:t>34</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84" w:history="1">
        <w:r w:rsidR="002272CC" w:rsidRPr="00C763ED">
          <w:rPr>
            <w:rStyle w:val="Hyperlink"/>
            <w:b/>
            <w:noProof/>
            <w:color w:val="000000" w:themeColor="text1"/>
          </w:rPr>
          <w:t>26.</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Working Hours, Overtime, Leave</w:t>
        </w:r>
        <w:r w:rsidR="002272CC" w:rsidRPr="00C763ED">
          <w:rPr>
            <w:noProof/>
            <w:webHidden/>
            <w:color w:val="000000" w:themeColor="text1"/>
          </w:rPr>
          <w:tab/>
        </w:r>
        <w:r w:rsidR="002B0B8B">
          <w:rPr>
            <w:noProof/>
            <w:webHidden/>
            <w:color w:val="000000" w:themeColor="text1"/>
          </w:rPr>
          <w:t>35</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85" w:history="1">
        <w:r w:rsidR="002272CC" w:rsidRPr="00C763ED">
          <w:rPr>
            <w:rStyle w:val="Hyperlink"/>
            <w:b/>
            <w:noProof/>
            <w:color w:val="000000" w:themeColor="text1"/>
          </w:rPr>
          <w:t>27.</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Removal and/or Replacement of Personnel</w:t>
        </w:r>
        <w:r w:rsidR="002272CC" w:rsidRPr="00C763ED">
          <w:rPr>
            <w:noProof/>
            <w:webHidden/>
            <w:color w:val="000000" w:themeColor="text1"/>
          </w:rPr>
          <w:tab/>
        </w:r>
        <w:r w:rsidR="002B0B8B">
          <w:rPr>
            <w:noProof/>
            <w:webHidden/>
            <w:color w:val="000000" w:themeColor="text1"/>
          </w:rPr>
          <w:t>35</w:t>
        </w:r>
      </w:hyperlink>
    </w:p>
    <w:p w:rsidR="002272CC" w:rsidRPr="00C763ED" w:rsidRDefault="00D14D20" w:rsidP="00E27F96">
      <w:pPr>
        <w:pStyle w:val="TOC2"/>
        <w:spacing w:after="0"/>
        <w:rPr>
          <w:rFonts w:ascii="Times New Roman" w:eastAsia="Times New Roman" w:hAnsi="Times New Roman" w:cs="Times New Roman"/>
          <w:b w:val="0"/>
          <w:color w:val="000000" w:themeColor="text1"/>
          <w:sz w:val="24"/>
          <w:szCs w:val="24"/>
          <w:lang w:val="en-US"/>
        </w:rPr>
      </w:pPr>
      <w:hyperlink w:anchor="_Toc243275086" w:history="1">
        <w:r w:rsidR="002272CC" w:rsidRPr="00C763ED">
          <w:rPr>
            <w:rStyle w:val="Hyperlink"/>
            <w:color w:val="000000" w:themeColor="text1"/>
          </w:rPr>
          <w:t>D.</w:t>
        </w:r>
        <w:r w:rsidR="002272CC" w:rsidRPr="00C763ED">
          <w:rPr>
            <w:rFonts w:ascii="Times New Roman" w:eastAsia="Times New Roman" w:hAnsi="Times New Roman" w:cs="Times New Roman"/>
            <w:b w:val="0"/>
            <w:color w:val="000000" w:themeColor="text1"/>
            <w:sz w:val="24"/>
            <w:szCs w:val="24"/>
            <w:lang w:val="en-US"/>
          </w:rPr>
          <w:tab/>
        </w:r>
        <w:r w:rsidR="002272CC" w:rsidRPr="00C763ED">
          <w:rPr>
            <w:rStyle w:val="Hyperlink"/>
            <w:color w:val="000000" w:themeColor="text1"/>
          </w:rPr>
          <w:t>Obligations of the Consultant</w:t>
        </w:r>
        <w:r w:rsidR="002272CC" w:rsidRPr="00C763ED">
          <w:rPr>
            <w:webHidden/>
            <w:color w:val="000000" w:themeColor="text1"/>
          </w:rPr>
          <w:tab/>
        </w:r>
        <w:r w:rsidR="002B0B8B">
          <w:rPr>
            <w:webHidden/>
            <w:color w:val="000000" w:themeColor="text1"/>
          </w:rPr>
          <w:t>35</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87" w:history="1">
        <w:r w:rsidR="002272CC" w:rsidRPr="00C763ED">
          <w:rPr>
            <w:rStyle w:val="Hyperlink"/>
            <w:b/>
            <w:noProof/>
            <w:color w:val="000000" w:themeColor="text1"/>
          </w:rPr>
          <w:t>28.</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Standard of Performance</w:t>
        </w:r>
        <w:r w:rsidR="002272CC" w:rsidRPr="00C763ED">
          <w:rPr>
            <w:noProof/>
            <w:webHidden/>
            <w:color w:val="000000" w:themeColor="text1"/>
          </w:rPr>
          <w:tab/>
        </w:r>
        <w:r w:rsidR="002B0B8B">
          <w:rPr>
            <w:noProof/>
            <w:webHidden/>
            <w:color w:val="000000" w:themeColor="text1"/>
          </w:rPr>
          <w:t>35</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88" w:history="1">
        <w:r w:rsidR="002272CC" w:rsidRPr="00C763ED">
          <w:rPr>
            <w:rStyle w:val="Hyperlink"/>
            <w:b/>
            <w:noProof/>
            <w:color w:val="000000" w:themeColor="text1"/>
          </w:rPr>
          <w:t>29.</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Conflict of Interests</w:t>
        </w:r>
        <w:r w:rsidR="002272CC" w:rsidRPr="00C763ED">
          <w:rPr>
            <w:noProof/>
            <w:webHidden/>
            <w:color w:val="000000" w:themeColor="text1"/>
          </w:rPr>
          <w:tab/>
        </w:r>
        <w:r w:rsidR="002B0B8B">
          <w:rPr>
            <w:noProof/>
            <w:webHidden/>
            <w:color w:val="000000" w:themeColor="text1"/>
          </w:rPr>
          <w:t>35</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89" w:history="1">
        <w:r w:rsidR="002272CC" w:rsidRPr="00C763ED">
          <w:rPr>
            <w:rStyle w:val="Hyperlink"/>
            <w:b/>
            <w:noProof/>
            <w:color w:val="000000" w:themeColor="text1"/>
          </w:rPr>
          <w:t>30.</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Consultant not to Benefit from Commissions Discounts etc.</w:t>
        </w:r>
        <w:r w:rsidR="002272CC" w:rsidRPr="00C763ED">
          <w:rPr>
            <w:noProof/>
            <w:webHidden/>
            <w:color w:val="000000" w:themeColor="text1"/>
          </w:rPr>
          <w:tab/>
        </w:r>
        <w:r w:rsidR="002B0B8B">
          <w:rPr>
            <w:noProof/>
            <w:webHidden/>
            <w:color w:val="000000" w:themeColor="text1"/>
          </w:rPr>
          <w:t>35</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90" w:history="1">
        <w:r w:rsidR="002272CC" w:rsidRPr="00C763ED">
          <w:rPr>
            <w:rStyle w:val="Hyperlink"/>
            <w:b/>
            <w:noProof/>
            <w:color w:val="000000" w:themeColor="text1"/>
          </w:rPr>
          <w:t>31.</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Consultant and Affiliates not to Engage in Certain Activities</w:t>
        </w:r>
        <w:r w:rsidR="002272CC" w:rsidRPr="00C763ED">
          <w:rPr>
            <w:noProof/>
            <w:webHidden/>
            <w:color w:val="000000" w:themeColor="text1"/>
          </w:rPr>
          <w:tab/>
        </w:r>
        <w:r w:rsidR="002B0B8B">
          <w:rPr>
            <w:noProof/>
            <w:webHidden/>
            <w:color w:val="000000" w:themeColor="text1"/>
          </w:rPr>
          <w:t>36</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91" w:history="1">
        <w:r w:rsidR="002272CC" w:rsidRPr="00C763ED">
          <w:rPr>
            <w:rStyle w:val="Hyperlink"/>
            <w:b/>
            <w:noProof/>
            <w:color w:val="000000" w:themeColor="text1"/>
          </w:rPr>
          <w:t>32.</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Prohibition of  Conflicting Activities</w:t>
        </w:r>
        <w:r w:rsidR="002272CC" w:rsidRPr="00C763ED">
          <w:rPr>
            <w:noProof/>
            <w:webHidden/>
            <w:color w:val="000000" w:themeColor="text1"/>
          </w:rPr>
          <w:tab/>
        </w:r>
        <w:r w:rsidR="002B0B8B">
          <w:rPr>
            <w:noProof/>
            <w:webHidden/>
            <w:color w:val="000000" w:themeColor="text1"/>
          </w:rPr>
          <w:t>36</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92" w:history="1">
        <w:r w:rsidR="002272CC" w:rsidRPr="00C763ED">
          <w:rPr>
            <w:rStyle w:val="Hyperlink"/>
            <w:b/>
            <w:noProof/>
            <w:color w:val="000000" w:themeColor="text1"/>
          </w:rPr>
          <w:t>33.</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Confidentiality</w:t>
        </w:r>
        <w:r w:rsidR="002272CC" w:rsidRPr="00C763ED">
          <w:rPr>
            <w:noProof/>
            <w:webHidden/>
            <w:color w:val="000000" w:themeColor="text1"/>
          </w:rPr>
          <w:tab/>
        </w:r>
        <w:r w:rsidR="002B0B8B">
          <w:rPr>
            <w:noProof/>
            <w:webHidden/>
            <w:color w:val="000000" w:themeColor="text1"/>
          </w:rPr>
          <w:t>36</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93" w:history="1">
        <w:r w:rsidR="002272CC" w:rsidRPr="00C763ED">
          <w:rPr>
            <w:rStyle w:val="Hyperlink"/>
            <w:b/>
            <w:noProof/>
            <w:color w:val="000000" w:themeColor="text1"/>
          </w:rPr>
          <w:t>34.</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Liability of the Consultant</w:t>
        </w:r>
        <w:r w:rsidR="002272CC" w:rsidRPr="00C763ED">
          <w:rPr>
            <w:noProof/>
            <w:webHidden/>
            <w:color w:val="000000" w:themeColor="text1"/>
          </w:rPr>
          <w:tab/>
        </w:r>
        <w:r w:rsidR="002B0B8B">
          <w:rPr>
            <w:noProof/>
            <w:webHidden/>
            <w:color w:val="000000" w:themeColor="text1"/>
          </w:rPr>
          <w:t>36</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94" w:history="1">
        <w:r w:rsidR="002272CC" w:rsidRPr="00C763ED">
          <w:rPr>
            <w:rStyle w:val="Hyperlink"/>
            <w:b/>
            <w:noProof/>
            <w:color w:val="000000" w:themeColor="text1"/>
          </w:rPr>
          <w:t>35.</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Insurance to be taken out by the Consultant</w:t>
        </w:r>
        <w:r w:rsidR="002272CC" w:rsidRPr="00C763ED">
          <w:rPr>
            <w:noProof/>
            <w:webHidden/>
            <w:color w:val="000000" w:themeColor="text1"/>
          </w:rPr>
          <w:tab/>
        </w:r>
        <w:r w:rsidR="002B0B8B">
          <w:rPr>
            <w:noProof/>
            <w:webHidden/>
            <w:color w:val="000000" w:themeColor="text1"/>
          </w:rPr>
          <w:t>37</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95" w:history="1">
        <w:r w:rsidR="002272CC" w:rsidRPr="00C763ED">
          <w:rPr>
            <w:rStyle w:val="Hyperlink"/>
            <w:b/>
            <w:noProof/>
            <w:color w:val="000000" w:themeColor="text1"/>
          </w:rPr>
          <w:t>36.</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Accounting, Inspection and Auditing</w:t>
        </w:r>
        <w:r w:rsidR="002272CC" w:rsidRPr="00C763ED">
          <w:rPr>
            <w:noProof/>
            <w:webHidden/>
            <w:color w:val="000000" w:themeColor="text1"/>
          </w:rPr>
          <w:tab/>
        </w:r>
        <w:r w:rsidR="002B0B8B">
          <w:rPr>
            <w:noProof/>
            <w:webHidden/>
            <w:color w:val="000000" w:themeColor="text1"/>
          </w:rPr>
          <w:t>37</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96" w:history="1">
        <w:r w:rsidR="002272CC" w:rsidRPr="00C763ED">
          <w:rPr>
            <w:rStyle w:val="Hyperlink"/>
            <w:b/>
            <w:noProof/>
            <w:color w:val="000000" w:themeColor="text1"/>
          </w:rPr>
          <w:t>37.</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Consultant’s Actions Requiring Client’s Prior Approval</w:t>
        </w:r>
        <w:r w:rsidR="002272CC" w:rsidRPr="00C763ED">
          <w:rPr>
            <w:noProof/>
            <w:webHidden/>
            <w:color w:val="000000" w:themeColor="text1"/>
          </w:rPr>
          <w:tab/>
        </w:r>
        <w:r w:rsidR="002B0B8B">
          <w:rPr>
            <w:noProof/>
            <w:webHidden/>
            <w:color w:val="000000" w:themeColor="text1"/>
          </w:rPr>
          <w:t>38</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97" w:history="1">
        <w:r w:rsidR="002272CC" w:rsidRPr="00C763ED">
          <w:rPr>
            <w:rStyle w:val="Hyperlink"/>
            <w:b/>
            <w:noProof/>
            <w:color w:val="000000" w:themeColor="text1"/>
          </w:rPr>
          <w:t>38.</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Reporting Obligations</w:t>
        </w:r>
        <w:r w:rsidR="002272CC" w:rsidRPr="00C763ED">
          <w:rPr>
            <w:noProof/>
            <w:webHidden/>
            <w:color w:val="000000" w:themeColor="text1"/>
          </w:rPr>
          <w:tab/>
        </w:r>
        <w:r w:rsidR="002B0B8B">
          <w:rPr>
            <w:noProof/>
            <w:webHidden/>
            <w:color w:val="000000" w:themeColor="text1"/>
          </w:rPr>
          <w:t>38</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98" w:history="1">
        <w:r w:rsidR="002272CC" w:rsidRPr="00C763ED">
          <w:rPr>
            <w:rStyle w:val="Hyperlink"/>
            <w:b/>
            <w:noProof/>
            <w:color w:val="000000" w:themeColor="text1"/>
          </w:rPr>
          <w:t>39.</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Proprietary Rights on Documents Prepared by the Consultant</w:t>
        </w:r>
        <w:r w:rsidR="002272CC" w:rsidRPr="00C763ED">
          <w:rPr>
            <w:noProof/>
            <w:webHidden/>
            <w:color w:val="000000" w:themeColor="text1"/>
          </w:rPr>
          <w:tab/>
        </w:r>
        <w:r w:rsidR="002B0B8B">
          <w:rPr>
            <w:noProof/>
            <w:webHidden/>
            <w:color w:val="000000" w:themeColor="text1"/>
          </w:rPr>
          <w:t>38</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099" w:history="1">
        <w:r w:rsidR="002272CC" w:rsidRPr="00C763ED">
          <w:rPr>
            <w:rStyle w:val="Hyperlink"/>
            <w:b/>
            <w:noProof/>
            <w:color w:val="000000" w:themeColor="text1"/>
          </w:rPr>
          <w:t>40.</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Proprietary Rights on Equipment &amp; Materials Furnished by the Client.</w:t>
        </w:r>
        <w:r w:rsidR="002272CC" w:rsidRPr="00C763ED">
          <w:rPr>
            <w:noProof/>
            <w:webHidden/>
            <w:color w:val="000000" w:themeColor="text1"/>
          </w:rPr>
          <w:tab/>
        </w:r>
        <w:r w:rsidR="002B0B8B">
          <w:rPr>
            <w:noProof/>
            <w:webHidden/>
            <w:color w:val="000000" w:themeColor="text1"/>
          </w:rPr>
          <w:t>38</w:t>
        </w:r>
      </w:hyperlink>
    </w:p>
    <w:p w:rsidR="002272CC" w:rsidRPr="00C763ED" w:rsidRDefault="00D14D20" w:rsidP="00E27F96">
      <w:pPr>
        <w:pStyle w:val="TOC2"/>
        <w:spacing w:after="0"/>
        <w:rPr>
          <w:rFonts w:ascii="Times New Roman" w:eastAsia="Times New Roman" w:hAnsi="Times New Roman" w:cs="Times New Roman"/>
          <w:b w:val="0"/>
          <w:color w:val="000000" w:themeColor="text1"/>
          <w:sz w:val="24"/>
          <w:szCs w:val="24"/>
          <w:lang w:val="en-US"/>
        </w:rPr>
      </w:pPr>
      <w:hyperlink w:anchor="_Toc243275100" w:history="1">
        <w:r w:rsidR="002272CC" w:rsidRPr="00C763ED">
          <w:rPr>
            <w:rStyle w:val="Hyperlink"/>
            <w:color w:val="000000" w:themeColor="text1"/>
          </w:rPr>
          <w:t>E.</w:t>
        </w:r>
        <w:r w:rsidR="002272CC" w:rsidRPr="00C763ED">
          <w:rPr>
            <w:rFonts w:ascii="Times New Roman" w:eastAsia="Times New Roman" w:hAnsi="Times New Roman" w:cs="Times New Roman"/>
            <w:b w:val="0"/>
            <w:color w:val="000000" w:themeColor="text1"/>
            <w:sz w:val="24"/>
            <w:szCs w:val="24"/>
            <w:lang w:val="en-US"/>
          </w:rPr>
          <w:tab/>
        </w:r>
        <w:r w:rsidR="002272CC" w:rsidRPr="00C763ED">
          <w:rPr>
            <w:rStyle w:val="Hyperlink"/>
            <w:color w:val="000000" w:themeColor="text1"/>
          </w:rPr>
          <w:t>Obligations of the Client</w:t>
        </w:r>
        <w:r w:rsidR="002272CC" w:rsidRPr="00C763ED">
          <w:rPr>
            <w:webHidden/>
            <w:color w:val="000000" w:themeColor="text1"/>
          </w:rPr>
          <w:tab/>
        </w:r>
        <w:r w:rsidR="002272CC" w:rsidRPr="00C763ED">
          <w:rPr>
            <w:webHidden/>
            <w:color w:val="000000" w:themeColor="text1"/>
          </w:rPr>
          <w:fldChar w:fldCharType="begin"/>
        </w:r>
        <w:r w:rsidR="002272CC" w:rsidRPr="00C763ED">
          <w:rPr>
            <w:webHidden/>
            <w:color w:val="000000" w:themeColor="text1"/>
          </w:rPr>
          <w:instrText xml:space="preserve"> PAGEREF _Toc243275100 \h </w:instrText>
        </w:r>
        <w:r w:rsidR="002272CC" w:rsidRPr="00C763ED">
          <w:rPr>
            <w:webHidden/>
            <w:color w:val="000000" w:themeColor="text1"/>
          </w:rPr>
        </w:r>
        <w:r w:rsidR="002272CC" w:rsidRPr="00C763ED">
          <w:rPr>
            <w:webHidden/>
            <w:color w:val="000000" w:themeColor="text1"/>
          </w:rPr>
          <w:fldChar w:fldCharType="separate"/>
        </w:r>
        <w:r w:rsidR="00AB07FC">
          <w:rPr>
            <w:webHidden/>
            <w:color w:val="000000" w:themeColor="text1"/>
          </w:rPr>
          <w:t>39</w:t>
        </w:r>
        <w:r w:rsidR="002272CC" w:rsidRPr="00C763ED">
          <w:rPr>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01" w:history="1">
        <w:r w:rsidR="002272CC" w:rsidRPr="00C763ED">
          <w:rPr>
            <w:rStyle w:val="Hyperlink"/>
            <w:b/>
            <w:noProof/>
            <w:color w:val="000000" w:themeColor="text1"/>
          </w:rPr>
          <w:t>41.</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Assistance and Exemptions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_Toc243275101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39</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02" w:history="1">
        <w:r w:rsidR="002272CC" w:rsidRPr="00C763ED">
          <w:rPr>
            <w:rStyle w:val="Hyperlink"/>
            <w:b/>
            <w:noProof/>
            <w:color w:val="000000" w:themeColor="text1"/>
          </w:rPr>
          <w:t>42.</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Access to Land</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_Toc243275102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39</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03" w:history="1">
        <w:r w:rsidR="002272CC" w:rsidRPr="00C763ED">
          <w:rPr>
            <w:rStyle w:val="Hyperlink"/>
            <w:b/>
            <w:noProof/>
            <w:color w:val="000000" w:themeColor="text1"/>
            <w:lang w:val="en-GB"/>
          </w:rPr>
          <w:t>43.</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lang w:val="en-GB"/>
          </w:rPr>
          <w:t>Change in the Applicable Law Related to Taxes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_Toc243275103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39</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04" w:history="1">
        <w:r w:rsidR="002272CC" w:rsidRPr="00C763ED">
          <w:rPr>
            <w:rStyle w:val="Hyperlink"/>
            <w:b/>
            <w:noProof/>
            <w:color w:val="000000" w:themeColor="text1"/>
            <w:lang w:val="en-GB"/>
          </w:rPr>
          <w:t>44.</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lang w:val="en-GB"/>
          </w:rPr>
          <w:t>Services, Facilities and Property</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_Toc243275104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39</w:t>
        </w:r>
        <w:r w:rsidR="002272CC" w:rsidRPr="00C763ED">
          <w:rPr>
            <w:noProof/>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05" w:history="1">
        <w:r w:rsidR="002272CC" w:rsidRPr="00C763ED">
          <w:rPr>
            <w:rStyle w:val="Hyperlink"/>
            <w:b/>
            <w:noProof/>
            <w:color w:val="000000" w:themeColor="text1"/>
          </w:rPr>
          <w:t>45.</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Payment</w:t>
        </w:r>
        <w:r w:rsidR="002272CC" w:rsidRPr="00C763ED">
          <w:rPr>
            <w:noProof/>
            <w:webHidden/>
            <w:color w:val="000000" w:themeColor="text1"/>
          </w:rPr>
          <w:tab/>
        </w:r>
        <w:r w:rsidR="002B0B8B">
          <w:rPr>
            <w:noProof/>
            <w:webHidden/>
            <w:color w:val="000000" w:themeColor="text1"/>
          </w:rPr>
          <w:t>40</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06" w:history="1">
        <w:r w:rsidR="002272CC" w:rsidRPr="00C763ED">
          <w:rPr>
            <w:rStyle w:val="Hyperlink"/>
            <w:b/>
            <w:noProof/>
            <w:color w:val="000000" w:themeColor="text1"/>
          </w:rPr>
          <w:t>46.</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Counterpart Personnel</w:t>
        </w:r>
        <w:r w:rsidR="002272CC" w:rsidRPr="00C763ED">
          <w:rPr>
            <w:noProof/>
            <w:webHidden/>
            <w:color w:val="000000" w:themeColor="text1"/>
          </w:rPr>
          <w:tab/>
        </w:r>
        <w:r w:rsidR="002B0B8B">
          <w:rPr>
            <w:noProof/>
            <w:webHidden/>
            <w:color w:val="000000" w:themeColor="text1"/>
          </w:rPr>
          <w:t>40</w:t>
        </w:r>
      </w:hyperlink>
    </w:p>
    <w:p w:rsidR="002272CC" w:rsidRPr="00C763ED" w:rsidRDefault="00D14D20" w:rsidP="00E27F96">
      <w:pPr>
        <w:pStyle w:val="TOC2"/>
        <w:spacing w:after="0"/>
        <w:rPr>
          <w:rFonts w:ascii="Times New Roman" w:eastAsia="Times New Roman" w:hAnsi="Times New Roman" w:cs="Times New Roman"/>
          <w:b w:val="0"/>
          <w:color w:val="000000" w:themeColor="text1"/>
          <w:sz w:val="24"/>
          <w:szCs w:val="24"/>
          <w:lang w:val="en-US"/>
        </w:rPr>
      </w:pPr>
      <w:hyperlink w:anchor="_Toc243275107" w:history="1">
        <w:r w:rsidR="002272CC" w:rsidRPr="00C763ED">
          <w:rPr>
            <w:rStyle w:val="Hyperlink"/>
            <w:color w:val="000000" w:themeColor="text1"/>
          </w:rPr>
          <w:t>F.</w:t>
        </w:r>
        <w:r w:rsidR="002272CC" w:rsidRPr="00C763ED">
          <w:rPr>
            <w:rFonts w:ascii="Times New Roman" w:eastAsia="Times New Roman" w:hAnsi="Times New Roman" w:cs="Times New Roman"/>
            <w:b w:val="0"/>
            <w:color w:val="000000" w:themeColor="text1"/>
            <w:sz w:val="24"/>
            <w:szCs w:val="24"/>
            <w:lang w:val="en-US"/>
          </w:rPr>
          <w:tab/>
        </w:r>
        <w:r w:rsidR="002272CC" w:rsidRPr="00C763ED">
          <w:rPr>
            <w:rStyle w:val="Hyperlink"/>
            <w:color w:val="000000" w:themeColor="text1"/>
          </w:rPr>
          <w:t>Payments to the Consultants</w:t>
        </w:r>
        <w:r w:rsidR="002272CC" w:rsidRPr="00C763ED">
          <w:rPr>
            <w:webHidden/>
            <w:color w:val="000000" w:themeColor="text1"/>
          </w:rPr>
          <w:tab/>
        </w:r>
        <w:r w:rsidR="002B0B8B">
          <w:rPr>
            <w:webHidden/>
            <w:color w:val="000000" w:themeColor="text1"/>
          </w:rPr>
          <w:t>40</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08" w:history="1">
        <w:r w:rsidR="002272CC" w:rsidRPr="00C763ED">
          <w:rPr>
            <w:rStyle w:val="Hyperlink"/>
            <w:b/>
            <w:noProof/>
            <w:color w:val="000000" w:themeColor="text1"/>
          </w:rPr>
          <w:t>47.</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Cost Estimate of Services: Ceiling Amount</w:t>
        </w:r>
        <w:r w:rsidR="002272CC" w:rsidRPr="00C763ED">
          <w:rPr>
            <w:noProof/>
            <w:webHidden/>
            <w:color w:val="000000" w:themeColor="text1"/>
          </w:rPr>
          <w:tab/>
        </w:r>
        <w:r w:rsidR="002B0B8B">
          <w:rPr>
            <w:noProof/>
            <w:webHidden/>
            <w:color w:val="000000" w:themeColor="text1"/>
          </w:rPr>
          <w:t>40</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09" w:history="1">
        <w:r w:rsidR="002272CC" w:rsidRPr="00C763ED">
          <w:rPr>
            <w:rStyle w:val="Hyperlink"/>
            <w:b/>
            <w:noProof/>
            <w:color w:val="000000" w:themeColor="text1"/>
          </w:rPr>
          <w:t>48.</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Payments: General</w:t>
        </w:r>
        <w:r w:rsidR="002272CC" w:rsidRPr="00C763ED">
          <w:rPr>
            <w:noProof/>
            <w:webHidden/>
            <w:color w:val="000000" w:themeColor="text1"/>
          </w:rPr>
          <w:tab/>
        </w:r>
        <w:r w:rsidR="002B0B8B">
          <w:rPr>
            <w:noProof/>
            <w:webHidden/>
            <w:color w:val="000000" w:themeColor="text1"/>
          </w:rPr>
          <w:t>40</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10" w:history="1">
        <w:r w:rsidR="002272CC" w:rsidRPr="00C763ED">
          <w:rPr>
            <w:rStyle w:val="Hyperlink"/>
            <w:b/>
            <w:noProof/>
            <w:color w:val="000000" w:themeColor="text1"/>
          </w:rPr>
          <w:t>49.</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Lump-Sum Payment</w:t>
        </w:r>
        <w:r w:rsidR="002272CC" w:rsidRPr="00C763ED">
          <w:rPr>
            <w:noProof/>
            <w:webHidden/>
            <w:color w:val="000000" w:themeColor="text1"/>
          </w:rPr>
          <w:tab/>
        </w:r>
        <w:r w:rsidR="002B0B8B">
          <w:rPr>
            <w:noProof/>
            <w:webHidden/>
            <w:color w:val="000000" w:themeColor="text1"/>
          </w:rPr>
          <w:t>41</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11" w:history="1">
        <w:r w:rsidR="002272CC" w:rsidRPr="00C763ED">
          <w:rPr>
            <w:rStyle w:val="Hyperlink"/>
            <w:b/>
            <w:noProof/>
            <w:color w:val="000000" w:themeColor="text1"/>
          </w:rPr>
          <w:t>50.</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Contract Price</w:t>
        </w:r>
        <w:r w:rsidR="002272CC" w:rsidRPr="00C763ED">
          <w:rPr>
            <w:noProof/>
            <w:webHidden/>
            <w:color w:val="000000" w:themeColor="text1"/>
          </w:rPr>
          <w:tab/>
        </w:r>
        <w:r w:rsidR="002B0B8B">
          <w:rPr>
            <w:noProof/>
            <w:webHidden/>
            <w:color w:val="000000" w:themeColor="text1"/>
          </w:rPr>
          <w:t>41</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12" w:history="1">
        <w:r w:rsidR="002272CC" w:rsidRPr="00C763ED">
          <w:rPr>
            <w:rStyle w:val="Hyperlink"/>
            <w:b/>
            <w:noProof/>
            <w:color w:val="000000" w:themeColor="text1"/>
          </w:rPr>
          <w:t>51.</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Modes of Payment</w:t>
        </w:r>
        <w:r w:rsidR="002272CC" w:rsidRPr="00C763ED">
          <w:rPr>
            <w:noProof/>
            <w:webHidden/>
            <w:color w:val="000000" w:themeColor="text1"/>
          </w:rPr>
          <w:tab/>
        </w:r>
        <w:r w:rsidR="002B0B8B">
          <w:rPr>
            <w:noProof/>
            <w:webHidden/>
            <w:color w:val="000000" w:themeColor="text1"/>
          </w:rPr>
          <w:t>41</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13" w:history="1">
        <w:r w:rsidR="002272CC" w:rsidRPr="00C763ED">
          <w:rPr>
            <w:rStyle w:val="Hyperlink"/>
            <w:b/>
            <w:noProof/>
            <w:color w:val="000000" w:themeColor="text1"/>
          </w:rPr>
          <w:t>52.</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Advance Payment</w:t>
        </w:r>
        <w:r w:rsidR="002272CC" w:rsidRPr="00C763ED">
          <w:rPr>
            <w:noProof/>
            <w:webHidden/>
            <w:color w:val="000000" w:themeColor="text1"/>
          </w:rPr>
          <w:tab/>
        </w:r>
        <w:r w:rsidR="002B0B8B">
          <w:rPr>
            <w:noProof/>
            <w:webHidden/>
            <w:color w:val="000000" w:themeColor="text1"/>
          </w:rPr>
          <w:t>41</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14" w:history="1">
        <w:r w:rsidR="002272CC" w:rsidRPr="00C763ED">
          <w:rPr>
            <w:rStyle w:val="Hyperlink"/>
            <w:b/>
            <w:noProof/>
            <w:color w:val="000000" w:themeColor="text1"/>
            <w:lang w:val="en-GB"/>
          </w:rPr>
          <w:t>53.</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lang w:val="en-GB"/>
          </w:rPr>
          <w:t>Interim Payments</w:t>
        </w:r>
        <w:r w:rsidR="002272CC" w:rsidRPr="00C763ED">
          <w:rPr>
            <w:noProof/>
            <w:webHidden/>
            <w:color w:val="000000" w:themeColor="text1"/>
          </w:rPr>
          <w:tab/>
        </w:r>
        <w:r w:rsidR="002B0B8B">
          <w:rPr>
            <w:noProof/>
            <w:webHidden/>
            <w:color w:val="000000" w:themeColor="text1"/>
          </w:rPr>
          <w:t>41</w:t>
        </w:r>
      </w:hyperlink>
    </w:p>
    <w:p w:rsidR="002B0B8B" w:rsidRPr="00C763ED" w:rsidRDefault="00D14D20" w:rsidP="00E27F96">
      <w:pPr>
        <w:pStyle w:val="TOC3"/>
        <w:rPr>
          <w:rFonts w:ascii="Times New Roman" w:eastAsia="Times New Roman" w:hAnsi="Times New Roman" w:cs="Times New Roman"/>
          <w:noProof/>
          <w:color w:val="000000" w:themeColor="text1"/>
          <w:sz w:val="24"/>
        </w:rPr>
      </w:pPr>
      <w:hyperlink w:anchor="_Toc243275114" w:history="1">
        <w:r w:rsidR="002B0B8B" w:rsidRPr="00C763ED">
          <w:rPr>
            <w:rStyle w:val="Hyperlink"/>
            <w:b/>
            <w:noProof/>
            <w:color w:val="000000" w:themeColor="text1"/>
            <w:lang w:val="en-GB"/>
          </w:rPr>
          <w:t>5</w:t>
        </w:r>
        <w:r w:rsidR="002B0B8B">
          <w:rPr>
            <w:rStyle w:val="Hyperlink"/>
            <w:b/>
            <w:noProof/>
            <w:color w:val="000000" w:themeColor="text1"/>
            <w:lang w:val="en-GB"/>
          </w:rPr>
          <w:t>4</w:t>
        </w:r>
        <w:r w:rsidR="002B0B8B" w:rsidRPr="00C763ED">
          <w:rPr>
            <w:rStyle w:val="Hyperlink"/>
            <w:b/>
            <w:noProof/>
            <w:color w:val="000000" w:themeColor="text1"/>
            <w:lang w:val="en-GB"/>
          </w:rPr>
          <w:t>.</w:t>
        </w:r>
        <w:r w:rsidR="002B0B8B" w:rsidRPr="00C763ED">
          <w:rPr>
            <w:rFonts w:ascii="Times New Roman" w:eastAsia="Times New Roman" w:hAnsi="Times New Roman" w:cs="Times New Roman"/>
            <w:noProof/>
            <w:color w:val="000000" w:themeColor="text1"/>
            <w:sz w:val="24"/>
          </w:rPr>
          <w:tab/>
        </w:r>
        <w:r w:rsidR="002B0B8B">
          <w:rPr>
            <w:rStyle w:val="Hyperlink"/>
            <w:b/>
            <w:noProof/>
            <w:color w:val="000000" w:themeColor="text1"/>
            <w:lang w:val="en-GB"/>
          </w:rPr>
          <w:t>Amendment to Contract</w:t>
        </w:r>
        <w:r w:rsidR="002B0B8B" w:rsidRPr="00C763ED">
          <w:rPr>
            <w:noProof/>
            <w:webHidden/>
            <w:color w:val="000000" w:themeColor="text1"/>
          </w:rPr>
          <w:tab/>
        </w:r>
        <w:r w:rsidR="002B0B8B">
          <w:rPr>
            <w:noProof/>
            <w:webHidden/>
            <w:color w:val="000000" w:themeColor="text1"/>
          </w:rPr>
          <w:t>4</w:t>
        </w:r>
        <w:r w:rsidR="00AC5454">
          <w:rPr>
            <w:noProof/>
            <w:webHidden/>
            <w:color w:val="000000" w:themeColor="text1"/>
          </w:rPr>
          <w:t>2</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15" w:history="1">
        <w:r w:rsidR="002272CC" w:rsidRPr="00C763ED">
          <w:rPr>
            <w:rStyle w:val="Hyperlink"/>
            <w:b/>
            <w:noProof/>
            <w:color w:val="000000" w:themeColor="text1"/>
          </w:rPr>
          <w:t>55.</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Final Payment</w:t>
        </w:r>
        <w:r w:rsidR="002272CC" w:rsidRPr="00C763ED">
          <w:rPr>
            <w:noProof/>
            <w:webHidden/>
            <w:color w:val="000000" w:themeColor="text1"/>
          </w:rPr>
          <w:tab/>
        </w:r>
        <w:r w:rsidR="00AC5454">
          <w:rPr>
            <w:noProof/>
            <w:webHidden/>
            <w:color w:val="000000" w:themeColor="text1"/>
          </w:rPr>
          <w:t>42</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16" w:history="1">
        <w:r w:rsidR="002272CC" w:rsidRPr="00C763ED">
          <w:rPr>
            <w:rStyle w:val="Hyperlink"/>
            <w:b/>
            <w:noProof/>
            <w:color w:val="000000" w:themeColor="text1"/>
          </w:rPr>
          <w:t>56.</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Suspension of Payments</w:t>
        </w:r>
        <w:r w:rsidR="002272CC" w:rsidRPr="00C763ED">
          <w:rPr>
            <w:noProof/>
            <w:webHidden/>
            <w:color w:val="000000" w:themeColor="text1"/>
          </w:rPr>
          <w:tab/>
        </w:r>
        <w:r w:rsidR="00AC5454">
          <w:rPr>
            <w:noProof/>
            <w:webHidden/>
            <w:color w:val="000000" w:themeColor="text1"/>
          </w:rPr>
          <w:t>42</w:t>
        </w:r>
      </w:hyperlink>
    </w:p>
    <w:p w:rsidR="002272CC" w:rsidRPr="00C763ED" w:rsidRDefault="00D14D20" w:rsidP="00E27F96">
      <w:pPr>
        <w:pStyle w:val="TOC2"/>
        <w:spacing w:after="0"/>
        <w:rPr>
          <w:rFonts w:ascii="Times New Roman" w:eastAsia="Times New Roman" w:hAnsi="Times New Roman" w:cs="Times New Roman"/>
          <w:b w:val="0"/>
          <w:color w:val="000000" w:themeColor="text1"/>
          <w:sz w:val="24"/>
          <w:szCs w:val="24"/>
          <w:lang w:val="en-US"/>
        </w:rPr>
      </w:pPr>
      <w:hyperlink w:anchor="_Toc243275117" w:history="1">
        <w:r w:rsidR="002272CC" w:rsidRPr="00C763ED">
          <w:rPr>
            <w:rStyle w:val="Hyperlink"/>
            <w:color w:val="000000" w:themeColor="text1"/>
          </w:rPr>
          <w:t>G.  Time Control</w:t>
        </w:r>
        <w:r w:rsidR="002272CC" w:rsidRPr="00C763ED">
          <w:rPr>
            <w:webHidden/>
            <w:color w:val="000000" w:themeColor="text1"/>
          </w:rPr>
          <w:tab/>
        </w:r>
        <w:r w:rsidR="00AC5454">
          <w:rPr>
            <w:webHidden/>
            <w:color w:val="000000" w:themeColor="text1"/>
          </w:rPr>
          <w:t>42</w:t>
        </w:r>
      </w:hyperlink>
    </w:p>
    <w:p w:rsidR="008A336D" w:rsidRPr="00C763ED" w:rsidRDefault="00D14D20" w:rsidP="00E27F96">
      <w:pPr>
        <w:pStyle w:val="TOC3"/>
        <w:rPr>
          <w:rFonts w:ascii="Times New Roman" w:eastAsia="Times New Roman" w:hAnsi="Times New Roman" w:cs="Times New Roman"/>
          <w:noProof/>
          <w:color w:val="000000" w:themeColor="text1"/>
          <w:sz w:val="24"/>
        </w:rPr>
      </w:pPr>
      <w:hyperlink w:anchor="_Toc243275118" w:history="1">
        <w:r w:rsidR="008A336D" w:rsidRPr="00C763ED">
          <w:rPr>
            <w:rStyle w:val="Hyperlink"/>
            <w:b/>
            <w:noProof/>
            <w:color w:val="000000" w:themeColor="text1"/>
          </w:rPr>
          <w:t>57.</w:t>
        </w:r>
        <w:r w:rsidR="008A336D" w:rsidRPr="00C763ED">
          <w:rPr>
            <w:rFonts w:ascii="Times New Roman" w:eastAsia="Times New Roman" w:hAnsi="Times New Roman" w:cs="Times New Roman"/>
            <w:noProof/>
            <w:color w:val="000000" w:themeColor="text1"/>
            <w:sz w:val="24"/>
          </w:rPr>
          <w:tab/>
        </w:r>
        <w:r w:rsidR="008A336D" w:rsidRPr="00C763ED">
          <w:rPr>
            <w:rStyle w:val="Hyperlink"/>
            <w:b/>
            <w:noProof/>
            <w:color w:val="000000" w:themeColor="text1"/>
          </w:rPr>
          <w:t>Performance Security</w:t>
        </w:r>
        <w:r w:rsidR="008A336D" w:rsidRPr="00C763ED">
          <w:rPr>
            <w:noProof/>
            <w:webHidden/>
            <w:color w:val="000000" w:themeColor="text1"/>
          </w:rPr>
          <w:tab/>
        </w:r>
        <w:r w:rsidR="00AC5454">
          <w:rPr>
            <w:noProof/>
            <w:webHidden/>
            <w:color w:val="000000" w:themeColor="text1"/>
          </w:rPr>
          <w:t>42</w:t>
        </w:r>
      </w:hyperlink>
    </w:p>
    <w:p w:rsidR="008A336D" w:rsidRPr="00C763ED" w:rsidRDefault="00D14D20" w:rsidP="00E27F96">
      <w:pPr>
        <w:pStyle w:val="TOC3"/>
        <w:rPr>
          <w:rFonts w:ascii="Times New Roman" w:eastAsia="Times New Roman" w:hAnsi="Times New Roman" w:cs="Times New Roman"/>
          <w:noProof/>
          <w:color w:val="000000" w:themeColor="text1"/>
          <w:sz w:val="24"/>
        </w:rPr>
      </w:pPr>
      <w:hyperlink w:anchor="_Toc243275118" w:history="1">
        <w:r w:rsidR="008A336D" w:rsidRPr="00C763ED">
          <w:rPr>
            <w:rStyle w:val="Hyperlink"/>
            <w:b/>
            <w:noProof/>
            <w:color w:val="000000" w:themeColor="text1"/>
          </w:rPr>
          <w:t>58.</w:t>
        </w:r>
        <w:r w:rsidR="008A336D" w:rsidRPr="00C763ED">
          <w:rPr>
            <w:rFonts w:ascii="Times New Roman" w:eastAsia="Times New Roman" w:hAnsi="Times New Roman" w:cs="Times New Roman"/>
            <w:noProof/>
            <w:color w:val="000000" w:themeColor="text1"/>
            <w:sz w:val="24"/>
          </w:rPr>
          <w:tab/>
        </w:r>
        <w:r w:rsidR="008A336D" w:rsidRPr="00C763ED">
          <w:rPr>
            <w:rStyle w:val="Hyperlink"/>
            <w:b/>
            <w:noProof/>
            <w:color w:val="000000" w:themeColor="text1"/>
          </w:rPr>
          <w:t>Completion of Services</w:t>
        </w:r>
        <w:r w:rsidR="008A336D" w:rsidRPr="00C763ED">
          <w:rPr>
            <w:noProof/>
            <w:webHidden/>
            <w:color w:val="000000" w:themeColor="text1"/>
          </w:rPr>
          <w:tab/>
        </w:r>
        <w:r w:rsidR="00AC5454">
          <w:rPr>
            <w:noProof/>
            <w:webHidden/>
            <w:color w:val="000000" w:themeColor="text1"/>
          </w:rPr>
          <w:t>43</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19" w:history="1">
        <w:r w:rsidR="002272CC" w:rsidRPr="00C763ED">
          <w:rPr>
            <w:rStyle w:val="Hyperlink"/>
            <w:b/>
            <w:noProof/>
            <w:color w:val="000000" w:themeColor="text1"/>
          </w:rPr>
          <w:t>5</w:t>
        </w:r>
        <w:r w:rsidR="008A336D" w:rsidRPr="00C763ED">
          <w:rPr>
            <w:rStyle w:val="Hyperlink"/>
            <w:b/>
            <w:noProof/>
            <w:color w:val="000000" w:themeColor="text1"/>
          </w:rPr>
          <w:t>9</w:t>
        </w:r>
        <w:r w:rsidR="002272CC" w:rsidRPr="00C763ED">
          <w:rPr>
            <w:rStyle w:val="Hyperlink"/>
            <w:b/>
            <w:noProof/>
            <w:color w:val="000000" w:themeColor="text1"/>
          </w:rPr>
          <w:t>.</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Early Warning</w:t>
        </w:r>
        <w:r w:rsidR="002272CC" w:rsidRPr="00C763ED">
          <w:rPr>
            <w:noProof/>
            <w:webHidden/>
            <w:color w:val="000000" w:themeColor="text1"/>
          </w:rPr>
          <w:tab/>
        </w:r>
        <w:r w:rsidR="00AC5454">
          <w:rPr>
            <w:noProof/>
            <w:webHidden/>
            <w:color w:val="000000" w:themeColor="text1"/>
          </w:rPr>
          <w:t>43</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20" w:history="1">
        <w:r w:rsidR="008A336D" w:rsidRPr="00C763ED">
          <w:rPr>
            <w:rStyle w:val="Hyperlink"/>
            <w:b/>
            <w:noProof/>
            <w:color w:val="000000" w:themeColor="text1"/>
          </w:rPr>
          <w:t>60</w:t>
        </w:r>
        <w:r w:rsidR="002272CC" w:rsidRPr="00C763ED">
          <w:rPr>
            <w:rStyle w:val="Hyperlink"/>
            <w:b/>
            <w:noProof/>
            <w:color w:val="000000" w:themeColor="text1"/>
          </w:rPr>
          <w:t>.</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Extension of the Intended Completion Date</w:t>
        </w:r>
        <w:r w:rsidR="002272CC" w:rsidRPr="00C763ED">
          <w:rPr>
            <w:noProof/>
            <w:webHidden/>
            <w:color w:val="000000" w:themeColor="text1"/>
          </w:rPr>
          <w:tab/>
        </w:r>
        <w:r w:rsidR="00AC5454">
          <w:rPr>
            <w:noProof/>
            <w:webHidden/>
            <w:color w:val="000000" w:themeColor="text1"/>
          </w:rPr>
          <w:t>43</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21" w:history="1">
        <w:r w:rsidR="008A336D" w:rsidRPr="00C763ED">
          <w:rPr>
            <w:rStyle w:val="Hyperlink"/>
            <w:b/>
            <w:noProof/>
            <w:color w:val="000000" w:themeColor="text1"/>
          </w:rPr>
          <w:t>61</w:t>
        </w:r>
        <w:r w:rsidR="002272CC" w:rsidRPr="00C763ED">
          <w:rPr>
            <w:rStyle w:val="Hyperlink"/>
            <w:b/>
            <w:noProof/>
            <w:color w:val="000000" w:themeColor="text1"/>
          </w:rPr>
          <w:t>.</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Progress Meetings</w:t>
        </w:r>
        <w:r w:rsidR="002272CC" w:rsidRPr="00C763ED">
          <w:rPr>
            <w:noProof/>
            <w:webHidden/>
            <w:color w:val="000000" w:themeColor="text1"/>
          </w:rPr>
          <w:tab/>
        </w:r>
        <w:r w:rsidR="00AC5454">
          <w:rPr>
            <w:noProof/>
            <w:webHidden/>
            <w:color w:val="000000" w:themeColor="text1"/>
          </w:rPr>
          <w:t>43</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22" w:history="1">
        <w:r w:rsidR="008A336D" w:rsidRPr="00C763ED">
          <w:rPr>
            <w:rStyle w:val="Hyperlink"/>
            <w:b/>
            <w:noProof/>
            <w:color w:val="000000" w:themeColor="text1"/>
          </w:rPr>
          <w:t>62</w:t>
        </w:r>
        <w:r w:rsidR="002272CC" w:rsidRPr="00C763ED">
          <w:rPr>
            <w:rStyle w:val="Hyperlink"/>
            <w:b/>
            <w:noProof/>
            <w:color w:val="000000" w:themeColor="text1"/>
          </w:rPr>
          <w:t>.</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Good Faith</w:t>
        </w:r>
        <w:r w:rsidR="002272CC" w:rsidRPr="00C763ED">
          <w:rPr>
            <w:noProof/>
            <w:webHidden/>
            <w:color w:val="000000" w:themeColor="text1"/>
          </w:rPr>
          <w:tab/>
        </w:r>
        <w:r w:rsidR="00AC5454">
          <w:rPr>
            <w:noProof/>
            <w:webHidden/>
            <w:color w:val="000000" w:themeColor="text1"/>
          </w:rPr>
          <w:t>43</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23" w:history="1">
        <w:r w:rsidR="008A336D" w:rsidRPr="00C763ED">
          <w:rPr>
            <w:rStyle w:val="Hyperlink"/>
            <w:b/>
            <w:noProof/>
            <w:color w:val="000000" w:themeColor="text1"/>
          </w:rPr>
          <w:t>63</w:t>
        </w:r>
        <w:r w:rsidR="002272CC" w:rsidRPr="00C763ED">
          <w:rPr>
            <w:rStyle w:val="Hyperlink"/>
            <w:b/>
            <w:noProof/>
            <w:color w:val="000000" w:themeColor="text1"/>
          </w:rPr>
          <w:t>.</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Fairness in Operation</w:t>
        </w:r>
        <w:r w:rsidR="002272CC" w:rsidRPr="00C763ED">
          <w:rPr>
            <w:noProof/>
            <w:webHidden/>
            <w:color w:val="000000" w:themeColor="text1"/>
          </w:rPr>
          <w:tab/>
        </w:r>
        <w:r w:rsidR="00AC5454">
          <w:rPr>
            <w:noProof/>
            <w:webHidden/>
            <w:color w:val="000000" w:themeColor="text1"/>
          </w:rPr>
          <w:t>43</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24" w:history="1">
        <w:r w:rsidR="008A336D" w:rsidRPr="00C763ED">
          <w:rPr>
            <w:rStyle w:val="Hyperlink"/>
            <w:b/>
            <w:noProof/>
            <w:color w:val="000000" w:themeColor="text1"/>
          </w:rPr>
          <w:t>64</w:t>
        </w:r>
        <w:r w:rsidR="002272CC" w:rsidRPr="00C763ED">
          <w:rPr>
            <w:rStyle w:val="Hyperlink"/>
            <w:b/>
            <w:noProof/>
            <w:color w:val="000000" w:themeColor="text1"/>
          </w:rPr>
          <w:t>.</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Termination for Default</w:t>
        </w:r>
        <w:r w:rsidR="002272CC" w:rsidRPr="00C763ED">
          <w:rPr>
            <w:noProof/>
            <w:webHidden/>
            <w:color w:val="000000" w:themeColor="text1"/>
          </w:rPr>
          <w:tab/>
        </w:r>
        <w:r w:rsidR="00AC5454">
          <w:rPr>
            <w:noProof/>
            <w:webHidden/>
            <w:color w:val="000000" w:themeColor="text1"/>
          </w:rPr>
          <w:t>43</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25" w:history="1">
        <w:r w:rsidR="008A336D" w:rsidRPr="00C763ED">
          <w:rPr>
            <w:rStyle w:val="Hyperlink"/>
            <w:b/>
            <w:noProof/>
            <w:color w:val="000000" w:themeColor="text1"/>
          </w:rPr>
          <w:t>65</w:t>
        </w:r>
        <w:r w:rsidR="002272CC" w:rsidRPr="00C763ED">
          <w:rPr>
            <w:rStyle w:val="Hyperlink"/>
            <w:b/>
            <w:noProof/>
            <w:color w:val="000000" w:themeColor="text1"/>
          </w:rPr>
          <w:t>.</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Termination for Insolvency</w:t>
        </w:r>
        <w:r w:rsidR="002272CC" w:rsidRPr="00C763ED">
          <w:rPr>
            <w:noProof/>
            <w:webHidden/>
            <w:color w:val="000000" w:themeColor="text1"/>
          </w:rPr>
          <w:tab/>
        </w:r>
        <w:r w:rsidR="00AC5454">
          <w:rPr>
            <w:noProof/>
            <w:webHidden/>
            <w:color w:val="000000" w:themeColor="text1"/>
          </w:rPr>
          <w:t>44</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26" w:history="1">
        <w:r w:rsidR="008A336D" w:rsidRPr="00C763ED">
          <w:rPr>
            <w:rStyle w:val="Hyperlink"/>
            <w:b/>
            <w:noProof/>
            <w:color w:val="000000" w:themeColor="text1"/>
          </w:rPr>
          <w:t>66</w:t>
        </w:r>
        <w:r w:rsidR="002272CC" w:rsidRPr="00C763ED">
          <w:rPr>
            <w:rStyle w:val="Hyperlink"/>
            <w:b/>
            <w:noProof/>
            <w:color w:val="000000" w:themeColor="text1"/>
          </w:rPr>
          <w:t>.</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Termination for Convenience</w:t>
        </w:r>
        <w:r w:rsidR="002272CC" w:rsidRPr="00C763ED">
          <w:rPr>
            <w:noProof/>
            <w:webHidden/>
            <w:color w:val="000000" w:themeColor="text1"/>
          </w:rPr>
          <w:tab/>
        </w:r>
        <w:r w:rsidR="00AC5454">
          <w:rPr>
            <w:noProof/>
            <w:webHidden/>
            <w:color w:val="000000" w:themeColor="text1"/>
          </w:rPr>
          <w:t>44</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27" w:history="1">
        <w:r w:rsidR="008A336D" w:rsidRPr="00C763ED">
          <w:rPr>
            <w:rStyle w:val="Hyperlink"/>
            <w:b/>
            <w:noProof/>
            <w:color w:val="000000" w:themeColor="text1"/>
          </w:rPr>
          <w:t>67</w:t>
        </w:r>
        <w:r w:rsidR="002272CC" w:rsidRPr="00C763ED">
          <w:rPr>
            <w:rStyle w:val="Hyperlink"/>
            <w:b/>
            <w:noProof/>
            <w:color w:val="000000" w:themeColor="text1"/>
          </w:rPr>
          <w:t>.</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Termination because of Force Majeure</w:t>
        </w:r>
        <w:r w:rsidR="002272CC" w:rsidRPr="00C763ED">
          <w:rPr>
            <w:noProof/>
            <w:webHidden/>
            <w:color w:val="000000" w:themeColor="text1"/>
          </w:rPr>
          <w:tab/>
        </w:r>
        <w:r w:rsidR="00AC5454">
          <w:rPr>
            <w:noProof/>
            <w:webHidden/>
            <w:color w:val="000000" w:themeColor="text1"/>
          </w:rPr>
          <w:t>45</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28" w:history="1">
        <w:r w:rsidR="008A336D" w:rsidRPr="00C763ED">
          <w:rPr>
            <w:rStyle w:val="Hyperlink"/>
            <w:b/>
            <w:noProof/>
            <w:color w:val="000000" w:themeColor="text1"/>
          </w:rPr>
          <w:t>68</w:t>
        </w:r>
        <w:r w:rsidR="002272CC" w:rsidRPr="00C763ED">
          <w:rPr>
            <w:rStyle w:val="Hyperlink"/>
            <w:b/>
            <w:noProof/>
            <w:color w:val="000000" w:themeColor="text1"/>
          </w:rPr>
          <w:t>.</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Force Majeure</w:t>
        </w:r>
        <w:r w:rsidR="002272CC" w:rsidRPr="00C763ED">
          <w:rPr>
            <w:noProof/>
            <w:webHidden/>
            <w:color w:val="000000" w:themeColor="text1"/>
          </w:rPr>
          <w:tab/>
        </w:r>
        <w:r w:rsidR="00AC5454">
          <w:rPr>
            <w:noProof/>
            <w:webHidden/>
            <w:color w:val="000000" w:themeColor="text1"/>
          </w:rPr>
          <w:t>45</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29" w:history="1">
        <w:r w:rsidR="008A336D" w:rsidRPr="00C763ED">
          <w:rPr>
            <w:rStyle w:val="Hyperlink"/>
            <w:b/>
            <w:noProof/>
            <w:color w:val="000000" w:themeColor="text1"/>
          </w:rPr>
          <w:t>69</w:t>
        </w:r>
        <w:r w:rsidR="002272CC" w:rsidRPr="00C763ED">
          <w:rPr>
            <w:rStyle w:val="Hyperlink"/>
            <w:b/>
            <w:noProof/>
            <w:color w:val="000000" w:themeColor="text1"/>
          </w:rPr>
          <w:t>.</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No Breach of Contract</w:t>
        </w:r>
        <w:r w:rsidR="002272CC" w:rsidRPr="00C763ED">
          <w:rPr>
            <w:noProof/>
            <w:webHidden/>
            <w:color w:val="000000" w:themeColor="text1"/>
          </w:rPr>
          <w:tab/>
        </w:r>
        <w:r w:rsidR="00AC5454">
          <w:rPr>
            <w:noProof/>
            <w:webHidden/>
            <w:color w:val="000000" w:themeColor="text1"/>
          </w:rPr>
          <w:t>45</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30" w:history="1">
        <w:r w:rsidR="008A336D" w:rsidRPr="00C763ED">
          <w:rPr>
            <w:rStyle w:val="Hyperlink"/>
            <w:b/>
            <w:noProof/>
            <w:color w:val="000000" w:themeColor="text1"/>
          </w:rPr>
          <w:t>70</w:t>
        </w:r>
        <w:r w:rsidR="002272CC" w:rsidRPr="00C763ED">
          <w:rPr>
            <w:rStyle w:val="Hyperlink"/>
            <w:b/>
            <w:noProof/>
            <w:color w:val="000000" w:themeColor="text1"/>
          </w:rPr>
          <w:t>.</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Measures to be Taken on Force Majeure</w:t>
        </w:r>
        <w:r w:rsidR="002272CC" w:rsidRPr="00C763ED">
          <w:rPr>
            <w:noProof/>
            <w:webHidden/>
            <w:color w:val="000000" w:themeColor="text1"/>
          </w:rPr>
          <w:tab/>
        </w:r>
        <w:r w:rsidR="00AC5454">
          <w:rPr>
            <w:noProof/>
            <w:webHidden/>
            <w:color w:val="000000" w:themeColor="text1"/>
          </w:rPr>
          <w:t>45</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31" w:history="1">
        <w:r w:rsidR="008A336D" w:rsidRPr="00C763ED">
          <w:rPr>
            <w:rStyle w:val="Hyperlink"/>
            <w:b/>
            <w:noProof/>
            <w:color w:val="000000" w:themeColor="text1"/>
          </w:rPr>
          <w:t>71</w:t>
        </w:r>
        <w:r w:rsidR="002272CC" w:rsidRPr="00C763ED">
          <w:rPr>
            <w:rStyle w:val="Hyperlink"/>
            <w:b/>
            <w:noProof/>
            <w:color w:val="000000" w:themeColor="text1"/>
          </w:rPr>
          <w:t>.</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Cessation of Rights and Obligations</w:t>
        </w:r>
        <w:r w:rsidR="002272CC" w:rsidRPr="00C763ED">
          <w:rPr>
            <w:noProof/>
            <w:webHidden/>
            <w:color w:val="000000" w:themeColor="text1"/>
          </w:rPr>
          <w:tab/>
        </w:r>
        <w:r w:rsidR="00AC5454">
          <w:rPr>
            <w:noProof/>
            <w:webHidden/>
            <w:color w:val="000000" w:themeColor="text1"/>
          </w:rPr>
          <w:t>46</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32" w:history="1">
        <w:r w:rsidR="008A336D" w:rsidRPr="00C763ED">
          <w:rPr>
            <w:rStyle w:val="Hyperlink"/>
            <w:b/>
            <w:noProof/>
            <w:color w:val="000000" w:themeColor="text1"/>
          </w:rPr>
          <w:t>72</w:t>
        </w:r>
        <w:r w:rsidR="002272CC" w:rsidRPr="00C763ED">
          <w:rPr>
            <w:rStyle w:val="Hyperlink"/>
            <w:b/>
            <w:noProof/>
            <w:color w:val="000000" w:themeColor="text1"/>
          </w:rPr>
          <w:t>. Cessation of Services</w:t>
        </w:r>
        <w:r w:rsidR="002272CC" w:rsidRPr="00C763ED">
          <w:rPr>
            <w:noProof/>
            <w:webHidden/>
            <w:color w:val="000000" w:themeColor="text1"/>
          </w:rPr>
          <w:tab/>
        </w:r>
        <w:r w:rsidR="00AC5454">
          <w:rPr>
            <w:noProof/>
            <w:webHidden/>
            <w:color w:val="000000" w:themeColor="text1"/>
          </w:rPr>
          <w:t>46</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33" w:history="1">
        <w:r w:rsidR="008A336D" w:rsidRPr="00C763ED">
          <w:rPr>
            <w:rStyle w:val="Hyperlink"/>
            <w:b/>
            <w:noProof/>
            <w:color w:val="000000" w:themeColor="text1"/>
          </w:rPr>
          <w:t>73</w:t>
        </w:r>
        <w:r w:rsidR="002272CC" w:rsidRPr="00C763ED">
          <w:rPr>
            <w:rStyle w:val="Hyperlink"/>
            <w:b/>
            <w:noProof/>
            <w:color w:val="000000" w:themeColor="text1"/>
          </w:rPr>
          <w:t>.</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Payment upon Termination</w:t>
        </w:r>
        <w:r w:rsidR="002272CC" w:rsidRPr="00C763ED">
          <w:rPr>
            <w:noProof/>
            <w:webHidden/>
            <w:color w:val="000000" w:themeColor="text1"/>
          </w:rPr>
          <w:tab/>
        </w:r>
        <w:r w:rsidR="00AC5454">
          <w:rPr>
            <w:noProof/>
            <w:webHidden/>
            <w:color w:val="000000" w:themeColor="text1"/>
          </w:rPr>
          <w:t>46</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34" w:history="1">
        <w:r w:rsidR="008A336D" w:rsidRPr="00C763ED">
          <w:rPr>
            <w:rStyle w:val="Hyperlink"/>
            <w:b/>
            <w:noProof/>
            <w:color w:val="000000" w:themeColor="text1"/>
          </w:rPr>
          <w:t>74</w:t>
        </w:r>
        <w:r w:rsidR="002272CC" w:rsidRPr="00C763ED">
          <w:rPr>
            <w:rStyle w:val="Hyperlink"/>
            <w:b/>
            <w:noProof/>
            <w:color w:val="000000" w:themeColor="text1"/>
          </w:rPr>
          <w:t>.</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Disputes about Events of Termination</w:t>
        </w:r>
        <w:r w:rsidR="002272CC" w:rsidRPr="00C763ED">
          <w:rPr>
            <w:noProof/>
            <w:webHidden/>
            <w:color w:val="000000" w:themeColor="text1"/>
          </w:rPr>
          <w:tab/>
        </w:r>
        <w:r w:rsidR="00AC5454">
          <w:rPr>
            <w:noProof/>
            <w:webHidden/>
            <w:color w:val="000000" w:themeColor="text1"/>
          </w:rPr>
          <w:t>46</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35" w:history="1">
        <w:r w:rsidR="008A336D" w:rsidRPr="00C763ED">
          <w:rPr>
            <w:rStyle w:val="Hyperlink"/>
            <w:b/>
            <w:noProof/>
            <w:color w:val="000000" w:themeColor="text1"/>
          </w:rPr>
          <w:t>75</w:t>
        </w:r>
        <w:r w:rsidR="002272CC" w:rsidRPr="00C763ED">
          <w:rPr>
            <w:rStyle w:val="Hyperlink"/>
            <w:b/>
            <w:noProof/>
            <w:color w:val="000000" w:themeColor="text1"/>
          </w:rPr>
          <w:t>.</w:t>
        </w:r>
        <w:r w:rsidR="002272CC" w:rsidRPr="00C763ED">
          <w:rPr>
            <w:rFonts w:ascii="Times New Roman" w:eastAsia="Times New Roman" w:hAnsi="Times New Roman" w:cs="Times New Roman"/>
            <w:noProof/>
            <w:color w:val="000000" w:themeColor="text1"/>
            <w:sz w:val="24"/>
          </w:rPr>
          <w:tab/>
        </w:r>
        <w:r w:rsidR="002272CC" w:rsidRPr="00C763ED">
          <w:rPr>
            <w:rStyle w:val="Hyperlink"/>
            <w:b/>
            <w:noProof/>
            <w:color w:val="000000" w:themeColor="text1"/>
          </w:rPr>
          <w:t>Settlement of Disputes</w:t>
        </w:r>
        <w:r w:rsidR="002272CC" w:rsidRPr="00C763ED">
          <w:rPr>
            <w:noProof/>
            <w:webHidden/>
            <w:color w:val="000000" w:themeColor="text1"/>
          </w:rPr>
          <w:tab/>
        </w:r>
        <w:r w:rsidR="00AC5454">
          <w:rPr>
            <w:noProof/>
            <w:webHidden/>
            <w:color w:val="000000" w:themeColor="text1"/>
          </w:rPr>
          <w:t>46</w:t>
        </w:r>
      </w:hyperlink>
    </w:p>
    <w:p w:rsidR="002272CC" w:rsidRPr="00C763ED" w:rsidRDefault="00D14D20" w:rsidP="00E27F96">
      <w:pPr>
        <w:pStyle w:val="TOC1"/>
        <w:spacing w:after="0"/>
        <w:rPr>
          <w:rFonts w:ascii="Times New Roman" w:eastAsia="Times New Roman" w:hAnsi="Times New Roman" w:cs="Times New Roman"/>
          <w:color w:val="000000" w:themeColor="text1"/>
          <w:sz w:val="24"/>
          <w:szCs w:val="24"/>
          <w:lang w:val="en-US"/>
        </w:rPr>
      </w:pPr>
      <w:hyperlink w:anchor="_Toc243275136" w:history="1">
        <w:r w:rsidR="002272CC" w:rsidRPr="00C763ED">
          <w:rPr>
            <w:rStyle w:val="Hyperlink"/>
            <w:color w:val="000000" w:themeColor="text1"/>
            <w:shd w:val="clear" w:color="auto" w:fill="E0E0E0"/>
          </w:rPr>
          <w:t>Section 4.  Particular Conditions of Contract</w:t>
        </w:r>
        <w:r w:rsidR="002272CC" w:rsidRPr="00C763ED">
          <w:rPr>
            <w:webHidden/>
            <w:color w:val="000000" w:themeColor="text1"/>
          </w:rPr>
          <w:tab/>
        </w:r>
        <w:r w:rsidR="00AC5454">
          <w:rPr>
            <w:webHidden/>
            <w:color w:val="000000" w:themeColor="text1"/>
          </w:rPr>
          <w:t>48</w:t>
        </w:r>
      </w:hyperlink>
    </w:p>
    <w:p w:rsidR="002272CC" w:rsidRPr="00C763ED" w:rsidRDefault="00D14D20" w:rsidP="00E27F96">
      <w:pPr>
        <w:pStyle w:val="TOC1"/>
        <w:spacing w:after="0"/>
        <w:rPr>
          <w:rFonts w:ascii="Times New Roman" w:eastAsia="Times New Roman" w:hAnsi="Times New Roman" w:cs="Times New Roman"/>
          <w:color w:val="000000" w:themeColor="text1"/>
          <w:sz w:val="24"/>
          <w:szCs w:val="24"/>
          <w:lang w:val="en-US"/>
        </w:rPr>
      </w:pPr>
      <w:hyperlink w:anchor="_Toc243275137" w:history="1">
        <w:r w:rsidR="002272CC" w:rsidRPr="00C763ED">
          <w:rPr>
            <w:rStyle w:val="Hyperlink"/>
            <w:color w:val="000000" w:themeColor="text1"/>
          </w:rPr>
          <w:t>Section 5.</w:t>
        </w:r>
        <w:r w:rsidR="002272CC" w:rsidRPr="00C763ED">
          <w:rPr>
            <w:rFonts w:ascii="Times New Roman" w:eastAsia="Times New Roman" w:hAnsi="Times New Roman" w:cs="Times New Roman"/>
            <w:color w:val="000000" w:themeColor="text1"/>
            <w:sz w:val="24"/>
            <w:szCs w:val="24"/>
            <w:lang w:val="en-US"/>
          </w:rPr>
          <w:tab/>
        </w:r>
        <w:r w:rsidR="002272CC" w:rsidRPr="00C763ED">
          <w:rPr>
            <w:rStyle w:val="Hyperlink"/>
            <w:color w:val="000000" w:themeColor="text1"/>
          </w:rPr>
          <w:t>Proposal &amp; Contract Forms</w:t>
        </w:r>
        <w:r w:rsidR="002272CC" w:rsidRPr="00C763ED">
          <w:rPr>
            <w:webHidden/>
            <w:color w:val="000000" w:themeColor="text1"/>
          </w:rPr>
          <w:tab/>
        </w:r>
        <w:r w:rsidR="002272CC" w:rsidRPr="00C763ED">
          <w:rPr>
            <w:webHidden/>
            <w:color w:val="000000" w:themeColor="text1"/>
          </w:rPr>
          <w:fldChar w:fldCharType="begin"/>
        </w:r>
        <w:r w:rsidR="002272CC" w:rsidRPr="00C763ED">
          <w:rPr>
            <w:webHidden/>
            <w:color w:val="000000" w:themeColor="text1"/>
          </w:rPr>
          <w:instrText xml:space="preserve"> PAGEREF _Toc243275137 \h </w:instrText>
        </w:r>
        <w:r w:rsidR="002272CC" w:rsidRPr="00C763ED">
          <w:rPr>
            <w:webHidden/>
            <w:color w:val="000000" w:themeColor="text1"/>
          </w:rPr>
        </w:r>
        <w:r w:rsidR="002272CC" w:rsidRPr="00C763ED">
          <w:rPr>
            <w:webHidden/>
            <w:color w:val="000000" w:themeColor="text1"/>
          </w:rPr>
          <w:fldChar w:fldCharType="separate"/>
        </w:r>
        <w:r w:rsidR="00AB07FC">
          <w:rPr>
            <w:webHidden/>
            <w:color w:val="000000" w:themeColor="text1"/>
          </w:rPr>
          <w:t>52</w:t>
        </w:r>
        <w:r w:rsidR="002272CC" w:rsidRPr="00C763ED">
          <w:rPr>
            <w:webHidden/>
            <w:color w:val="000000" w:themeColor="text1"/>
          </w:rPr>
          <w:fldChar w:fldCharType="end"/>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38" w:history="1">
        <w:r w:rsidR="002272CC" w:rsidRPr="00C763ED">
          <w:rPr>
            <w:rStyle w:val="Hyperlink"/>
            <w:b/>
            <w:bCs/>
            <w:noProof/>
            <w:color w:val="000000" w:themeColor="text1"/>
          </w:rPr>
          <w:t>5A.</w:t>
        </w:r>
        <w:r w:rsidR="002272CC" w:rsidRPr="00C763ED">
          <w:rPr>
            <w:rFonts w:ascii="Times New Roman" w:eastAsia="Times New Roman" w:hAnsi="Times New Roman" w:cs="Times New Roman"/>
            <w:noProof/>
            <w:color w:val="000000" w:themeColor="text1"/>
            <w:sz w:val="24"/>
          </w:rPr>
          <w:tab/>
        </w:r>
        <w:r w:rsidR="002272CC" w:rsidRPr="00C763ED">
          <w:rPr>
            <w:rStyle w:val="Hyperlink"/>
            <w:b/>
            <w:bCs/>
            <w:noProof/>
            <w:color w:val="000000" w:themeColor="text1"/>
          </w:rPr>
          <w:t>Technical Proposal - Standard Forms</w:t>
        </w:r>
        <w:r w:rsidR="002272CC" w:rsidRPr="00C763ED">
          <w:rPr>
            <w:noProof/>
            <w:webHidden/>
            <w:color w:val="000000" w:themeColor="text1"/>
          </w:rPr>
          <w:tab/>
        </w:r>
        <w:r w:rsidR="006539C5">
          <w:rPr>
            <w:noProof/>
            <w:webHidden/>
            <w:color w:val="000000" w:themeColor="text1"/>
          </w:rPr>
          <w:t>52</w:t>
        </w:r>
      </w:hyperlink>
    </w:p>
    <w:p w:rsidR="003C534D" w:rsidRPr="00C763ED" w:rsidRDefault="00D14D20" w:rsidP="00E27F96">
      <w:pPr>
        <w:pStyle w:val="TOC3"/>
        <w:tabs>
          <w:tab w:val="left" w:pos="2242"/>
        </w:tabs>
        <w:rPr>
          <w:noProof/>
          <w:color w:val="000000" w:themeColor="text1"/>
        </w:rPr>
      </w:pPr>
      <w:hyperlink w:anchor="_Toc243275139" w:history="1">
        <w:r w:rsidR="002272CC" w:rsidRPr="00C763ED">
          <w:rPr>
            <w:rStyle w:val="Hyperlink"/>
            <w:b/>
            <w:bCs/>
            <w:noProof/>
            <w:color w:val="000000" w:themeColor="text1"/>
          </w:rPr>
          <w:t>Form 5A1</w:t>
        </w:r>
        <w:r w:rsidR="002272CC" w:rsidRPr="00C763ED">
          <w:rPr>
            <w:rFonts w:ascii="Times New Roman" w:eastAsia="Times New Roman" w:hAnsi="Times New Roman" w:cs="Times New Roman"/>
            <w:noProof/>
            <w:color w:val="000000" w:themeColor="text1"/>
            <w:sz w:val="24"/>
          </w:rPr>
          <w:tab/>
        </w:r>
        <w:r w:rsidR="002272CC" w:rsidRPr="00C763ED">
          <w:rPr>
            <w:rStyle w:val="Hyperlink"/>
            <w:b/>
            <w:bCs/>
            <w:noProof/>
            <w:color w:val="000000" w:themeColor="text1"/>
          </w:rPr>
          <w:t>Technical Proposal Submission Form</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_Toc243275139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53</w:t>
        </w:r>
        <w:r w:rsidR="002272CC" w:rsidRPr="00C763ED">
          <w:rPr>
            <w:noProof/>
            <w:webHidden/>
            <w:color w:val="000000" w:themeColor="text1"/>
          </w:rPr>
          <w:fldChar w:fldCharType="end"/>
        </w:r>
      </w:hyperlink>
    </w:p>
    <w:p w:rsidR="002272CC" w:rsidRPr="00C763ED" w:rsidRDefault="00D14D20" w:rsidP="00E27F96">
      <w:pPr>
        <w:pStyle w:val="TOC3"/>
        <w:tabs>
          <w:tab w:val="left" w:pos="2242"/>
        </w:tabs>
        <w:rPr>
          <w:rFonts w:ascii="Times New Roman" w:eastAsia="Times New Roman" w:hAnsi="Times New Roman" w:cs="Times New Roman"/>
          <w:noProof/>
          <w:color w:val="000000" w:themeColor="text1"/>
          <w:sz w:val="24"/>
        </w:rPr>
      </w:pPr>
      <w:hyperlink w:anchor="_Toc243275140" w:history="1">
        <w:r w:rsidR="002272CC" w:rsidRPr="00C763ED">
          <w:rPr>
            <w:rStyle w:val="Hyperlink"/>
            <w:b/>
            <w:bCs/>
            <w:noProof/>
            <w:color w:val="000000" w:themeColor="text1"/>
          </w:rPr>
          <w:t>Form 5A2</w:t>
        </w:r>
        <w:r w:rsidR="002272CC" w:rsidRPr="00C763ED">
          <w:rPr>
            <w:rFonts w:ascii="Times New Roman" w:eastAsia="Times New Roman" w:hAnsi="Times New Roman" w:cs="Times New Roman"/>
            <w:noProof/>
            <w:color w:val="000000" w:themeColor="text1"/>
            <w:sz w:val="24"/>
          </w:rPr>
          <w:tab/>
        </w:r>
        <w:r w:rsidR="002272CC" w:rsidRPr="00C763ED">
          <w:rPr>
            <w:rStyle w:val="Hyperlink"/>
            <w:b/>
            <w:bCs/>
            <w:noProof/>
            <w:color w:val="000000" w:themeColor="text1"/>
          </w:rPr>
          <w:t>Consultant’s Organization and Experience</w:t>
        </w:r>
        <w:r w:rsidR="002272CC" w:rsidRPr="00C763ED">
          <w:rPr>
            <w:noProof/>
            <w:webHidden/>
            <w:color w:val="000000" w:themeColor="text1"/>
          </w:rPr>
          <w:tab/>
        </w:r>
        <w:r w:rsidR="006539C5">
          <w:rPr>
            <w:noProof/>
            <w:webHidden/>
            <w:color w:val="000000" w:themeColor="text1"/>
          </w:rPr>
          <w:t>54</w:t>
        </w:r>
      </w:hyperlink>
    </w:p>
    <w:p w:rsidR="002272CC" w:rsidRPr="00C763ED" w:rsidRDefault="00D14D20" w:rsidP="00E27F96">
      <w:pPr>
        <w:pStyle w:val="TOC3"/>
        <w:tabs>
          <w:tab w:val="left" w:pos="2242"/>
        </w:tabs>
        <w:rPr>
          <w:rFonts w:ascii="Times New Roman" w:eastAsia="Times New Roman" w:hAnsi="Times New Roman" w:cs="Times New Roman"/>
          <w:noProof/>
          <w:color w:val="000000" w:themeColor="text1"/>
          <w:sz w:val="24"/>
        </w:rPr>
      </w:pPr>
      <w:hyperlink w:anchor="_Toc243275141" w:history="1">
        <w:r w:rsidR="002272CC" w:rsidRPr="00C763ED">
          <w:rPr>
            <w:rStyle w:val="Hyperlink"/>
            <w:b/>
            <w:bCs/>
            <w:noProof/>
            <w:color w:val="000000" w:themeColor="text1"/>
          </w:rPr>
          <w:t>Form 5A3</w:t>
        </w:r>
        <w:r w:rsidR="002272CC" w:rsidRPr="00C763ED">
          <w:rPr>
            <w:rFonts w:ascii="Times New Roman" w:eastAsia="Times New Roman" w:hAnsi="Times New Roman" w:cs="Times New Roman"/>
            <w:noProof/>
            <w:color w:val="000000" w:themeColor="text1"/>
            <w:sz w:val="24"/>
          </w:rPr>
          <w:tab/>
        </w:r>
        <w:r w:rsidR="002272CC" w:rsidRPr="00C763ED">
          <w:rPr>
            <w:rStyle w:val="Hyperlink"/>
            <w:b/>
            <w:bCs/>
            <w:noProof/>
            <w:color w:val="000000" w:themeColor="text1"/>
          </w:rPr>
          <w:t>Comments and Suggestions on the Terms of Reference and on Counterpart Staff and Facilities to be provided by the Client</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_Toc243275141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55</w:t>
        </w:r>
        <w:r w:rsidR="002272CC" w:rsidRPr="00C763ED">
          <w:rPr>
            <w:noProof/>
            <w:webHidden/>
            <w:color w:val="000000" w:themeColor="text1"/>
          </w:rPr>
          <w:fldChar w:fldCharType="end"/>
        </w:r>
      </w:hyperlink>
    </w:p>
    <w:p w:rsidR="002272CC" w:rsidRPr="00C763ED" w:rsidRDefault="00D14D20" w:rsidP="00E27F96">
      <w:pPr>
        <w:pStyle w:val="TOC3"/>
        <w:tabs>
          <w:tab w:val="left" w:pos="2242"/>
        </w:tabs>
        <w:rPr>
          <w:rFonts w:ascii="Times New Roman" w:eastAsia="Times New Roman" w:hAnsi="Times New Roman" w:cs="Times New Roman"/>
          <w:noProof/>
          <w:color w:val="000000" w:themeColor="text1"/>
          <w:sz w:val="24"/>
        </w:rPr>
      </w:pPr>
      <w:hyperlink w:anchor="_Toc243275142" w:history="1">
        <w:r w:rsidR="002272CC" w:rsidRPr="00C763ED">
          <w:rPr>
            <w:rStyle w:val="Hyperlink"/>
            <w:b/>
            <w:bCs/>
            <w:noProof/>
            <w:color w:val="000000" w:themeColor="text1"/>
          </w:rPr>
          <w:t>Form 5A4</w:t>
        </w:r>
        <w:r w:rsidR="002272CC" w:rsidRPr="00C763ED">
          <w:rPr>
            <w:rFonts w:ascii="Times New Roman" w:eastAsia="Times New Roman" w:hAnsi="Times New Roman" w:cs="Times New Roman"/>
            <w:noProof/>
            <w:color w:val="000000" w:themeColor="text1"/>
            <w:sz w:val="24"/>
          </w:rPr>
          <w:tab/>
        </w:r>
        <w:r w:rsidR="002272CC" w:rsidRPr="00C763ED">
          <w:rPr>
            <w:rStyle w:val="Hyperlink"/>
            <w:b/>
            <w:bCs/>
            <w:noProof/>
            <w:color w:val="000000" w:themeColor="text1"/>
          </w:rPr>
          <w:t>Description of Approach, Methodology and Work Plan for Performing the Assignment</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_Toc243275142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56</w:t>
        </w:r>
        <w:r w:rsidR="002272CC" w:rsidRPr="00C763ED">
          <w:rPr>
            <w:noProof/>
            <w:webHidden/>
            <w:color w:val="000000" w:themeColor="text1"/>
          </w:rPr>
          <w:fldChar w:fldCharType="end"/>
        </w:r>
      </w:hyperlink>
    </w:p>
    <w:p w:rsidR="002272CC" w:rsidRPr="00C763ED" w:rsidRDefault="00D14D20" w:rsidP="00E27F96">
      <w:pPr>
        <w:pStyle w:val="TOC3"/>
        <w:tabs>
          <w:tab w:val="left" w:pos="2242"/>
        </w:tabs>
        <w:rPr>
          <w:rFonts w:ascii="Times New Roman" w:eastAsia="Times New Roman" w:hAnsi="Times New Roman" w:cs="Times New Roman"/>
          <w:noProof/>
          <w:color w:val="000000" w:themeColor="text1"/>
          <w:sz w:val="24"/>
        </w:rPr>
      </w:pPr>
      <w:hyperlink w:anchor="_Toc243275143" w:history="1">
        <w:r w:rsidR="002272CC" w:rsidRPr="00C763ED">
          <w:rPr>
            <w:rStyle w:val="Hyperlink"/>
            <w:b/>
            <w:bCs/>
            <w:noProof/>
            <w:color w:val="000000" w:themeColor="text1"/>
          </w:rPr>
          <w:t>Form 5A5</w:t>
        </w:r>
        <w:r w:rsidR="002272CC" w:rsidRPr="00C763ED">
          <w:rPr>
            <w:rFonts w:ascii="Times New Roman" w:eastAsia="Times New Roman" w:hAnsi="Times New Roman" w:cs="Times New Roman"/>
            <w:noProof/>
            <w:color w:val="000000" w:themeColor="text1"/>
            <w:sz w:val="24"/>
          </w:rPr>
          <w:tab/>
        </w:r>
        <w:r w:rsidR="002272CC" w:rsidRPr="00C763ED">
          <w:rPr>
            <w:rStyle w:val="Hyperlink"/>
            <w:b/>
            <w:bCs/>
            <w:noProof/>
            <w:color w:val="000000" w:themeColor="text1"/>
          </w:rPr>
          <w:t>Work Schedule</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_Toc243275143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57</w:t>
        </w:r>
        <w:r w:rsidR="002272CC" w:rsidRPr="00C763ED">
          <w:rPr>
            <w:noProof/>
            <w:webHidden/>
            <w:color w:val="000000" w:themeColor="text1"/>
          </w:rPr>
          <w:fldChar w:fldCharType="end"/>
        </w:r>
      </w:hyperlink>
    </w:p>
    <w:p w:rsidR="002272CC" w:rsidRPr="00C763ED" w:rsidRDefault="00D14D20" w:rsidP="00E27F96">
      <w:pPr>
        <w:pStyle w:val="TOC3"/>
        <w:tabs>
          <w:tab w:val="left" w:pos="2242"/>
        </w:tabs>
        <w:rPr>
          <w:rFonts w:ascii="Times New Roman" w:eastAsia="Times New Roman" w:hAnsi="Times New Roman" w:cs="Times New Roman"/>
          <w:noProof/>
          <w:color w:val="000000" w:themeColor="text1"/>
          <w:sz w:val="24"/>
        </w:rPr>
      </w:pPr>
      <w:hyperlink w:anchor="_Toc243275144" w:history="1">
        <w:r w:rsidR="002272CC" w:rsidRPr="00C763ED">
          <w:rPr>
            <w:rStyle w:val="Hyperlink"/>
            <w:b/>
            <w:bCs/>
            <w:noProof/>
            <w:color w:val="000000" w:themeColor="text1"/>
          </w:rPr>
          <w:t>Form 5A6</w:t>
        </w:r>
        <w:r w:rsidR="002272CC" w:rsidRPr="00C763ED">
          <w:rPr>
            <w:rFonts w:ascii="Times New Roman" w:eastAsia="Times New Roman" w:hAnsi="Times New Roman" w:cs="Times New Roman"/>
            <w:noProof/>
            <w:color w:val="000000" w:themeColor="text1"/>
            <w:sz w:val="24"/>
          </w:rPr>
          <w:tab/>
        </w:r>
        <w:r w:rsidR="002272CC" w:rsidRPr="00C763ED">
          <w:rPr>
            <w:rStyle w:val="Hyperlink"/>
            <w:b/>
            <w:bCs/>
            <w:noProof/>
            <w:color w:val="000000" w:themeColor="text1"/>
          </w:rPr>
          <w:t>Team Composition and Task Assignments</w:t>
        </w:r>
        <w:r w:rsidR="002272CC" w:rsidRPr="00C763ED">
          <w:rPr>
            <w:noProof/>
            <w:webHidden/>
            <w:color w:val="000000" w:themeColor="text1"/>
          </w:rPr>
          <w:tab/>
        </w:r>
        <w:r w:rsidR="006539C5">
          <w:rPr>
            <w:noProof/>
            <w:webHidden/>
            <w:color w:val="000000" w:themeColor="text1"/>
          </w:rPr>
          <w:t>58</w:t>
        </w:r>
      </w:hyperlink>
    </w:p>
    <w:p w:rsidR="002272CC" w:rsidRPr="00C763ED" w:rsidRDefault="00D14D20" w:rsidP="00E27F96">
      <w:pPr>
        <w:pStyle w:val="TOC3"/>
        <w:tabs>
          <w:tab w:val="left" w:pos="2242"/>
        </w:tabs>
        <w:rPr>
          <w:rFonts w:ascii="Times New Roman" w:eastAsia="Times New Roman" w:hAnsi="Times New Roman" w:cs="Times New Roman"/>
          <w:noProof/>
          <w:color w:val="000000" w:themeColor="text1"/>
          <w:sz w:val="24"/>
        </w:rPr>
      </w:pPr>
      <w:hyperlink w:anchor="_Toc243275145" w:history="1">
        <w:r w:rsidR="002272CC" w:rsidRPr="00C763ED">
          <w:rPr>
            <w:rStyle w:val="Hyperlink"/>
            <w:b/>
            <w:bCs/>
            <w:noProof/>
            <w:color w:val="000000" w:themeColor="text1"/>
          </w:rPr>
          <w:t>Form 5A7</w:t>
        </w:r>
        <w:r w:rsidR="002272CC" w:rsidRPr="00C763ED">
          <w:rPr>
            <w:rFonts w:ascii="Times New Roman" w:eastAsia="Times New Roman" w:hAnsi="Times New Roman" w:cs="Times New Roman"/>
            <w:noProof/>
            <w:color w:val="000000" w:themeColor="text1"/>
            <w:sz w:val="24"/>
          </w:rPr>
          <w:tab/>
        </w:r>
        <w:r w:rsidR="002272CC" w:rsidRPr="00C763ED">
          <w:rPr>
            <w:rStyle w:val="Hyperlink"/>
            <w:b/>
            <w:bCs/>
            <w:noProof/>
            <w:color w:val="000000" w:themeColor="text1"/>
          </w:rPr>
          <w:t>Staffing Schedule</w:t>
        </w:r>
        <w:r w:rsidR="002272CC" w:rsidRPr="00C763ED">
          <w:rPr>
            <w:noProof/>
            <w:webHidden/>
            <w:color w:val="000000" w:themeColor="text1"/>
          </w:rPr>
          <w:tab/>
        </w:r>
        <w:r w:rsidR="003C534D" w:rsidRPr="00C763ED">
          <w:rPr>
            <w:noProof/>
            <w:webHidden/>
            <w:color w:val="000000" w:themeColor="text1"/>
          </w:rPr>
          <w:t>5</w:t>
        </w:r>
        <w:r w:rsidR="006539C5">
          <w:rPr>
            <w:noProof/>
            <w:webHidden/>
            <w:color w:val="000000" w:themeColor="text1"/>
          </w:rPr>
          <w:t>9</w:t>
        </w:r>
      </w:hyperlink>
    </w:p>
    <w:p w:rsidR="002272CC" w:rsidRPr="00C763ED" w:rsidRDefault="00D14D20" w:rsidP="00E27F96">
      <w:pPr>
        <w:pStyle w:val="TOC3"/>
        <w:tabs>
          <w:tab w:val="left" w:pos="2242"/>
        </w:tabs>
        <w:rPr>
          <w:rFonts w:ascii="Times New Roman" w:eastAsia="Times New Roman" w:hAnsi="Times New Roman" w:cs="Times New Roman"/>
          <w:noProof/>
          <w:color w:val="000000" w:themeColor="text1"/>
          <w:sz w:val="24"/>
        </w:rPr>
      </w:pPr>
      <w:hyperlink w:anchor="_Toc243275146" w:history="1">
        <w:r w:rsidR="002272CC" w:rsidRPr="00C763ED">
          <w:rPr>
            <w:rStyle w:val="Hyperlink"/>
            <w:b/>
            <w:bCs/>
            <w:noProof/>
            <w:color w:val="000000" w:themeColor="text1"/>
          </w:rPr>
          <w:t>Form 5A8</w:t>
        </w:r>
        <w:r w:rsidR="002272CC" w:rsidRPr="00C763ED">
          <w:rPr>
            <w:rFonts w:ascii="Times New Roman" w:eastAsia="Times New Roman" w:hAnsi="Times New Roman" w:cs="Times New Roman"/>
            <w:noProof/>
            <w:color w:val="000000" w:themeColor="text1"/>
            <w:sz w:val="24"/>
          </w:rPr>
          <w:tab/>
        </w:r>
        <w:r w:rsidR="002272CC" w:rsidRPr="00C763ED">
          <w:rPr>
            <w:rStyle w:val="Hyperlink"/>
            <w:b/>
            <w:bCs/>
            <w:noProof/>
            <w:color w:val="000000" w:themeColor="text1"/>
          </w:rPr>
          <w:t>Curriculum Vitae (CV) for Each Proposed Professional Staff</w:t>
        </w:r>
        <w:r w:rsidR="002272CC" w:rsidRPr="00C763ED">
          <w:rPr>
            <w:noProof/>
            <w:webHidden/>
            <w:color w:val="000000" w:themeColor="text1"/>
          </w:rPr>
          <w:tab/>
        </w:r>
        <w:r w:rsidR="006539C5">
          <w:rPr>
            <w:noProof/>
            <w:webHidden/>
            <w:color w:val="000000" w:themeColor="text1"/>
          </w:rPr>
          <w:t>60</w:t>
        </w:r>
      </w:hyperlink>
    </w:p>
    <w:p w:rsidR="002272CC" w:rsidRPr="00C763ED" w:rsidRDefault="00D14D20" w:rsidP="00E27F96">
      <w:pPr>
        <w:pStyle w:val="TOC3"/>
        <w:rPr>
          <w:rFonts w:ascii="Times New Roman" w:eastAsia="Times New Roman" w:hAnsi="Times New Roman" w:cs="Times New Roman"/>
          <w:noProof/>
          <w:color w:val="000000" w:themeColor="text1"/>
          <w:sz w:val="24"/>
        </w:rPr>
      </w:pPr>
      <w:hyperlink w:anchor="_Toc243275147" w:history="1">
        <w:r w:rsidR="002272CC" w:rsidRPr="00C763ED">
          <w:rPr>
            <w:rStyle w:val="Hyperlink"/>
            <w:b/>
            <w:bCs/>
            <w:noProof/>
            <w:color w:val="000000" w:themeColor="text1"/>
          </w:rPr>
          <w:t>5B.</w:t>
        </w:r>
        <w:r w:rsidR="002272CC" w:rsidRPr="00C763ED">
          <w:rPr>
            <w:rFonts w:ascii="Times New Roman" w:eastAsia="Times New Roman" w:hAnsi="Times New Roman" w:cs="Times New Roman"/>
            <w:noProof/>
            <w:color w:val="000000" w:themeColor="text1"/>
            <w:sz w:val="24"/>
          </w:rPr>
          <w:tab/>
        </w:r>
        <w:r w:rsidR="002272CC" w:rsidRPr="00C763ED">
          <w:rPr>
            <w:rStyle w:val="Hyperlink"/>
            <w:b/>
            <w:bCs/>
            <w:noProof/>
            <w:color w:val="000000" w:themeColor="text1"/>
          </w:rPr>
          <w:t>Financial Proposal - Standard Forms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_Toc243275147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62</w:t>
        </w:r>
        <w:r w:rsidR="002272CC" w:rsidRPr="00C763ED">
          <w:rPr>
            <w:noProof/>
            <w:webHidden/>
            <w:color w:val="000000" w:themeColor="text1"/>
          </w:rPr>
          <w:fldChar w:fldCharType="end"/>
        </w:r>
      </w:hyperlink>
    </w:p>
    <w:p w:rsidR="002272CC" w:rsidRPr="00C763ED" w:rsidRDefault="00D14D20" w:rsidP="00E27F96">
      <w:pPr>
        <w:pStyle w:val="TOC3"/>
        <w:tabs>
          <w:tab w:val="left" w:pos="2242"/>
        </w:tabs>
        <w:rPr>
          <w:rFonts w:ascii="Times New Roman" w:eastAsia="Times New Roman" w:hAnsi="Times New Roman" w:cs="Times New Roman"/>
          <w:noProof/>
          <w:color w:val="000000" w:themeColor="text1"/>
          <w:sz w:val="24"/>
        </w:rPr>
      </w:pPr>
      <w:hyperlink w:anchor="_Toc243275148" w:history="1">
        <w:r w:rsidR="002272CC" w:rsidRPr="00C763ED">
          <w:rPr>
            <w:rStyle w:val="Hyperlink"/>
            <w:b/>
            <w:bCs/>
            <w:noProof/>
            <w:color w:val="000000" w:themeColor="text1"/>
          </w:rPr>
          <w:t>Form 5B1</w:t>
        </w:r>
        <w:r w:rsidR="002272CC" w:rsidRPr="00C763ED">
          <w:rPr>
            <w:rFonts w:ascii="Times New Roman" w:eastAsia="Times New Roman" w:hAnsi="Times New Roman" w:cs="Times New Roman"/>
            <w:noProof/>
            <w:color w:val="000000" w:themeColor="text1"/>
            <w:sz w:val="24"/>
          </w:rPr>
          <w:tab/>
        </w:r>
        <w:r w:rsidR="002272CC" w:rsidRPr="00C763ED">
          <w:rPr>
            <w:rStyle w:val="Hyperlink"/>
            <w:b/>
            <w:bCs/>
            <w:noProof/>
            <w:color w:val="000000" w:themeColor="text1"/>
          </w:rPr>
          <w:t>Financial Proposal Submission Form</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_Toc243275148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63</w:t>
        </w:r>
        <w:r w:rsidR="002272CC" w:rsidRPr="00C763ED">
          <w:rPr>
            <w:noProof/>
            <w:webHidden/>
            <w:color w:val="000000" w:themeColor="text1"/>
          </w:rPr>
          <w:fldChar w:fldCharType="end"/>
        </w:r>
      </w:hyperlink>
    </w:p>
    <w:p w:rsidR="002272CC" w:rsidRPr="00C763ED" w:rsidRDefault="00D14D20" w:rsidP="00E27F96">
      <w:pPr>
        <w:pStyle w:val="TOC3"/>
        <w:tabs>
          <w:tab w:val="left" w:pos="2242"/>
        </w:tabs>
        <w:rPr>
          <w:rFonts w:ascii="Times New Roman" w:eastAsia="Times New Roman" w:hAnsi="Times New Roman" w:cs="Times New Roman"/>
          <w:noProof/>
          <w:color w:val="000000" w:themeColor="text1"/>
          <w:sz w:val="24"/>
        </w:rPr>
      </w:pPr>
      <w:hyperlink w:anchor="_Toc243275149" w:history="1">
        <w:r w:rsidR="002272CC" w:rsidRPr="00C763ED">
          <w:rPr>
            <w:rStyle w:val="Hyperlink"/>
            <w:b/>
            <w:bCs/>
            <w:noProof/>
            <w:color w:val="000000" w:themeColor="text1"/>
          </w:rPr>
          <w:t>Form 5B2</w:t>
        </w:r>
        <w:r w:rsidR="002272CC" w:rsidRPr="00C763ED">
          <w:rPr>
            <w:rFonts w:ascii="Times New Roman" w:eastAsia="Times New Roman" w:hAnsi="Times New Roman" w:cs="Times New Roman"/>
            <w:noProof/>
            <w:color w:val="000000" w:themeColor="text1"/>
            <w:sz w:val="24"/>
          </w:rPr>
          <w:tab/>
        </w:r>
        <w:r w:rsidR="002272CC" w:rsidRPr="00C763ED">
          <w:rPr>
            <w:rStyle w:val="Hyperlink"/>
            <w:b/>
            <w:bCs/>
            <w:noProof/>
            <w:color w:val="000000" w:themeColor="text1"/>
          </w:rPr>
          <w:t>Summary of Costs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_Toc243275149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64</w:t>
        </w:r>
        <w:r w:rsidR="002272CC" w:rsidRPr="00C763ED">
          <w:rPr>
            <w:noProof/>
            <w:webHidden/>
            <w:color w:val="000000" w:themeColor="text1"/>
          </w:rPr>
          <w:fldChar w:fldCharType="end"/>
        </w:r>
      </w:hyperlink>
    </w:p>
    <w:p w:rsidR="002272CC" w:rsidRPr="00C763ED" w:rsidRDefault="00D14D20" w:rsidP="00E27F96">
      <w:pPr>
        <w:pStyle w:val="TOC3"/>
        <w:tabs>
          <w:tab w:val="left" w:pos="2242"/>
        </w:tabs>
        <w:rPr>
          <w:rFonts w:ascii="Times New Roman" w:eastAsia="Times New Roman" w:hAnsi="Times New Roman" w:cs="Times New Roman"/>
          <w:noProof/>
          <w:color w:val="000000" w:themeColor="text1"/>
          <w:sz w:val="24"/>
        </w:rPr>
      </w:pPr>
      <w:hyperlink w:anchor="_Toc243275150" w:history="1">
        <w:r w:rsidR="002272CC" w:rsidRPr="00C763ED">
          <w:rPr>
            <w:rStyle w:val="Hyperlink"/>
            <w:b/>
            <w:bCs/>
            <w:noProof/>
            <w:color w:val="000000" w:themeColor="text1"/>
          </w:rPr>
          <w:t>Form 5B3</w:t>
        </w:r>
        <w:r w:rsidR="002272CC" w:rsidRPr="00C763ED">
          <w:rPr>
            <w:rFonts w:ascii="Times New Roman" w:eastAsia="Times New Roman" w:hAnsi="Times New Roman" w:cs="Times New Roman"/>
            <w:noProof/>
            <w:color w:val="000000" w:themeColor="text1"/>
            <w:sz w:val="24"/>
          </w:rPr>
          <w:tab/>
        </w:r>
        <w:r w:rsidR="002272CC" w:rsidRPr="00C763ED">
          <w:rPr>
            <w:rStyle w:val="Hyperlink"/>
            <w:b/>
            <w:bCs/>
            <w:noProof/>
            <w:color w:val="000000" w:themeColor="text1"/>
          </w:rPr>
          <w:t>Breakdown of Staff Remuneration</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_Toc243275150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65</w:t>
        </w:r>
        <w:r w:rsidR="002272CC" w:rsidRPr="00C763ED">
          <w:rPr>
            <w:noProof/>
            <w:webHidden/>
            <w:color w:val="000000" w:themeColor="text1"/>
          </w:rPr>
          <w:fldChar w:fldCharType="end"/>
        </w:r>
      </w:hyperlink>
    </w:p>
    <w:p w:rsidR="002272CC" w:rsidRPr="00C763ED" w:rsidRDefault="00D14D20" w:rsidP="00E27F96">
      <w:pPr>
        <w:pStyle w:val="TOC3"/>
        <w:tabs>
          <w:tab w:val="left" w:pos="2198"/>
        </w:tabs>
        <w:rPr>
          <w:rFonts w:ascii="Times New Roman" w:eastAsia="Times New Roman" w:hAnsi="Times New Roman" w:cs="Times New Roman"/>
          <w:noProof/>
          <w:color w:val="000000" w:themeColor="text1"/>
          <w:sz w:val="24"/>
        </w:rPr>
      </w:pPr>
      <w:hyperlink w:anchor="_Toc243275151" w:history="1">
        <w:r w:rsidR="002272CC" w:rsidRPr="00C763ED">
          <w:rPr>
            <w:rStyle w:val="Hyperlink"/>
            <w:noProof/>
            <w:color w:val="000000" w:themeColor="text1"/>
          </w:rPr>
          <w:t>Form 5B4</w:t>
        </w:r>
        <w:r w:rsidR="002272CC" w:rsidRPr="00C763ED">
          <w:rPr>
            <w:rFonts w:ascii="Times New Roman" w:eastAsia="Times New Roman" w:hAnsi="Times New Roman" w:cs="Times New Roman"/>
            <w:noProof/>
            <w:color w:val="000000" w:themeColor="text1"/>
            <w:sz w:val="24"/>
          </w:rPr>
          <w:tab/>
        </w:r>
        <w:r w:rsidR="002272CC" w:rsidRPr="00C763ED">
          <w:rPr>
            <w:rStyle w:val="Hyperlink"/>
            <w:noProof/>
            <w:color w:val="000000" w:themeColor="text1"/>
          </w:rPr>
          <w:t>Breakdown of Reimbursable Expenses</w:t>
        </w:r>
        <w:r w:rsidR="002272CC" w:rsidRPr="00C763ED">
          <w:rPr>
            <w:noProof/>
            <w:webHidden/>
            <w:color w:val="000000" w:themeColor="text1"/>
          </w:rPr>
          <w:tab/>
        </w:r>
        <w:r w:rsidR="00E27F96">
          <w:rPr>
            <w:noProof/>
            <w:webHidden/>
            <w:color w:val="000000" w:themeColor="text1"/>
          </w:rPr>
          <w:t>66</w:t>
        </w:r>
      </w:hyperlink>
    </w:p>
    <w:p w:rsidR="003A219C" w:rsidRPr="00C763ED" w:rsidRDefault="00D14D20" w:rsidP="00E27F96">
      <w:pPr>
        <w:pStyle w:val="TOC3"/>
        <w:rPr>
          <w:noProof/>
          <w:color w:val="000000" w:themeColor="text1"/>
        </w:rPr>
      </w:pPr>
      <w:hyperlink w:anchor="_Toc243275152" w:history="1">
        <w:r w:rsidR="002272CC" w:rsidRPr="00C763ED">
          <w:rPr>
            <w:rStyle w:val="Hyperlink"/>
            <w:b/>
            <w:bCs/>
            <w:noProof/>
            <w:color w:val="000000" w:themeColor="text1"/>
          </w:rPr>
          <w:t>5D.</w:t>
        </w:r>
        <w:r w:rsidR="002272CC" w:rsidRPr="00C763ED">
          <w:rPr>
            <w:rFonts w:ascii="Times New Roman" w:eastAsia="Times New Roman" w:hAnsi="Times New Roman" w:cs="Times New Roman"/>
            <w:noProof/>
            <w:color w:val="000000" w:themeColor="text1"/>
            <w:sz w:val="24"/>
          </w:rPr>
          <w:tab/>
        </w:r>
        <w:r w:rsidR="002272CC" w:rsidRPr="00C763ED">
          <w:rPr>
            <w:rStyle w:val="Hyperlink"/>
            <w:b/>
            <w:bCs/>
            <w:noProof/>
            <w:color w:val="000000" w:themeColor="text1"/>
          </w:rPr>
          <w:t>Appendices</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_Toc243275152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69</w:t>
        </w:r>
        <w:r w:rsidR="002272CC" w:rsidRPr="00C763ED">
          <w:rPr>
            <w:noProof/>
            <w:webHidden/>
            <w:color w:val="000000" w:themeColor="text1"/>
          </w:rPr>
          <w:fldChar w:fldCharType="end"/>
        </w:r>
      </w:hyperlink>
      <w:r w:rsidR="003A219C" w:rsidRPr="00C763ED">
        <w:rPr>
          <w:noProof/>
          <w:color w:val="000000" w:themeColor="text1"/>
        </w:rPr>
        <w:t xml:space="preserve">     </w:t>
      </w:r>
    </w:p>
    <w:p w:rsidR="002D515E" w:rsidRPr="00C763ED" w:rsidRDefault="00D14D20" w:rsidP="003C534D">
      <w:pPr>
        <w:pStyle w:val="TOC3"/>
        <w:jc w:val="center"/>
        <w:rPr>
          <w:b/>
          <w:bCs/>
          <w:color w:val="000000" w:themeColor="text1"/>
          <w:sz w:val="26"/>
          <w:szCs w:val="26"/>
        </w:rPr>
      </w:pPr>
      <w:hyperlink w:anchor="_Toc243275153" w:history="1">
        <w:r w:rsidR="002272CC" w:rsidRPr="00E27F96">
          <w:rPr>
            <w:rStyle w:val="Hyperlink"/>
            <w:b/>
            <w:noProof/>
            <w:color w:val="000000" w:themeColor="text1"/>
          </w:rPr>
          <w:t>Section 6.</w:t>
        </w:r>
        <w:r w:rsidR="003A219C" w:rsidRPr="00E27F96">
          <w:rPr>
            <w:rStyle w:val="Hyperlink"/>
            <w:b/>
            <w:noProof/>
            <w:color w:val="000000" w:themeColor="text1"/>
          </w:rPr>
          <w:t xml:space="preserve"> </w:t>
        </w:r>
        <w:r w:rsidR="002272CC" w:rsidRPr="00E27F96">
          <w:rPr>
            <w:rStyle w:val="Hyperlink"/>
            <w:b/>
            <w:noProof/>
            <w:color w:val="000000" w:themeColor="text1"/>
          </w:rPr>
          <w:t>Terms of Reference</w:t>
        </w:r>
        <w:r w:rsidR="002272CC" w:rsidRPr="00C763ED">
          <w:rPr>
            <w:noProof/>
            <w:webHidden/>
            <w:color w:val="000000" w:themeColor="text1"/>
          </w:rPr>
          <w:tab/>
        </w:r>
        <w:r w:rsidR="002272CC" w:rsidRPr="00C763ED">
          <w:rPr>
            <w:noProof/>
            <w:webHidden/>
            <w:color w:val="000000" w:themeColor="text1"/>
          </w:rPr>
          <w:fldChar w:fldCharType="begin"/>
        </w:r>
        <w:r w:rsidR="002272CC" w:rsidRPr="00C763ED">
          <w:rPr>
            <w:noProof/>
            <w:webHidden/>
            <w:color w:val="000000" w:themeColor="text1"/>
          </w:rPr>
          <w:instrText xml:space="preserve"> PAGEREF _Toc243275153 \h </w:instrText>
        </w:r>
        <w:r w:rsidR="002272CC" w:rsidRPr="00C763ED">
          <w:rPr>
            <w:noProof/>
            <w:webHidden/>
            <w:color w:val="000000" w:themeColor="text1"/>
          </w:rPr>
        </w:r>
        <w:r w:rsidR="002272CC" w:rsidRPr="00C763ED">
          <w:rPr>
            <w:noProof/>
            <w:webHidden/>
            <w:color w:val="000000" w:themeColor="text1"/>
          </w:rPr>
          <w:fldChar w:fldCharType="separate"/>
        </w:r>
        <w:r w:rsidR="00AB07FC">
          <w:rPr>
            <w:noProof/>
            <w:webHidden/>
            <w:color w:val="000000" w:themeColor="text1"/>
          </w:rPr>
          <w:t>73</w:t>
        </w:r>
        <w:r w:rsidR="002272CC" w:rsidRPr="00C763ED">
          <w:rPr>
            <w:noProof/>
            <w:webHidden/>
            <w:color w:val="000000" w:themeColor="text1"/>
          </w:rPr>
          <w:fldChar w:fldCharType="end"/>
        </w:r>
      </w:hyperlink>
      <w:r w:rsidR="002D515E" w:rsidRPr="00C763ED">
        <w:rPr>
          <w:color w:val="000000" w:themeColor="text1"/>
          <w:sz w:val="24"/>
        </w:rPr>
        <w:fldChar w:fldCharType="end"/>
      </w:r>
      <w:r w:rsidR="002D515E" w:rsidRPr="00C763ED">
        <w:rPr>
          <w:color w:val="000000" w:themeColor="text1"/>
        </w:rPr>
        <w:br w:type="page"/>
      </w:r>
      <w:bookmarkStart w:id="24" w:name="_Toc48968878"/>
      <w:bookmarkStart w:id="25" w:name="_Toc48969209"/>
      <w:bookmarkStart w:id="26" w:name="_Toc48970134"/>
      <w:bookmarkStart w:id="27" w:name="_Toc48973958"/>
      <w:bookmarkStart w:id="28" w:name="_Toc48978454"/>
      <w:bookmarkStart w:id="29" w:name="_Toc48979215"/>
      <w:bookmarkStart w:id="30" w:name="_Toc48979402"/>
      <w:bookmarkStart w:id="31" w:name="_Toc48980467"/>
      <w:bookmarkStart w:id="32" w:name="_Toc49159540"/>
      <w:bookmarkStart w:id="33" w:name="_Toc49159727"/>
      <w:bookmarkStart w:id="34" w:name="_Toc67815028"/>
      <w:r w:rsidR="002D515E" w:rsidRPr="00C763ED">
        <w:rPr>
          <w:b/>
          <w:bCs/>
          <w:color w:val="000000" w:themeColor="text1"/>
          <w:sz w:val="26"/>
          <w:szCs w:val="26"/>
        </w:rPr>
        <w:t>Letter of Invitation</w:t>
      </w:r>
      <w:bookmarkEnd w:id="24"/>
      <w:bookmarkEnd w:id="25"/>
      <w:bookmarkEnd w:id="26"/>
      <w:bookmarkEnd w:id="27"/>
      <w:bookmarkEnd w:id="28"/>
      <w:bookmarkEnd w:id="29"/>
      <w:bookmarkEnd w:id="30"/>
      <w:bookmarkEnd w:id="31"/>
      <w:bookmarkEnd w:id="32"/>
      <w:bookmarkEnd w:id="33"/>
      <w:bookmarkEnd w:id="34"/>
    </w:p>
    <w:p w:rsidR="002D515E" w:rsidRPr="00C763ED" w:rsidRDefault="002D515E">
      <w:pPr>
        <w:pStyle w:val="Salutation"/>
        <w:rPr>
          <w:color w:val="000000" w:themeColor="text1"/>
          <w:sz w:val="20"/>
          <w:szCs w:val="20"/>
          <w:lang w:val="en-GB"/>
        </w:rPr>
      </w:pPr>
    </w:p>
    <w:p w:rsidR="002D515E" w:rsidRPr="00C763ED" w:rsidRDefault="002D515E">
      <w:pPr>
        <w:rPr>
          <w:i/>
          <w:iCs/>
          <w:color w:val="000000" w:themeColor="text1"/>
          <w:sz w:val="20"/>
          <w:szCs w:val="20"/>
        </w:rPr>
      </w:pPr>
      <w:r w:rsidRPr="00C763ED">
        <w:rPr>
          <w:i/>
          <w:iCs/>
          <w:color w:val="000000" w:themeColor="text1"/>
          <w:sz w:val="20"/>
          <w:szCs w:val="20"/>
          <w:lang w:val="en-GB"/>
        </w:rPr>
        <w:t>[</w:t>
      </w:r>
      <w:r w:rsidRPr="00C763ED">
        <w:rPr>
          <w:i/>
          <w:iCs/>
          <w:color w:val="000000" w:themeColor="text1"/>
          <w:sz w:val="20"/>
          <w:szCs w:val="20"/>
        </w:rPr>
        <w:t>If a</w:t>
      </w:r>
      <w:r w:rsidR="0052531A" w:rsidRPr="00C763ED">
        <w:rPr>
          <w:i/>
          <w:iCs/>
          <w:color w:val="000000" w:themeColor="text1"/>
          <w:sz w:val="20"/>
          <w:szCs w:val="20"/>
        </w:rPr>
        <w:t>pplicable, insert: Invitation No</w:t>
      </w:r>
      <w:r w:rsidRPr="00C763ED">
        <w:rPr>
          <w:i/>
          <w:iCs/>
          <w:color w:val="000000" w:themeColor="text1"/>
          <w:sz w:val="20"/>
          <w:szCs w:val="20"/>
        </w:rPr>
        <w:t>…..]</w:t>
      </w:r>
    </w:p>
    <w:p w:rsidR="002D515E" w:rsidRPr="00C763ED" w:rsidRDefault="002D515E">
      <w:pPr>
        <w:rPr>
          <w:i/>
          <w:iCs/>
          <w:color w:val="000000" w:themeColor="text1"/>
          <w:sz w:val="20"/>
          <w:szCs w:val="20"/>
        </w:rPr>
      </w:pPr>
      <w:r w:rsidRPr="00C763ED">
        <w:rPr>
          <w:i/>
          <w:iCs/>
          <w:color w:val="000000" w:themeColor="text1"/>
          <w:sz w:val="20"/>
          <w:szCs w:val="20"/>
        </w:rPr>
        <w:t>[insert: Location and Date]</w:t>
      </w:r>
    </w:p>
    <w:p w:rsidR="002D515E" w:rsidRPr="00C763ED" w:rsidRDefault="002D515E">
      <w:pPr>
        <w:rPr>
          <w:i/>
          <w:iCs/>
          <w:color w:val="000000" w:themeColor="text1"/>
          <w:sz w:val="20"/>
          <w:szCs w:val="20"/>
        </w:rPr>
      </w:pPr>
    </w:p>
    <w:p w:rsidR="002D515E" w:rsidRPr="00C763ED" w:rsidRDefault="002D515E">
      <w:pPr>
        <w:rPr>
          <w:i/>
          <w:iCs/>
          <w:color w:val="000000" w:themeColor="text1"/>
          <w:sz w:val="20"/>
          <w:szCs w:val="20"/>
        </w:rPr>
      </w:pPr>
      <w:r w:rsidRPr="00C763ED">
        <w:rPr>
          <w:i/>
          <w:iCs/>
          <w:color w:val="000000" w:themeColor="text1"/>
          <w:sz w:val="20"/>
          <w:szCs w:val="20"/>
        </w:rPr>
        <w:t>[Insert: Name and Address of Consultant]</w:t>
      </w:r>
    </w:p>
    <w:p w:rsidR="002D515E" w:rsidRPr="00C763ED" w:rsidRDefault="002D515E" w:rsidP="00DB3472">
      <w:pPr>
        <w:pStyle w:val="TOC1"/>
        <w:rPr>
          <w:color w:val="000000" w:themeColor="text1"/>
        </w:rPr>
      </w:pPr>
    </w:p>
    <w:p w:rsidR="002D515E" w:rsidRPr="00C763ED" w:rsidRDefault="004D0F83">
      <w:pPr>
        <w:rPr>
          <w:color w:val="000000" w:themeColor="text1"/>
          <w:sz w:val="20"/>
          <w:szCs w:val="20"/>
        </w:rPr>
      </w:pPr>
      <w:r>
        <w:rPr>
          <w:color w:val="000000" w:themeColor="text1"/>
          <w:sz w:val="20"/>
          <w:szCs w:val="20"/>
        </w:rPr>
        <w:tab/>
        <w:t>Dear Mr.</w:t>
      </w:r>
      <w:r w:rsidR="002D515E" w:rsidRPr="00C763ED">
        <w:rPr>
          <w:color w:val="000000" w:themeColor="text1"/>
          <w:sz w:val="20"/>
          <w:szCs w:val="20"/>
        </w:rPr>
        <w:t>/Ms.:</w:t>
      </w:r>
    </w:p>
    <w:p w:rsidR="002D515E" w:rsidRPr="00C763ED" w:rsidRDefault="002D515E">
      <w:pPr>
        <w:tabs>
          <w:tab w:val="right" w:leader="dot" w:pos="8640"/>
        </w:tabs>
        <w:jc w:val="both"/>
        <w:rPr>
          <w:color w:val="000000" w:themeColor="text1"/>
          <w:sz w:val="20"/>
          <w:szCs w:val="20"/>
          <w:lang w:val="en-GB"/>
        </w:rPr>
      </w:pPr>
    </w:p>
    <w:p w:rsidR="002D515E" w:rsidRPr="00C763ED" w:rsidRDefault="002D515E">
      <w:pPr>
        <w:spacing w:after="120"/>
        <w:ind w:left="720" w:hanging="720"/>
        <w:jc w:val="both"/>
        <w:rPr>
          <w:color w:val="000000" w:themeColor="text1"/>
          <w:sz w:val="20"/>
          <w:szCs w:val="20"/>
        </w:rPr>
      </w:pPr>
      <w:r w:rsidRPr="00C763ED">
        <w:rPr>
          <w:color w:val="000000" w:themeColor="text1"/>
          <w:sz w:val="20"/>
          <w:szCs w:val="20"/>
          <w:lang w:val="en-GB"/>
        </w:rPr>
        <w:t>1.</w:t>
      </w:r>
      <w:r w:rsidRPr="00C763ED">
        <w:rPr>
          <w:color w:val="000000" w:themeColor="text1"/>
          <w:sz w:val="20"/>
          <w:szCs w:val="20"/>
          <w:lang w:val="en-GB"/>
        </w:rPr>
        <w:tab/>
      </w:r>
      <w:r w:rsidRPr="00C763ED">
        <w:rPr>
          <w:color w:val="000000" w:themeColor="text1"/>
          <w:sz w:val="20"/>
          <w:szCs w:val="20"/>
        </w:rPr>
        <w:t xml:space="preserve">The Government of the People’s Republic of </w:t>
      </w:r>
      <w:smartTag w:uri="urn:schemas-microsoft-com:office:smarttags" w:element="place">
        <w:smartTag w:uri="urn:schemas-microsoft-com:office:smarttags" w:element="country-region">
          <w:r w:rsidRPr="00C763ED">
            <w:rPr>
              <w:color w:val="000000" w:themeColor="text1"/>
              <w:sz w:val="20"/>
              <w:szCs w:val="20"/>
            </w:rPr>
            <w:t>Bangladesh</w:t>
          </w:r>
        </w:smartTag>
      </w:smartTag>
      <w:r w:rsidRPr="00C763ED">
        <w:rPr>
          <w:color w:val="000000" w:themeColor="text1"/>
          <w:sz w:val="20"/>
          <w:szCs w:val="20"/>
        </w:rPr>
        <w:t xml:space="preserve"> has allocated public funds for the cost of [</w:t>
      </w:r>
      <w:r w:rsidRPr="00C763ED">
        <w:rPr>
          <w:i/>
          <w:iCs/>
          <w:color w:val="000000" w:themeColor="text1"/>
          <w:sz w:val="20"/>
          <w:szCs w:val="20"/>
        </w:rPr>
        <w:t>Name of Project</w:t>
      </w:r>
      <w:r w:rsidRPr="00C763ED">
        <w:rPr>
          <w:color w:val="000000" w:themeColor="text1"/>
          <w:sz w:val="20"/>
          <w:szCs w:val="20"/>
        </w:rPr>
        <w:t>] and intends to apply a portion of the funds to eligible payments under the Contract for which the Request for Proposal (RFP) is issued.</w:t>
      </w:r>
    </w:p>
    <w:p w:rsidR="002D515E" w:rsidRPr="00C763ED" w:rsidRDefault="002D515E" w:rsidP="008F7731">
      <w:pPr>
        <w:ind w:left="720" w:hanging="720"/>
        <w:jc w:val="both"/>
        <w:rPr>
          <w:color w:val="000000" w:themeColor="text1"/>
          <w:sz w:val="20"/>
          <w:szCs w:val="20"/>
        </w:rPr>
      </w:pPr>
      <w:r w:rsidRPr="00C763ED">
        <w:rPr>
          <w:color w:val="000000" w:themeColor="text1"/>
          <w:sz w:val="20"/>
          <w:szCs w:val="20"/>
        </w:rPr>
        <w:t>2.</w:t>
      </w:r>
      <w:r w:rsidRPr="00C763ED">
        <w:rPr>
          <w:color w:val="000000" w:themeColor="text1"/>
          <w:sz w:val="20"/>
          <w:szCs w:val="20"/>
        </w:rPr>
        <w:tab/>
        <w:t>The [</w:t>
      </w:r>
      <w:r w:rsidRPr="00C763ED">
        <w:rPr>
          <w:i/>
          <w:iCs/>
          <w:color w:val="000000" w:themeColor="text1"/>
          <w:sz w:val="20"/>
          <w:szCs w:val="20"/>
        </w:rPr>
        <w:t>Name of Client</w:t>
      </w:r>
      <w:r w:rsidRPr="00C763ED">
        <w:rPr>
          <w:color w:val="000000" w:themeColor="text1"/>
          <w:sz w:val="20"/>
          <w:szCs w:val="20"/>
        </w:rPr>
        <w:t>] now invites proposals to provide the following consulting services: [</w:t>
      </w:r>
      <w:r w:rsidRPr="00C763ED">
        <w:rPr>
          <w:i/>
          <w:iCs/>
          <w:color w:val="000000" w:themeColor="text1"/>
          <w:sz w:val="20"/>
          <w:szCs w:val="20"/>
        </w:rPr>
        <w:t xml:space="preserve">short description of objectives and </w:t>
      </w:r>
      <w:r w:rsidR="008F7731" w:rsidRPr="00C763ED">
        <w:rPr>
          <w:i/>
          <w:iCs/>
          <w:color w:val="000000" w:themeColor="text1"/>
          <w:sz w:val="20"/>
          <w:szCs w:val="20"/>
        </w:rPr>
        <w:t>s</w:t>
      </w:r>
      <w:r w:rsidRPr="00C763ED">
        <w:rPr>
          <w:i/>
          <w:iCs/>
          <w:color w:val="000000" w:themeColor="text1"/>
          <w:sz w:val="20"/>
          <w:szCs w:val="20"/>
        </w:rPr>
        <w:t>cope of the assignment</w:t>
      </w:r>
      <w:r w:rsidRPr="00C763ED">
        <w:rPr>
          <w:color w:val="000000" w:themeColor="text1"/>
          <w:sz w:val="20"/>
          <w:szCs w:val="20"/>
        </w:rPr>
        <w:t>]. More details on the services are provided in the Terms of Reference.</w:t>
      </w:r>
    </w:p>
    <w:p w:rsidR="002D515E" w:rsidRPr="00C763ED" w:rsidRDefault="002D515E">
      <w:pPr>
        <w:jc w:val="both"/>
        <w:rPr>
          <w:color w:val="000000" w:themeColor="text1"/>
          <w:sz w:val="20"/>
          <w:szCs w:val="20"/>
        </w:rPr>
      </w:pPr>
    </w:p>
    <w:p w:rsidR="002D515E" w:rsidRPr="00C763ED" w:rsidRDefault="002D515E" w:rsidP="002450DB">
      <w:pPr>
        <w:numPr>
          <w:ilvl w:val="0"/>
          <w:numId w:val="53"/>
        </w:numPr>
        <w:tabs>
          <w:tab w:val="clear" w:pos="1080"/>
        </w:tabs>
        <w:ind w:left="720"/>
        <w:jc w:val="both"/>
        <w:rPr>
          <w:color w:val="000000" w:themeColor="text1"/>
          <w:sz w:val="20"/>
          <w:szCs w:val="20"/>
        </w:rPr>
      </w:pPr>
      <w:r w:rsidRPr="00C763ED">
        <w:rPr>
          <w:color w:val="000000" w:themeColor="text1"/>
          <w:sz w:val="20"/>
          <w:szCs w:val="20"/>
        </w:rPr>
        <w:t>This Letter of Invitation and the RFP has been issued to the following short-listed Consultants:</w:t>
      </w:r>
    </w:p>
    <w:p w:rsidR="002D515E" w:rsidRPr="00C763ED" w:rsidRDefault="002D515E">
      <w:pPr>
        <w:jc w:val="both"/>
        <w:rPr>
          <w:color w:val="000000" w:themeColor="text1"/>
          <w:sz w:val="20"/>
          <w:szCs w:val="20"/>
        </w:rPr>
      </w:pPr>
    </w:p>
    <w:tbl>
      <w:tblPr>
        <w:tblW w:w="0" w:type="auto"/>
        <w:tblInd w:w="828" w:type="dxa"/>
        <w:tblLook w:val="0000" w:firstRow="0" w:lastRow="0" w:firstColumn="0" w:lastColumn="0" w:noHBand="0" w:noVBand="0"/>
      </w:tblPr>
      <w:tblGrid>
        <w:gridCol w:w="591"/>
        <w:gridCol w:w="7610"/>
      </w:tblGrid>
      <w:tr w:rsidR="00C763ED" w:rsidRPr="00C763ED">
        <w:tc>
          <w:tcPr>
            <w:tcW w:w="600" w:type="dxa"/>
          </w:tcPr>
          <w:p w:rsidR="002D515E" w:rsidRPr="00C763ED" w:rsidRDefault="002D515E">
            <w:pPr>
              <w:spacing w:after="120"/>
              <w:jc w:val="both"/>
              <w:rPr>
                <w:color w:val="000000" w:themeColor="text1"/>
                <w:sz w:val="20"/>
                <w:szCs w:val="20"/>
              </w:rPr>
            </w:pPr>
            <w:r w:rsidRPr="00C763ED">
              <w:rPr>
                <w:color w:val="000000" w:themeColor="text1"/>
                <w:sz w:val="20"/>
                <w:szCs w:val="20"/>
              </w:rPr>
              <w:t>1</w:t>
            </w:r>
          </w:p>
        </w:tc>
        <w:tc>
          <w:tcPr>
            <w:tcW w:w="7817" w:type="dxa"/>
          </w:tcPr>
          <w:p w:rsidR="002D515E" w:rsidRPr="00C763ED" w:rsidRDefault="002D515E">
            <w:pPr>
              <w:spacing w:after="120"/>
              <w:jc w:val="both"/>
              <w:rPr>
                <w:i/>
                <w:iCs/>
                <w:color w:val="000000" w:themeColor="text1"/>
                <w:sz w:val="20"/>
                <w:szCs w:val="20"/>
              </w:rPr>
            </w:pPr>
            <w:r w:rsidRPr="00C763ED">
              <w:rPr>
                <w:i/>
                <w:iCs/>
                <w:color w:val="000000" w:themeColor="text1"/>
                <w:sz w:val="20"/>
                <w:szCs w:val="20"/>
              </w:rPr>
              <w:t>[ list</w:t>
            </w:r>
            <w:r w:rsidR="00330A6B" w:rsidRPr="00C763ED">
              <w:rPr>
                <w:i/>
                <w:iCs/>
                <w:color w:val="000000" w:themeColor="text1"/>
                <w:sz w:val="20"/>
                <w:szCs w:val="20"/>
              </w:rPr>
              <w:t xml:space="preserve"> only</w:t>
            </w:r>
            <w:r w:rsidRPr="00C763ED">
              <w:rPr>
                <w:i/>
                <w:iCs/>
                <w:color w:val="000000" w:themeColor="text1"/>
                <w:sz w:val="20"/>
                <w:szCs w:val="20"/>
              </w:rPr>
              <w:t xml:space="preserve"> the short-listed consultants]</w:t>
            </w:r>
          </w:p>
        </w:tc>
      </w:tr>
      <w:tr w:rsidR="00C763ED" w:rsidRPr="00C763ED">
        <w:tc>
          <w:tcPr>
            <w:tcW w:w="600" w:type="dxa"/>
          </w:tcPr>
          <w:p w:rsidR="002D515E" w:rsidRPr="00C763ED" w:rsidRDefault="002D515E">
            <w:pPr>
              <w:spacing w:after="120"/>
              <w:jc w:val="both"/>
              <w:rPr>
                <w:color w:val="000000" w:themeColor="text1"/>
                <w:sz w:val="20"/>
                <w:szCs w:val="20"/>
              </w:rPr>
            </w:pPr>
            <w:r w:rsidRPr="00C763ED">
              <w:rPr>
                <w:color w:val="000000" w:themeColor="text1"/>
                <w:sz w:val="20"/>
                <w:szCs w:val="20"/>
              </w:rPr>
              <w:t>2</w:t>
            </w:r>
          </w:p>
        </w:tc>
        <w:tc>
          <w:tcPr>
            <w:tcW w:w="7817" w:type="dxa"/>
          </w:tcPr>
          <w:p w:rsidR="002D515E" w:rsidRPr="00C763ED" w:rsidRDefault="002D515E">
            <w:pPr>
              <w:spacing w:after="120"/>
              <w:jc w:val="both"/>
              <w:rPr>
                <w:color w:val="000000" w:themeColor="text1"/>
                <w:sz w:val="20"/>
                <w:szCs w:val="20"/>
              </w:rPr>
            </w:pPr>
          </w:p>
        </w:tc>
      </w:tr>
      <w:tr w:rsidR="00C763ED" w:rsidRPr="00C763ED">
        <w:tc>
          <w:tcPr>
            <w:tcW w:w="600" w:type="dxa"/>
          </w:tcPr>
          <w:p w:rsidR="002D515E" w:rsidRPr="00C763ED" w:rsidRDefault="002D515E">
            <w:pPr>
              <w:spacing w:after="120"/>
              <w:jc w:val="both"/>
              <w:rPr>
                <w:color w:val="000000" w:themeColor="text1"/>
                <w:sz w:val="20"/>
                <w:szCs w:val="20"/>
              </w:rPr>
            </w:pPr>
            <w:r w:rsidRPr="00C763ED">
              <w:rPr>
                <w:color w:val="000000" w:themeColor="text1"/>
                <w:sz w:val="20"/>
                <w:szCs w:val="20"/>
              </w:rPr>
              <w:t>3</w:t>
            </w:r>
          </w:p>
        </w:tc>
        <w:tc>
          <w:tcPr>
            <w:tcW w:w="7817" w:type="dxa"/>
          </w:tcPr>
          <w:p w:rsidR="002D515E" w:rsidRPr="00C763ED" w:rsidRDefault="002D515E">
            <w:pPr>
              <w:spacing w:after="120"/>
              <w:jc w:val="both"/>
              <w:rPr>
                <w:color w:val="000000" w:themeColor="text1"/>
                <w:sz w:val="20"/>
                <w:szCs w:val="20"/>
              </w:rPr>
            </w:pPr>
          </w:p>
        </w:tc>
      </w:tr>
      <w:tr w:rsidR="00C763ED" w:rsidRPr="00C763ED">
        <w:tc>
          <w:tcPr>
            <w:tcW w:w="600" w:type="dxa"/>
          </w:tcPr>
          <w:p w:rsidR="002D515E" w:rsidRPr="00C763ED" w:rsidRDefault="002D515E">
            <w:pPr>
              <w:spacing w:after="120"/>
              <w:jc w:val="both"/>
              <w:rPr>
                <w:color w:val="000000" w:themeColor="text1"/>
                <w:sz w:val="20"/>
                <w:szCs w:val="20"/>
              </w:rPr>
            </w:pPr>
            <w:r w:rsidRPr="00C763ED">
              <w:rPr>
                <w:color w:val="000000" w:themeColor="text1"/>
                <w:sz w:val="20"/>
                <w:szCs w:val="20"/>
              </w:rPr>
              <w:t>4</w:t>
            </w:r>
          </w:p>
        </w:tc>
        <w:tc>
          <w:tcPr>
            <w:tcW w:w="7817" w:type="dxa"/>
          </w:tcPr>
          <w:p w:rsidR="002D515E" w:rsidRPr="00C763ED" w:rsidRDefault="002D515E">
            <w:pPr>
              <w:spacing w:after="120"/>
              <w:jc w:val="both"/>
              <w:rPr>
                <w:color w:val="000000" w:themeColor="text1"/>
                <w:sz w:val="20"/>
                <w:szCs w:val="20"/>
              </w:rPr>
            </w:pPr>
          </w:p>
        </w:tc>
      </w:tr>
      <w:tr w:rsidR="00C763ED" w:rsidRPr="00C763ED">
        <w:tc>
          <w:tcPr>
            <w:tcW w:w="600" w:type="dxa"/>
          </w:tcPr>
          <w:p w:rsidR="002D515E" w:rsidRPr="00C763ED" w:rsidRDefault="002D515E">
            <w:pPr>
              <w:spacing w:after="120"/>
              <w:jc w:val="both"/>
              <w:rPr>
                <w:color w:val="000000" w:themeColor="text1"/>
                <w:sz w:val="20"/>
                <w:szCs w:val="20"/>
              </w:rPr>
            </w:pPr>
            <w:r w:rsidRPr="00C763ED">
              <w:rPr>
                <w:color w:val="000000" w:themeColor="text1"/>
                <w:sz w:val="20"/>
                <w:szCs w:val="20"/>
              </w:rPr>
              <w:t>5</w:t>
            </w:r>
          </w:p>
        </w:tc>
        <w:tc>
          <w:tcPr>
            <w:tcW w:w="7817" w:type="dxa"/>
          </w:tcPr>
          <w:p w:rsidR="002D515E" w:rsidRPr="00C763ED" w:rsidRDefault="002D515E">
            <w:pPr>
              <w:spacing w:after="120"/>
              <w:jc w:val="both"/>
              <w:rPr>
                <w:color w:val="000000" w:themeColor="text1"/>
                <w:sz w:val="20"/>
                <w:szCs w:val="20"/>
              </w:rPr>
            </w:pPr>
          </w:p>
        </w:tc>
      </w:tr>
    </w:tbl>
    <w:p w:rsidR="002D515E" w:rsidRPr="00C763ED" w:rsidRDefault="002D515E">
      <w:pPr>
        <w:spacing w:after="120"/>
        <w:jc w:val="both"/>
        <w:rPr>
          <w:color w:val="000000" w:themeColor="text1"/>
          <w:sz w:val="20"/>
          <w:szCs w:val="20"/>
        </w:rPr>
      </w:pPr>
    </w:p>
    <w:p w:rsidR="002D515E" w:rsidRPr="00C763ED" w:rsidRDefault="002D515E">
      <w:pPr>
        <w:jc w:val="both"/>
        <w:rPr>
          <w:color w:val="000000" w:themeColor="text1"/>
          <w:sz w:val="20"/>
          <w:szCs w:val="20"/>
        </w:rPr>
      </w:pPr>
      <w:r w:rsidRPr="00C763ED">
        <w:rPr>
          <w:color w:val="000000" w:themeColor="text1"/>
          <w:sz w:val="20"/>
          <w:szCs w:val="20"/>
        </w:rPr>
        <w:tab/>
        <w:t>It is not permissible to transfer this invitation to any other firm.</w:t>
      </w:r>
    </w:p>
    <w:p w:rsidR="002D515E" w:rsidRPr="00C763ED" w:rsidRDefault="002D515E">
      <w:pPr>
        <w:jc w:val="both"/>
        <w:rPr>
          <w:color w:val="000000" w:themeColor="text1"/>
          <w:sz w:val="20"/>
          <w:szCs w:val="20"/>
        </w:rPr>
      </w:pPr>
    </w:p>
    <w:p w:rsidR="002D515E" w:rsidRPr="00C763ED" w:rsidRDefault="002D515E" w:rsidP="002450DB">
      <w:pPr>
        <w:numPr>
          <w:ilvl w:val="0"/>
          <w:numId w:val="53"/>
        </w:numPr>
        <w:tabs>
          <w:tab w:val="clear" w:pos="1080"/>
        </w:tabs>
        <w:ind w:left="720"/>
        <w:jc w:val="both"/>
        <w:rPr>
          <w:color w:val="000000" w:themeColor="text1"/>
          <w:sz w:val="20"/>
          <w:szCs w:val="20"/>
        </w:rPr>
      </w:pPr>
      <w:r w:rsidRPr="00C763ED">
        <w:rPr>
          <w:color w:val="000000" w:themeColor="text1"/>
          <w:sz w:val="20"/>
          <w:szCs w:val="20"/>
        </w:rPr>
        <w:t xml:space="preserve">A firm will be selected under </w:t>
      </w:r>
      <w:r w:rsidRPr="00C763ED">
        <w:rPr>
          <w:i/>
          <w:iCs/>
          <w:color w:val="000000" w:themeColor="text1"/>
          <w:sz w:val="20"/>
          <w:szCs w:val="20"/>
        </w:rPr>
        <w:t>[Quality and Cost Based Selection QCBS / Selection under Fixed Budget FB/ Least Cost Selection LCS</w:t>
      </w:r>
      <w:r w:rsidR="00E62DCF" w:rsidRPr="00C763ED">
        <w:rPr>
          <w:i/>
          <w:iCs/>
          <w:color w:val="000000" w:themeColor="text1"/>
          <w:sz w:val="20"/>
          <w:szCs w:val="20"/>
        </w:rPr>
        <w:t xml:space="preserve"> </w:t>
      </w:r>
      <w:r w:rsidRPr="00C763ED">
        <w:rPr>
          <w:i/>
          <w:iCs/>
          <w:color w:val="000000" w:themeColor="text1"/>
          <w:sz w:val="20"/>
          <w:szCs w:val="20"/>
        </w:rPr>
        <w:t>– delete as appropriate]</w:t>
      </w:r>
      <w:r w:rsidRPr="00C763ED">
        <w:rPr>
          <w:color w:val="000000" w:themeColor="text1"/>
          <w:sz w:val="20"/>
          <w:szCs w:val="20"/>
        </w:rPr>
        <w:t xml:space="preserve"> and procedures for selection are described in the RFP.</w:t>
      </w:r>
    </w:p>
    <w:p w:rsidR="002D515E" w:rsidRPr="00C763ED" w:rsidRDefault="002D515E">
      <w:pPr>
        <w:ind w:left="360"/>
        <w:jc w:val="both"/>
        <w:rPr>
          <w:i/>
          <w:iCs/>
          <w:color w:val="000000" w:themeColor="text1"/>
          <w:sz w:val="20"/>
          <w:szCs w:val="20"/>
        </w:rPr>
      </w:pPr>
    </w:p>
    <w:p w:rsidR="002D515E" w:rsidRPr="00C763ED" w:rsidRDefault="002D515E">
      <w:pPr>
        <w:numPr>
          <w:ilvl w:val="0"/>
          <w:numId w:val="27"/>
        </w:numPr>
        <w:jc w:val="both"/>
        <w:rPr>
          <w:color w:val="000000" w:themeColor="text1"/>
          <w:sz w:val="20"/>
          <w:szCs w:val="20"/>
        </w:rPr>
      </w:pPr>
      <w:r w:rsidRPr="00C763ED">
        <w:rPr>
          <w:color w:val="000000" w:themeColor="text1"/>
          <w:sz w:val="20"/>
          <w:szCs w:val="20"/>
        </w:rPr>
        <w:t>In addition to the Letter of Invitation, the RFP includes the following documents:</w:t>
      </w:r>
    </w:p>
    <w:p w:rsidR="002D515E" w:rsidRPr="00C763ED" w:rsidRDefault="002D515E" w:rsidP="000D4A04">
      <w:pPr>
        <w:numPr>
          <w:ilvl w:val="0"/>
          <w:numId w:val="8"/>
        </w:numPr>
        <w:tabs>
          <w:tab w:val="clear" w:pos="1872"/>
          <w:tab w:val="num" w:pos="1080"/>
        </w:tabs>
        <w:ind w:left="1080"/>
        <w:rPr>
          <w:color w:val="000000" w:themeColor="text1"/>
          <w:sz w:val="20"/>
          <w:szCs w:val="20"/>
        </w:rPr>
      </w:pPr>
      <w:r w:rsidRPr="00C763ED">
        <w:rPr>
          <w:color w:val="000000" w:themeColor="text1"/>
          <w:sz w:val="20"/>
          <w:szCs w:val="20"/>
        </w:rPr>
        <w:t>Section 1 :  Instructions to Consultants (ITC)</w:t>
      </w:r>
    </w:p>
    <w:p w:rsidR="002D515E" w:rsidRPr="00C763ED" w:rsidRDefault="002D515E" w:rsidP="000D4A04">
      <w:pPr>
        <w:numPr>
          <w:ilvl w:val="0"/>
          <w:numId w:val="8"/>
        </w:numPr>
        <w:tabs>
          <w:tab w:val="clear" w:pos="1872"/>
          <w:tab w:val="num" w:pos="1080"/>
        </w:tabs>
        <w:ind w:left="1080"/>
        <w:rPr>
          <w:color w:val="000000" w:themeColor="text1"/>
          <w:sz w:val="20"/>
          <w:szCs w:val="20"/>
        </w:rPr>
      </w:pPr>
      <w:r w:rsidRPr="00C763ED">
        <w:rPr>
          <w:color w:val="000000" w:themeColor="text1"/>
          <w:sz w:val="20"/>
          <w:szCs w:val="20"/>
        </w:rPr>
        <w:t>Section 2 :  Proposal Data Sheet (PDS)</w:t>
      </w:r>
    </w:p>
    <w:p w:rsidR="002D515E" w:rsidRPr="00C763ED" w:rsidRDefault="002D515E" w:rsidP="000D4A04">
      <w:pPr>
        <w:numPr>
          <w:ilvl w:val="0"/>
          <w:numId w:val="8"/>
        </w:numPr>
        <w:tabs>
          <w:tab w:val="clear" w:pos="1872"/>
          <w:tab w:val="num" w:pos="1080"/>
        </w:tabs>
        <w:ind w:left="1080"/>
        <w:rPr>
          <w:color w:val="000000" w:themeColor="text1"/>
          <w:sz w:val="20"/>
          <w:szCs w:val="20"/>
        </w:rPr>
      </w:pPr>
      <w:r w:rsidRPr="00C763ED">
        <w:rPr>
          <w:color w:val="000000" w:themeColor="text1"/>
          <w:sz w:val="20"/>
          <w:szCs w:val="20"/>
        </w:rPr>
        <w:t xml:space="preserve">Section 3 :  General Conditions of Contract (GCC),  </w:t>
      </w:r>
    </w:p>
    <w:p w:rsidR="002D515E" w:rsidRPr="00C763ED" w:rsidRDefault="002D515E" w:rsidP="000D4A04">
      <w:pPr>
        <w:numPr>
          <w:ilvl w:val="0"/>
          <w:numId w:val="8"/>
        </w:numPr>
        <w:tabs>
          <w:tab w:val="clear" w:pos="1872"/>
          <w:tab w:val="num" w:pos="1080"/>
        </w:tabs>
        <w:ind w:left="1080"/>
        <w:rPr>
          <w:color w:val="000000" w:themeColor="text1"/>
          <w:sz w:val="20"/>
          <w:szCs w:val="20"/>
        </w:rPr>
      </w:pPr>
      <w:r w:rsidRPr="00C763ED">
        <w:rPr>
          <w:color w:val="000000" w:themeColor="text1"/>
          <w:sz w:val="20"/>
          <w:szCs w:val="20"/>
        </w:rPr>
        <w:t>Section 4 :  Particular Conditions of Contract (PCC),</w:t>
      </w:r>
    </w:p>
    <w:p w:rsidR="002D515E" w:rsidRPr="00C763ED" w:rsidRDefault="002D515E" w:rsidP="000D4A04">
      <w:pPr>
        <w:numPr>
          <w:ilvl w:val="0"/>
          <w:numId w:val="8"/>
        </w:numPr>
        <w:tabs>
          <w:tab w:val="clear" w:pos="1872"/>
          <w:tab w:val="num" w:pos="1080"/>
        </w:tabs>
        <w:ind w:left="1080"/>
        <w:rPr>
          <w:color w:val="000000" w:themeColor="text1"/>
          <w:sz w:val="20"/>
          <w:szCs w:val="20"/>
        </w:rPr>
      </w:pPr>
      <w:r w:rsidRPr="00C763ED">
        <w:rPr>
          <w:color w:val="000000" w:themeColor="text1"/>
          <w:sz w:val="20"/>
          <w:szCs w:val="20"/>
        </w:rPr>
        <w:t xml:space="preserve">Section 5 :  Proposal &amp; Contract Forms </w:t>
      </w:r>
    </w:p>
    <w:p w:rsidR="002D515E" w:rsidRPr="00C763ED" w:rsidRDefault="002D515E" w:rsidP="000D4A04">
      <w:pPr>
        <w:numPr>
          <w:ilvl w:val="0"/>
          <w:numId w:val="9"/>
        </w:numPr>
        <w:tabs>
          <w:tab w:val="clear" w:pos="1872"/>
          <w:tab w:val="num" w:pos="1080"/>
        </w:tabs>
        <w:ind w:left="1080"/>
        <w:rPr>
          <w:color w:val="000000" w:themeColor="text1"/>
          <w:sz w:val="20"/>
          <w:szCs w:val="20"/>
        </w:rPr>
      </w:pPr>
      <w:r w:rsidRPr="00C763ED">
        <w:rPr>
          <w:color w:val="000000" w:themeColor="text1"/>
          <w:sz w:val="20"/>
          <w:szCs w:val="20"/>
        </w:rPr>
        <w:t>Section 6:  Terms of Reference (</w:t>
      </w:r>
      <w:r w:rsidR="00753275" w:rsidRPr="00C763ED">
        <w:rPr>
          <w:color w:val="000000" w:themeColor="text1"/>
          <w:sz w:val="20"/>
          <w:szCs w:val="20"/>
        </w:rPr>
        <w:t>TOR</w:t>
      </w:r>
      <w:r w:rsidRPr="00C763ED">
        <w:rPr>
          <w:color w:val="000000" w:themeColor="text1"/>
          <w:sz w:val="20"/>
          <w:szCs w:val="20"/>
        </w:rPr>
        <w:t>)</w:t>
      </w:r>
    </w:p>
    <w:p w:rsidR="002D515E" w:rsidRPr="00C763ED" w:rsidRDefault="002D515E">
      <w:pPr>
        <w:pStyle w:val="Salutation"/>
        <w:rPr>
          <w:color w:val="000000" w:themeColor="text1"/>
          <w:sz w:val="20"/>
          <w:szCs w:val="20"/>
          <w:lang w:val="en-GB"/>
        </w:rPr>
      </w:pPr>
    </w:p>
    <w:p w:rsidR="002D515E" w:rsidRPr="00C763ED" w:rsidRDefault="002D515E" w:rsidP="000F3C19">
      <w:pPr>
        <w:rPr>
          <w:color w:val="000000" w:themeColor="text1"/>
          <w:sz w:val="20"/>
          <w:szCs w:val="20"/>
        </w:rPr>
      </w:pPr>
      <w:r w:rsidRPr="00C763ED">
        <w:rPr>
          <w:color w:val="000000" w:themeColor="text1"/>
          <w:sz w:val="20"/>
          <w:szCs w:val="20"/>
        </w:rPr>
        <w:t>6.</w:t>
      </w:r>
      <w:r w:rsidRPr="00C763ED">
        <w:rPr>
          <w:color w:val="000000" w:themeColor="text1"/>
          <w:sz w:val="20"/>
          <w:szCs w:val="20"/>
        </w:rPr>
        <w:tab/>
        <w:t>A Pre-Propos</w:t>
      </w:r>
      <w:r w:rsidR="000F3C19" w:rsidRPr="00C763ED">
        <w:rPr>
          <w:color w:val="000000" w:themeColor="text1"/>
          <w:sz w:val="20"/>
          <w:szCs w:val="20"/>
        </w:rPr>
        <w:t>al meeting will</w:t>
      </w:r>
      <w:r w:rsidR="003F23A9" w:rsidRPr="00C763ED">
        <w:rPr>
          <w:color w:val="000000" w:themeColor="text1"/>
          <w:sz w:val="20"/>
          <w:szCs w:val="20"/>
        </w:rPr>
        <w:t xml:space="preserve"> be/</w:t>
      </w:r>
      <w:r w:rsidR="000F3C19" w:rsidRPr="00C763ED">
        <w:rPr>
          <w:color w:val="000000" w:themeColor="text1"/>
          <w:sz w:val="20"/>
          <w:szCs w:val="20"/>
        </w:rPr>
        <w:t>not be held</w:t>
      </w:r>
      <w:r w:rsidR="003F23A9" w:rsidRPr="00C763ED">
        <w:rPr>
          <w:color w:val="000000" w:themeColor="text1"/>
          <w:sz w:val="20"/>
          <w:szCs w:val="20"/>
        </w:rPr>
        <w:t xml:space="preserve"> [</w:t>
      </w:r>
      <w:r w:rsidR="003F23A9" w:rsidRPr="00C763ED">
        <w:rPr>
          <w:i/>
          <w:color w:val="000000" w:themeColor="text1"/>
          <w:sz w:val="20"/>
          <w:szCs w:val="20"/>
        </w:rPr>
        <w:t>keep one</w:t>
      </w:r>
      <w:r w:rsidR="003F23A9" w:rsidRPr="00C763ED">
        <w:rPr>
          <w:color w:val="000000" w:themeColor="text1"/>
          <w:sz w:val="20"/>
          <w:szCs w:val="20"/>
        </w:rPr>
        <w:t>]</w:t>
      </w:r>
    </w:p>
    <w:p w:rsidR="002D515E" w:rsidRPr="00C763ED" w:rsidRDefault="002D515E">
      <w:pPr>
        <w:rPr>
          <w:color w:val="000000" w:themeColor="text1"/>
        </w:rPr>
      </w:pPr>
    </w:p>
    <w:p w:rsidR="002D515E" w:rsidRPr="00C763ED" w:rsidRDefault="002D515E">
      <w:pPr>
        <w:ind w:left="720" w:hanging="720"/>
        <w:rPr>
          <w:color w:val="000000" w:themeColor="text1"/>
          <w:sz w:val="20"/>
          <w:szCs w:val="20"/>
        </w:rPr>
      </w:pPr>
      <w:r w:rsidRPr="00C763ED">
        <w:rPr>
          <w:color w:val="000000" w:themeColor="text1"/>
          <w:sz w:val="20"/>
          <w:szCs w:val="20"/>
        </w:rPr>
        <w:t>7.</w:t>
      </w:r>
      <w:r w:rsidRPr="00C763ED">
        <w:rPr>
          <w:color w:val="000000" w:themeColor="text1"/>
          <w:sz w:val="20"/>
          <w:szCs w:val="20"/>
        </w:rPr>
        <w:tab/>
        <w:t>Please inform us in writing, preferably by electronic mail, at the following address [</w:t>
      </w:r>
      <w:r w:rsidRPr="00C763ED">
        <w:rPr>
          <w:i/>
          <w:iCs/>
          <w:color w:val="000000" w:themeColor="text1"/>
          <w:sz w:val="20"/>
          <w:szCs w:val="20"/>
        </w:rPr>
        <w:t>insert address</w:t>
      </w:r>
      <w:r w:rsidRPr="00C763ED">
        <w:rPr>
          <w:color w:val="000000" w:themeColor="text1"/>
          <w:sz w:val="20"/>
          <w:szCs w:val="20"/>
        </w:rPr>
        <w:t>], upon receipt:</w:t>
      </w:r>
    </w:p>
    <w:p w:rsidR="002D515E" w:rsidRPr="00C763ED" w:rsidRDefault="002D515E">
      <w:pPr>
        <w:ind w:left="720"/>
        <w:rPr>
          <w:color w:val="000000" w:themeColor="text1"/>
          <w:sz w:val="20"/>
          <w:szCs w:val="20"/>
        </w:rPr>
      </w:pPr>
      <w:r w:rsidRPr="00C763ED">
        <w:rPr>
          <w:color w:val="000000" w:themeColor="text1"/>
          <w:sz w:val="20"/>
          <w:szCs w:val="20"/>
        </w:rPr>
        <w:t>(a)</w:t>
      </w:r>
      <w:r w:rsidRPr="00C763ED">
        <w:rPr>
          <w:color w:val="000000" w:themeColor="text1"/>
          <w:sz w:val="20"/>
          <w:szCs w:val="20"/>
        </w:rPr>
        <w:tab/>
        <w:t>that you have received the Letter of Invitation and the RFP; and</w:t>
      </w:r>
    </w:p>
    <w:p w:rsidR="002D515E" w:rsidRPr="00C763ED" w:rsidRDefault="002D515E">
      <w:pPr>
        <w:ind w:left="1440" w:hanging="720"/>
        <w:rPr>
          <w:color w:val="000000" w:themeColor="text1"/>
          <w:sz w:val="20"/>
          <w:szCs w:val="20"/>
          <w:lang w:val="en-GB"/>
        </w:rPr>
      </w:pPr>
      <w:r w:rsidRPr="00C763ED">
        <w:rPr>
          <w:color w:val="000000" w:themeColor="text1"/>
          <w:sz w:val="20"/>
          <w:szCs w:val="20"/>
        </w:rPr>
        <w:t>(b)</w:t>
      </w:r>
      <w:r w:rsidRPr="00C763ED">
        <w:rPr>
          <w:color w:val="000000" w:themeColor="text1"/>
          <w:sz w:val="20"/>
          <w:szCs w:val="20"/>
        </w:rPr>
        <w:tab/>
        <w:t>whether you will submit a proposal alone or</w:t>
      </w:r>
      <w:r w:rsidRPr="00C763ED">
        <w:rPr>
          <w:color w:val="000000" w:themeColor="text1"/>
          <w:sz w:val="20"/>
          <w:szCs w:val="20"/>
          <w:lang w:val="en-GB"/>
        </w:rPr>
        <w:t xml:space="preserve"> in association with any other Consultant.</w:t>
      </w:r>
    </w:p>
    <w:p w:rsidR="002D515E" w:rsidRPr="00C763ED" w:rsidRDefault="002D515E">
      <w:pPr>
        <w:rPr>
          <w:color w:val="000000" w:themeColor="text1"/>
          <w:sz w:val="20"/>
          <w:szCs w:val="20"/>
          <w:lang w:val="en-GB"/>
        </w:rPr>
      </w:pPr>
    </w:p>
    <w:p w:rsidR="00BD4D2C" w:rsidRPr="00C763ED" w:rsidRDefault="00BD4D2C">
      <w:pPr>
        <w:rPr>
          <w:color w:val="000000" w:themeColor="text1"/>
          <w:sz w:val="20"/>
          <w:szCs w:val="20"/>
          <w:lang w:val="en-GB"/>
        </w:rPr>
      </w:pPr>
    </w:p>
    <w:p w:rsidR="00BD4D2C" w:rsidRPr="00C763ED" w:rsidRDefault="00BD4D2C">
      <w:pPr>
        <w:rPr>
          <w:color w:val="000000" w:themeColor="text1"/>
          <w:sz w:val="20"/>
          <w:szCs w:val="20"/>
          <w:lang w:val="en-GB"/>
        </w:rPr>
      </w:pPr>
    </w:p>
    <w:p w:rsidR="002D515E" w:rsidRPr="00C763ED" w:rsidRDefault="002D515E">
      <w:pPr>
        <w:jc w:val="right"/>
        <w:rPr>
          <w:color w:val="000000" w:themeColor="text1"/>
          <w:sz w:val="20"/>
          <w:szCs w:val="20"/>
          <w:lang w:val="en-GB"/>
        </w:rPr>
      </w:pPr>
      <w:r w:rsidRPr="00C763ED">
        <w:rPr>
          <w:color w:val="000000" w:themeColor="text1"/>
          <w:sz w:val="20"/>
          <w:szCs w:val="20"/>
        </w:rPr>
        <w:t>Yours sincerely,</w:t>
      </w:r>
    </w:p>
    <w:p w:rsidR="002D515E" w:rsidRPr="00C763ED" w:rsidRDefault="002D515E">
      <w:pPr>
        <w:ind w:left="720"/>
        <w:jc w:val="right"/>
        <w:rPr>
          <w:color w:val="000000" w:themeColor="text1"/>
          <w:sz w:val="20"/>
          <w:szCs w:val="20"/>
        </w:rPr>
      </w:pPr>
    </w:p>
    <w:p w:rsidR="00BD4D2C" w:rsidRPr="00C763ED" w:rsidRDefault="00BD4D2C">
      <w:pPr>
        <w:ind w:left="720"/>
        <w:jc w:val="right"/>
        <w:rPr>
          <w:color w:val="000000" w:themeColor="text1"/>
          <w:sz w:val="20"/>
          <w:szCs w:val="20"/>
        </w:rPr>
      </w:pPr>
    </w:p>
    <w:p w:rsidR="00BD4D2C" w:rsidRPr="00C763ED" w:rsidRDefault="00BD4D2C">
      <w:pPr>
        <w:ind w:left="720"/>
        <w:jc w:val="right"/>
        <w:rPr>
          <w:color w:val="000000" w:themeColor="text1"/>
          <w:sz w:val="20"/>
          <w:szCs w:val="20"/>
        </w:rPr>
      </w:pPr>
    </w:p>
    <w:p w:rsidR="002D515E" w:rsidRPr="00C763ED" w:rsidRDefault="002D515E" w:rsidP="00610CBB">
      <w:pPr>
        <w:jc w:val="right"/>
        <w:rPr>
          <w:color w:val="000000" w:themeColor="text1"/>
          <w:lang w:val="en-GB"/>
        </w:rPr>
      </w:pPr>
      <w:r w:rsidRPr="00C763ED">
        <w:rPr>
          <w:color w:val="000000" w:themeColor="text1"/>
          <w:sz w:val="20"/>
          <w:szCs w:val="20"/>
          <w:lang w:val="en-GB"/>
        </w:rPr>
        <w:t>[</w:t>
      </w:r>
      <w:r w:rsidRPr="00C763ED">
        <w:rPr>
          <w:i/>
          <w:iCs/>
          <w:color w:val="000000" w:themeColor="text1"/>
          <w:sz w:val="20"/>
          <w:szCs w:val="20"/>
          <w:lang w:val="en-GB"/>
        </w:rPr>
        <w:t>Signature, name, and title of the Client’s representative</w:t>
      </w:r>
      <w:r w:rsidRPr="00C763ED">
        <w:rPr>
          <w:color w:val="000000" w:themeColor="text1"/>
          <w:lang w:val="en-GB"/>
        </w:rPr>
        <w:t>]</w:t>
      </w:r>
      <w:bookmarkStart w:id="35" w:name="_Toc48551048"/>
      <w:bookmarkStart w:id="36" w:name="_Toc48552748"/>
    </w:p>
    <w:p w:rsidR="00312BE1" w:rsidRPr="00AB07FC" w:rsidRDefault="00312BE1" w:rsidP="00610CBB">
      <w:pPr>
        <w:jc w:val="right"/>
        <w:rPr>
          <w:i/>
          <w:color w:val="000000" w:themeColor="text1"/>
          <w:lang w:val="en-GB"/>
        </w:rPr>
      </w:pPr>
    </w:p>
    <w:p w:rsidR="00312BE1" w:rsidRPr="00AB07FC" w:rsidRDefault="00B932E1" w:rsidP="00312BE1">
      <w:pPr>
        <w:jc w:val="both"/>
        <w:rPr>
          <w:i/>
          <w:color w:val="000000" w:themeColor="text1"/>
          <w:lang w:val="en-GB"/>
        </w:rPr>
      </w:pPr>
      <w:r w:rsidRPr="00AB07FC">
        <w:rPr>
          <w:i/>
          <w:color w:val="000000" w:themeColor="text1"/>
          <w:lang w:val="en-GB"/>
        </w:rPr>
        <w:t xml:space="preserve">Enclosed: </w:t>
      </w:r>
      <w:r w:rsidR="005207CB" w:rsidRPr="00AB07FC">
        <w:rPr>
          <w:i/>
          <w:color w:val="000000" w:themeColor="text1"/>
          <w:lang w:val="en-GB"/>
        </w:rPr>
        <w:t xml:space="preserve"> </w:t>
      </w:r>
      <w:r w:rsidRPr="00AB07FC">
        <w:rPr>
          <w:i/>
          <w:color w:val="000000" w:themeColor="text1"/>
          <w:lang w:val="en-GB"/>
        </w:rPr>
        <w:t xml:space="preserve">A set of the </w:t>
      </w:r>
      <w:r w:rsidR="00252654" w:rsidRPr="00AB07FC">
        <w:rPr>
          <w:i/>
          <w:color w:val="000000" w:themeColor="text1"/>
          <w:lang w:val="en-GB"/>
        </w:rPr>
        <w:t>RFP document.</w:t>
      </w:r>
    </w:p>
    <w:tbl>
      <w:tblPr>
        <w:tblW w:w="9918" w:type="dxa"/>
        <w:tblInd w:w="-252" w:type="dxa"/>
        <w:tblLayout w:type="fixed"/>
        <w:tblLook w:val="01E0" w:firstRow="1" w:lastRow="1" w:firstColumn="1" w:lastColumn="1" w:noHBand="0" w:noVBand="0"/>
      </w:tblPr>
      <w:tblGrid>
        <w:gridCol w:w="2222"/>
        <w:gridCol w:w="117"/>
        <w:gridCol w:w="27"/>
        <w:gridCol w:w="33"/>
        <w:gridCol w:w="7519"/>
      </w:tblGrid>
      <w:tr w:rsidR="00C763ED" w:rsidRPr="00C763ED">
        <w:trPr>
          <w:trHeight w:val="360"/>
        </w:trPr>
        <w:tc>
          <w:tcPr>
            <w:tcW w:w="9918" w:type="dxa"/>
            <w:gridSpan w:val="5"/>
          </w:tcPr>
          <w:p w:rsidR="002D515E" w:rsidRPr="00C763ED" w:rsidRDefault="001F2A48" w:rsidP="00610CBB">
            <w:pPr>
              <w:pStyle w:val="Heading1"/>
              <w:rPr>
                <w:color w:val="000000" w:themeColor="text1"/>
              </w:rPr>
            </w:pPr>
            <w:bookmarkStart w:id="37" w:name="_Hlt438532663"/>
            <w:bookmarkStart w:id="38" w:name="_Toc438266923"/>
            <w:bookmarkStart w:id="39" w:name="_Toc438267877"/>
            <w:bookmarkStart w:id="40" w:name="_Toc438366664"/>
            <w:bookmarkStart w:id="41" w:name="_Toc37234043"/>
            <w:bookmarkStart w:id="42" w:name="_Toc48632672"/>
            <w:bookmarkStart w:id="43" w:name="_Toc48798375"/>
            <w:bookmarkStart w:id="44" w:name="_Toc48800645"/>
            <w:bookmarkStart w:id="45" w:name="_Toc48800817"/>
            <w:bookmarkStart w:id="46" w:name="_Toc48803014"/>
            <w:bookmarkStart w:id="47" w:name="_Toc48803183"/>
            <w:bookmarkStart w:id="48" w:name="_Toc48803352"/>
            <w:bookmarkStart w:id="49" w:name="_Toc48803690"/>
            <w:bookmarkStart w:id="50" w:name="_Toc48804028"/>
            <w:bookmarkStart w:id="51" w:name="_Toc48804197"/>
            <w:bookmarkStart w:id="52" w:name="_Toc48804704"/>
            <w:bookmarkStart w:id="53" w:name="_Toc48812327"/>
            <w:bookmarkStart w:id="54" w:name="_Toc48892523"/>
            <w:bookmarkStart w:id="55" w:name="_Toc48894355"/>
            <w:bookmarkStart w:id="56" w:name="_Toc48895128"/>
            <w:bookmarkStart w:id="57" w:name="_Toc48895314"/>
            <w:bookmarkStart w:id="58" w:name="_Toc48896096"/>
            <w:bookmarkStart w:id="59" w:name="_Toc48968879"/>
            <w:bookmarkStart w:id="60" w:name="_Toc48969210"/>
            <w:bookmarkStart w:id="61" w:name="_Toc48970135"/>
            <w:bookmarkStart w:id="62" w:name="_Toc48973959"/>
            <w:bookmarkStart w:id="63" w:name="_Toc48978455"/>
            <w:bookmarkStart w:id="64" w:name="_Toc48979216"/>
            <w:bookmarkStart w:id="65" w:name="_Toc48979403"/>
            <w:bookmarkStart w:id="66" w:name="_Toc48980468"/>
            <w:bookmarkStart w:id="67" w:name="_Toc49159541"/>
            <w:bookmarkStart w:id="68" w:name="_Toc49159728"/>
            <w:bookmarkStart w:id="69" w:name="_Toc67815029"/>
            <w:bookmarkStart w:id="70" w:name="_Toc243274994"/>
            <w:bookmarkEnd w:id="35"/>
            <w:bookmarkEnd w:id="36"/>
            <w:bookmarkEnd w:id="37"/>
            <w:r w:rsidRPr="00C763ED">
              <w:rPr>
                <w:color w:val="000000" w:themeColor="text1"/>
              </w:rPr>
              <w:t>S</w:t>
            </w:r>
            <w:r w:rsidR="002D515E" w:rsidRPr="00C763ED">
              <w:rPr>
                <w:color w:val="000000" w:themeColor="text1"/>
              </w:rPr>
              <w:t>ection 1.</w:t>
            </w:r>
            <w:r w:rsidR="002D515E" w:rsidRPr="00C763ED">
              <w:rPr>
                <w:color w:val="000000" w:themeColor="text1"/>
              </w:rPr>
              <w:tab/>
              <w:t>Instructions to Consultants</w:t>
            </w:r>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p>
        </w:tc>
      </w:tr>
      <w:tr w:rsidR="00C763ED" w:rsidRPr="00C763ED">
        <w:trPr>
          <w:trHeight w:val="360"/>
        </w:trPr>
        <w:tc>
          <w:tcPr>
            <w:tcW w:w="9918" w:type="dxa"/>
            <w:gridSpan w:val="5"/>
          </w:tcPr>
          <w:p w:rsidR="002D515E" w:rsidRPr="00C763ED" w:rsidRDefault="002D515E" w:rsidP="00610CBB">
            <w:pPr>
              <w:pStyle w:val="Heading2"/>
              <w:spacing w:before="120" w:after="120"/>
              <w:rPr>
                <w:color w:val="000000" w:themeColor="text1"/>
              </w:rPr>
            </w:pPr>
            <w:bookmarkStart w:id="71" w:name="_Toc67815030"/>
            <w:bookmarkStart w:id="72" w:name="_Toc243274995"/>
            <w:r w:rsidRPr="00C763ED">
              <w:rPr>
                <w:color w:val="000000" w:themeColor="text1"/>
              </w:rPr>
              <w:t>A.</w:t>
            </w:r>
            <w:r w:rsidRPr="00C763ED">
              <w:rPr>
                <w:color w:val="000000" w:themeColor="text1"/>
              </w:rPr>
              <w:tab/>
              <w:t>General</w:t>
            </w:r>
            <w:bookmarkEnd w:id="71"/>
            <w:bookmarkEnd w:id="72"/>
          </w:p>
        </w:tc>
      </w:tr>
      <w:tr w:rsidR="00C763ED" w:rsidRPr="00C763ED">
        <w:trPr>
          <w:trHeight w:val="1286"/>
        </w:trPr>
        <w:tc>
          <w:tcPr>
            <w:tcW w:w="2399" w:type="dxa"/>
            <w:gridSpan w:val="4"/>
          </w:tcPr>
          <w:p w:rsidR="002D515E" w:rsidRPr="00C763ED" w:rsidRDefault="002D515E" w:rsidP="002450DB">
            <w:pPr>
              <w:pStyle w:val="Heading3"/>
              <w:numPr>
                <w:ilvl w:val="0"/>
                <w:numId w:val="51"/>
              </w:numPr>
              <w:tabs>
                <w:tab w:val="clear" w:pos="432"/>
                <w:tab w:val="num" w:pos="384"/>
              </w:tabs>
              <w:spacing w:before="120" w:after="120"/>
              <w:ind w:left="384" w:hanging="384"/>
              <w:rPr>
                <w:b/>
                <w:color w:val="000000" w:themeColor="text1"/>
              </w:rPr>
            </w:pPr>
            <w:bookmarkStart w:id="73" w:name="_Toc37047274"/>
            <w:bookmarkStart w:id="74" w:name="_Toc37234045"/>
            <w:bookmarkStart w:id="75" w:name="_Toc48632674"/>
            <w:bookmarkStart w:id="76" w:name="_Toc48798377"/>
            <w:bookmarkStart w:id="77" w:name="_Toc48800647"/>
            <w:bookmarkStart w:id="78" w:name="_Toc48800819"/>
            <w:bookmarkStart w:id="79" w:name="_Toc48803016"/>
            <w:bookmarkStart w:id="80" w:name="_Toc48803185"/>
            <w:bookmarkStart w:id="81" w:name="_Toc48803354"/>
            <w:bookmarkStart w:id="82" w:name="_Toc48803692"/>
            <w:bookmarkStart w:id="83" w:name="_Toc48804030"/>
            <w:bookmarkStart w:id="84" w:name="_Toc48804199"/>
            <w:bookmarkStart w:id="85" w:name="_Toc48804706"/>
            <w:bookmarkStart w:id="86" w:name="_Toc48812329"/>
            <w:bookmarkStart w:id="87" w:name="_Toc48892525"/>
            <w:bookmarkStart w:id="88" w:name="_Toc48894357"/>
            <w:bookmarkStart w:id="89" w:name="_Toc48895130"/>
            <w:bookmarkStart w:id="90" w:name="_Toc48895316"/>
            <w:bookmarkStart w:id="91" w:name="_Toc48896098"/>
            <w:bookmarkStart w:id="92" w:name="_Toc48968881"/>
            <w:bookmarkStart w:id="93" w:name="_Toc48969212"/>
            <w:bookmarkStart w:id="94" w:name="_Toc48970137"/>
            <w:bookmarkStart w:id="95" w:name="_Toc48973961"/>
            <w:bookmarkStart w:id="96" w:name="_Toc48978457"/>
            <w:bookmarkStart w:id="97" w:name="_Toc48979218"/>
            <w:bookmarkStart w:id="98" w:name="_Toc48979405"/>
            <w:bookmarkStart w:id="99" w:name="_Toc48980470"/>
            <w:bookmarkStart w:id="100" w:name="_Toc49159543"/>
            <w:bookmarkStart w:id="101" w:name="_Toc49159730"/>
            <w:bookmarkStart w:id="102" w:name="_Toc67815031"/>
            <w:bookmarkStart w:id="103" w:name="_Toc243274996"/>
            <w:r w:rsidRPr="00C763ED">
              <w:rPr>
                <w:b/>
                <w:color w:val="000000" w:themeColor="text1"/>
              </w:rPr>
              <w:t>Scope of Proposal</w:t>
            </w:r>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p>
        </w:tc>
        <w:tc>
          <w:tcPr>
            <w:tcW w:w="7519" w:type="dxa"/>
          </w:tcPr>
          <w:p w:rsidR="002D515E" w:rsidRPr="00C763ED" w:rsidRDefault="002D515E" w:rsidP="00610CBB">
            <w:pPr>
              <w:pStyle w:val="Sec1-Clauses"/>
              <w:numPr>
                <w:ilvl w:val="0"/>
                <w:numId w:val="52"/>
              </w:numPr>
              <w:jc w:val="both"/>
              <w:rPr>
                <w:b w:val="0"/>
                <w:color w:val="000000" w:themeColor="text1"/>
                <w:lang w:val="en-GB"/>
              </w:rPr>
            </w:pPr>
            <w:r w:rsidRPr="00C763ED">
              <w:rPr>
                <w:b w:val="0"/>
                <w:color w:val="000000" w:themeColor="text1"/>
                <w:lang w:val="en-GB"/>
              </w:rPr>
              <w:t xml:space="preserve">The Client, as indicated in the Proposal Data Sheet (PDS), issues this Request for Proposal (RFP) for the </w:t>
            </w:r>
            <w:r w:rsidR="001F2A48" w:rsidRPr="00C763ED">
              <w:rPr>
                <w:b w:val="0"/>
                <w:color w:val="000000" w:themeColor="text1"/>
                <w:lang w:val="en-GB"/>
              </w:rPr>
              <w:t xml:space="preserve">provision </w:t>
            </w:r>
            <w:r w:rsidRPr="00C763ED">
              <w:rPr>
                <w:b w:val="0"/>
                <w:color w:val="000000" w:themeColor="text1"/>
                <w:lang w:val="en-GB"/>
              </w:rPr>
              <w:t>of Services as specified in the PDS and described in details in Section 6, Terms of Reference in accordance with the method of selection specified in the PDS.</w:t>
            </w:r>
          </w:p>
        </w:tc>
      </w:tr>
      <w:tr w:rsidR="00C763ED" w:rsidRPr="00C763ED">
        <w:trPr>
          <w:trHeight w:val="494"/>
        </w:trPr>
        <w:tc>
          <w:tcPr>
            <w:tcW w:w="2399" w:type="dxa"/>
            <w:gridSpan w:val="4"/>
          </w:tcPr>
          <w:p w:rsidR="002D515E" w:rsidRPr="00C763ED" w:rsidRDefault="002D515E" w:rsidP="00610CBB">
            <w:pPr>
              <w:spacing w:before="120" w:after="120"/>
              <w:rPr>
                <w:color w:val="000000" w:themeColor="text1"/>
              </w:rPr>
            </w:pPr>
          </w:p>
        </w:tc>
        <w:tc>
          <w:tcPr>
            <w:tcW w:w="7519" w:type="dxa"/>
          </w:tcPr>
          <w:p w:rsidR="002D515E" w:rsidRPr="00C763ED" w:rsidRDefault="002D515E" w:rsidP="00610CBB">
            <w:pPr>
              <w:pStyle w:val="Sec1-Clauses"/>
              <w:numPr>
                <w:ilvl w:val="0"/>
                <w:numId w:val="52"/>
              </w:numPr>
              <w:jc w:val="both"/>
              <w:rPr>
                <w:b w:val="0"/>
                <w:color w:val="000000" w:themeColor="text1"/>
                <w:lang w:val="en-GB"/>
              </w:rPr>
            </w:pPr>
            <w:r w:rsidRPr="00C763ED">
              <w:rPr>
                <w:b w:val="0"/>
                <w:color w:val="000000" w:themeColor="text1"/>
                <w:lang w:val="en-GB"/>
              </w:rPr>
              <w:t xml:space="preserve">Only those short-listed Consultants indicated in the Letter of Invitation are </w:t>
            </w:r>
            <w:r w:rsidR="001F2A48" w:rsidRPr="00C763ED">
              <w:rPr>
                <w:b w:val="0"/>
                <w:color w:val="000000" w:themeColor="text1"/>
                <w:lang w:val="en-GB"/>
              </w:rPr>
              <w:t xml:space="preserve">eligible </w:t>
            </w:r>
            <w:r w:rsidRPr="00C763ED">
              <w:rPr>
                <w:b w:val="0"/>
                <w:color w:val="000000" w:themeColor="text1"/>
                <w:lang w:val="en-GB"/>
              </w:rPr>
              <w:t xml:space="preserve">to submit a Proposal for the consulting services required for the assignment. </w:t>
            </w:r>
          </w:p>
        </w:tc>
      </w:tr>
      <w:tr w:rsidR="00C763ED" w:rsidRPr="00C763ED">
        <w:trPr>
          <w:trHeight w:val="494"/>
        </w:trPr>
        <w:tc>
          <w:tcPr>
            <w:tcW w:w="2399" w:type="dxa"/>
            <w:gridSpan w:val="4"/>
          </w:tcPr>
          <w:p w:rsidR="002D515E" w:rsidRPr="00C763ED" w:rsidRDefault="002D515E" w:rsidP="00610CBB">
            <w:pPr>
              <w:spacing w:before="120" w:after="120"/>
              <w:rPr>
                <w:color w:val="000000" w:themeColor="text1"/>
              </w:rPr>
            </w:pPr>
          </w:p>
        </w:tc>
        <w:tc>
          <w:tcPr>
            <w:tcW w:w="7519" w:type="dxa"/>
          </w:tcPr>
          <w:p w:rsidR="002D515E" w:rsidRPr="00C763ED" w:rsidRDefault="002D515E" w:rsidP="00610CBB">
            <w:pPr>
              <w:pStyle w:val="Sec1-Clauses"/>
              <w:numPr>
                <w:ilvl w:val="0"/>
                <w:numId w:val="52"/>
              </w:numPr>
              <w:jc w:val="both"/>
              <w:rPr>
                <w:b w:val="0"/>
                <w:color w:val="000000" w:themeColor="text1"/>
                <w:lang w:val="en-GB"/>
              </w:rPr>
            </w:pPr>
            <w:r w:rsidRPr="00C763ED">
              <w:rPr>
                <w:b w:val="0"/>
                <w:color w:val="000000" w:themeColor="text1"/>
                <w:lang w:val="en-GB"/>
              </w:rPr>
              <w:t xml:space="preserve">The successful Consultant </w:t>
            </w:r>
            <w:r w:rsidR="008F7A42" w:rsidRPr="00C763ED">
              <w:rPr>
                <w:b w:val="0"/>
                <w:color w:val="000000" w:themeColor="text1"/>
                <w:lang w:val="en-GB"/>
              </w:rPr>
              <w:t xml:space="preserve">shall </w:t>
            </w:r>
            <w:r w:rsidRPr="00C763ED">
              <w:rPr>
                <w:b w:val="0"/>
                <w:color w:val="000000" w:themeColor="text1"/>
                <w:lang w:val="en-GB"/>
              </w:rPr>
              <w:t xml:space="preserve">be </w:t>
            </w:r>
            <w:r w:rsidR="008F7A42" w:rsidRPr="00C763ED">
              <w:rPr>
                <w:b w:val="0"/>
                <w:color w:val="000000" w:themeColor="text1"/>
                <w:lang w:val="en-GB"/>
              </w:rPr>
              <w:t xml:space="preserve">required </w:t>
            </w:r>
            <w:r w:rsidR="006700E8" w:rsidRPr="00C763ED">
              <w:rPr>
                <w:b w:val="0"/>
                <w:color w:val="000000" w:themeColor="text1"/>
                <w:lang w:val="en-GB"/>
              </w:rPr>
              <w:t>to complete the</w:t>
            </w:r>
            <w:r w:rsidRPr="00C763ED">
              <w:rPr>
                <w:b w:val="0"/>
                <w:color w:val="000000" w:themeColor="text1"/>
                <w:lang w:val="en-GB"/>
              </w:rPr>
              <w:t xml:space="preserve"> Services </w:t>
            </w:r>
            <w:r w:rsidR="008F7A42" w:rsidRPr="00C763ED">
              <w:rPr>
                <w:b w:val="0"/>
                <w:color w:val="000000" w:themeColor="text1"/>
                <w:lang w:val="en-GB"/>
              </w:rPr>
              <w:t xml:space="preserve">as specified in the General Conditions of the Contract and </w:t>
            </w:r>
            <w:r w:rsidRPr="00C763ED">
              <w:rPr>
                <w:b w:val="0"/>
                <w:color w:val="000000" w:themeColor="text1"/>
                <w:lang w:val="en-GB"/>
              </w:rPr>
              <w:t xml:space="preserve">in accordance with the phasing indicated in the PDS. </w:t>
            </w:r>
          </w:p>
        </w:tc>
      </w:tr>
      <w:tr w:rsidR="00C763ED" w:rsidRPr="00C763ED">
        <w:trPr>
          <w:trHeight w:val="494"/>
        </w:trPr>
        <w:tc>
          <w:tcPr>
            <w:tcW w:w="2399" w:type="dxa"/>
            <w:gridSpan w:val="4"/>
          </w:tcPr>
          <w:p w:rsidR="002D515E" w:rsidRPr="00C763ED" w:rsidRDefault="00BD4CEA" w:rsidP="002450DB">
            <w:pPr>
              <w:pStyle w:val="Heading3"/>
              <w:numPr>
                <w:ilvl w:val="0"/>
                <w:numId w:val="51"/>
              </w:numPr>
              <w:tabs>
                <w:tab w:val="clear" w:pos="432"/>
                <w:tab w:val="num" w:pos="384"/>
              </w:tabs>
              <w:spacing w:before="120" w:after="120"/>
              <w:ind w:left="384" w:hanging="384"/>
              <w:rPr>
                <w:b/>
                <w:color w:val="000000" w:themeColor="text1"/>
              </w:rPr>
            </w:pPr>
            <w:bookmarkStart w:id="104" w:name="_Toc243274997"/>
            <w:r w:rsidRPr="00C763ED">
              <w:rPr>
                <w:b/>
                <w:color w:val="000000" w:themeColor="text1"/>
              </w:rPr>
              <w:t>Interpretation</w:t>
            </w:r>
            <w:bookmarkEnd w:id="104"/>
          </w:p>
        </w:tc>
        <w:tc>
          <w:tcPr>
            <w:tcW w:w="7519" w:type="dxa"/>
          </w:tcPr>
          <w:p w:rsidR="002D515E" w:rsidRPr="00C763ED" w:rsidRDefault="002D515E" w:rsidP="002450DB">
            <w:pPr>
              <w:pStyle w:val="Sec1-Clauses"/>
              <w:numPr>
                <w:ilvl w:val="1"/>
                <w:numId w:val="52"/>
              </w:numPr>
              <w:tabs>
                <w:tab w:val="clear" w:pos="1656"/>
                <w:tab w:val="num" w:pos="552"/>
              </w:tabs>
              <w:ind w:left="570" w:hanging="540"/>
              <w:jc w:val="both"/>
              <w:rPr>
                <w:b w:val="0"/>
                <w:color w:val="000000" w:themeColor="text1"/>
                <w:lang w:val="en-GB"/>
              </w:rPr>
            </w:pPr>
            <w:r w:rsidRPr="00C763ED">
              <w:rPr>
                <w:b w:val="0"/>
                <w:color w:val="000000" w:themeColor="text1"/>
                <w:lang w:val="en-GB"/>
              </w:rPr>
              <w:t>Throughout this RFP:</w:t>
            </w:r>
          </w:p>
          <w:p w:rsidR="002D515E" w:rsidRPr="00C763ED" w:rsidRDefault="002D515E" w:rsidP="00E17075">
            <w:pPr>
              <w:numPr>
                <w:ilvl w:val="0"/>
                <w:numId w:val="10"/>
              </w:numPr>
              <w:spacing w:before="120" w:after="120"/>
              <w:ind w:left="1212" w:hanging="660"/>
              <w:jc w:val="both"/>
              <w:rPr>
                <w:color w:val="000000" w:themeColor="text1"/>
                <w:lang w:val="en-GB"/>
              </w:rPr>
            </w:pPr>
            <w:r w:rsidRPr="00C763ED">
              <w:rPr>
                <w:color w:val="000000" w:themeColor="text1"/>
                <w:lang w:val="en-GB"/>
              </w:rPr>
              <w:t xml:space="preserve">the term “in writing” means </w:t>
            </w:r>
            <w:r w:rsidR="00362773" w:rsidRPr="00C763ED">
              <w:rPr>
                <w:color w:val="000000" w:themeColor="text1"/>
                <w:lang w:val="en-GB"/>
              </w:rPr>
              <w:t xml:space="preserve">communication written by hand or machine duly signed and includes properly authenticated messages by facsimile or electronic mail; </w:t>
            </w:r>
            <w:r w:rsidRPr="00C763ED">
              <w:rPr>
                <w:color w:val="000000" w:themeColor="text1"/>
                <w:lang w:val="en-GB"/>
              </w:rPr>
              <w:t>in written form with proof of receipt;</w:t>
            </w:r>
          </w:p>
          <w:p w:rsidR="002D515E" w:rsidRPr="00C763ED" w:rsidRDefault="002D515E" w:rsidP="00E17075">
            <w:pPr>
              <w:numPr>
                <w:ilvl w:val="0"/>
                <w:numId w:val="10"/>
              </w:numPr>
              <w:tabs>
                <w:tab w:val="clear" w:pos="1488"/>
              </w:tabs>
              <w:spacing w:before="120" w:after="120"/>
              <w:ind w:left="1212" w:hanging="660"/>
              <w:jc w:val="both"/>
              <w:rPr>
                <w:color w:val="000000" w:themeColor="text1"/>
                <w:lang w:val="en-GB"/>
              </w:rPr>
            </w:pPr>
            <w:r w:rsidRPr="00C763ED">
              <w:rPr>
                <w:color w:val="000000" w:themeColor="text1"/>
                <w:lang w:val="en-GB"/>
              </w:rPr>
              <w:t>if the context so requires, singular means plural and vice versa; and</w:t>
            </w:r>
          </w:p>
          <w:p w:rsidR="002D515E" w:rsidRPr="00C763ED" w:rsidRDefault="002D515E" w:rsidP="00E17075">
            <w:pPr>
              <w:numPr>
                <w:ilvl w:val="0"/>
                <w:numId w:val="10"/>
              </w:numPr>
              <w:tabs>
                <w:tab w:val="clear" w:pos="1488"/>
              </w:tabs>
              <w:spacing w:before="120" w:after="120"/>
              <w:ind w:left="1212" w:hanging="660"/>
              <w:jc w:val="both"/>
              <w:rPr>
                <w:color w:val="000000" w:themeColor="text1"/>
                <w:lang w:val="en-GB"/>
              </w:rPr>
            </w:pPr>
            <w:r w:rsidRPr="00C763ED">
              <w:rPr>
                <w:color w:val="000000" w:themeColor="text1"/>
                <w:lang w:val="en-GB"/>
              </w:rPr>
              <w:t>“day” means calendar day</w:t>
            </w:r>
            <w:r w:rsidR="00362773" w:rsidRPr="00C763ED">
              <w:rPr>
                <w:color w:val="000000" w:themeColor="text1"/>
                <w:lang w:val="en-GB"/>
              </w:rPr>
              <w:t xml:space="preserve"> unless otherwise specified as working days;</w:t>
            </w:r>
          </w:p>
          <w:p w:rsidR="00362773" w:rsidRPr="00C763ED" w:rsidRDefault="00362773" w:rsidP="00E17075">
            <w:pPr>
              <w:numPr>
                <w:ilvl w:val="0"/>
                <w:numId w:val="10"/>
              </w:numPr>
              <w:tabs>
                <w:tab w:val="clear" w:pos="1488"/>
              </w:tabs>
              <w:spacing w:before="120" w:after="120"/>
              <w:ind w:left="1212" w:hanging="660"/>
              <w:jc w:val="both"/>
              <w:rPr>
                <w:color w:val="000000" w:themeColor="text1"/>
                <w:lang w:val="en-GB"/>
              </w:rPr>
            </w:pPr>
            <w:r w:rsidRPr="00C763ED">
              <w:rPr>
                <w:color w:val="000000" w:themeColor="text1"/>
                <w:lang w:val="en-GB"/>
              </w:rPr>
              <w:t>“</w:t>
            </w:r>
            <w:r w:rsidRPr="00C763ED">
              <w:rPr>
                <w:b/>
                <w:color w:val="000000" w:themeColor="text1"/>
                <w:lang w:val="en-GB"/>
              </w:rPr>
              <w:t xml:space="preserve">Request for Proposal Document” </w:t>
            </w:r>
            <w:r w:rsidRPr="00C763ED">
              <w:rPr>
                <w:color w:val="000000" w:themeColor="text1"/>
                <w:lang w:val="en-GB"/>
              </w:rPr>
              <w:t>means the Document provided by the Clien</w:t>
            </w:r>
            <w:r w:rsidR="008B18B0" w:rsidRPr="00C763ED">
              <w:rPr>
                <w:color w:val="000000" w:themeColor="text1"/>
                <w:lang w:val="en-GB"/>
              </w:rPr>
              <w:t>t  to a short-listed Consultant</w:t>
            </w:r>
            <w:r w:rsidRPr="00C763ED">
              <w:rPr>
                <w:color w:val="000000" w:themeColor="text1"/>
                <w:lang w:val="en-GB"/>
              </w:rPr>
              <w:t xml:space="preserve">s a basis for preparation of proposal; and </w:t>
            </w:r>
          </w:p>
          <w:p w:rsidR="00362773" w:rsidRPr="00C763ED" w:rsidRDefault="00362773" w:rsidP="00E17075">
            <w:pPr>
              <w:numPr>
                <w:ilvl w:val="0"/>
                <w:numId w:val="10"/>
              </w:numPr>
              <w:tabs>
                <w:tab w:val="clear" w:pos="1488"/>
              </w:tabs>
              <w:spacing w:before="120" w:after="120"/>
              <w:ind w:left="1212" w:hanging="660"/>
              <w:jc w:val="both"/>
              <w:rPr>
                <w:color w:val="000000" w:themeColor="text1"/>
                <w:lang w:val="en-GB"/>
              </w:rPr>
            </w:pPr>
            <w:r w:rsidRPr="00C763ED">
              <w:rPr>
                <w:color w:val="000000" w:themeColor="text1"/>
                <w:lang w:val="en-GB"/>
              </w:rPr>
              <w:t>“</w:t>
            </w:r>
            <w:r w:rsidRPr="00C763ED">
              <w:rPr>
                <w:b/>
                <w:color w:val="000000" w:themeColor="text1"/>
                <w:lang w:val="en-GB"/>
              </w:rPr>
              <w:t>Proposal”</w:t>
            </w:r>
            <w:r w:rsidRPr="00C763ED">
              <w:rPr>
                <w:color w:val="000000" w:themeColor="text1"/>
                <w:lang w:val="en-GB"/>
              </w:rPr>
              <w:t xml:space="preserve"> depending on the context, means a proposal submitted by a Consultant for delivery of Services to a Client in response to an invitation for Request for Proposal.</w:t>
            </w:r>
          </w:p>
        </w:tc>
      </w:tr>
      <w:tr w:rsidR="00C763ED" w:rsidRPr="00C763ED">
        <w:trPr>
          <w:trHeight w:val="854"/>
        </w:trPr>
        <w:tc>
          <w:tcPr>
            <w:tcW w:w="2399" w:type="dxa"/>
            <w:gridSpan w:val="4"/>
          </w:tcPr>
          <w:p w:rsidR="002D515E" w:rsidRPr="00C763ED" w:rsidRDefault="002D515E" w:rsidP="002450DB">
            <w:pPr>
              <w:pStyle w:val="Heading3"/>
              <w:numPr>
                <w:ilvl w:val="0"/>
                <w:numId w:val="51"/>
              </w:numPr>
              <w:tabs>
                <w:tab w:val="clear" w:pos="432"/>
                <w:tab w:val="num" w:pos="384"/>
              </w:tabs>
              <w:spacing w:before="120" w:after="120"/>
              <w:ind w:left="384" w:hanging="384"/>
              <w:rPr>
                <w:b/>
                <w:color w:val="000000" w:themeColor="text1"/>
              </w:rPr>
            </w:pPr>
            <w:bookmarkStart w:id="105" w:name="_Toc438438821"/>
            <w:bookmarkStart w:id="106" w:name="_Toc438532556"/>
            <w:bookmarkStart w:id="107" w:name="_Toc438733965"/>
            <w:bookmarkStart w:id="108" w:name="_Toc438907006"/>
            <w:bookmarkStart w:id="109" w:name="_Toc438907205"/>
            <w:bookmarkStart w:id="110" w:name="_Toc37047275"/>
            <w:bookmarkStart w:id="111" w:name="_Toc37234046"/>
            <w:bookmarkStart w:id="112" w:name="_Toc48632675"/>
            <w:bookmarkStart w:id="113" w:name="_Toc48798378"/>
            <w:bookmarkStart w:id="114" w:name="_Toc48800648"/>
            <w:bookmarkStart w:id="115" w:name="_Toc48800820"/>
            <w:bookmarkStart w:id="116" w:name="_Toc48803017"/>
            <w:bookmarkStart w:id="117" w:name="_Toc48803186"/>
            <w:bookmarkStart w:id="118" w:name="_Toc48803355"/>
            <w:bookmarkStart w:id="119" w:name="_Toc48803693"/>
            <w:bookmarkStart w:id="120" w:name="_Toc48804031"/>
            <w:bookmarkStart w:id="121" w:name="_Toc48804200"/>
            <w:bookmarkStart w:id="122" w:name="_Toc48804707"/>
            <w:bookmarkStart w:id="123" w:name="_Toc48812330"/>
            <w:bookmarkStart w:id="124" w:name="_Toc48892526"/>
            <w:bookmarkStart w:id="125" w:name="_Toc48894358"/>
            <w:bookmarkStart w:id="126" w:name="_Toc48895131"/>
            <w:bookmarkStart w:id="127" w:name="_Toc48895317"/>
            <w:bookmarkStart w:id="128" w:name="_Toc48896099"/>
            <w:bookmarkStart w:id="129" w:name="_Toc48968882"/>
            <w:bookmarkStart w:id="130" w:name="_Toc48969213"/>
            <w:bookmarkStart w:id="131" w:name="_Toc48970138"/>
            <w:bookmarkStart w:id="132" w:name="_Toc48973962"/>
            <w:bookmarkStart w:id="133" w:name="_Toc48978458"/>
            <w:bookmarkStart w:id="134" w:name="_Toc48979219"/>
            <w:bookmarkStart w:id="135" w:name="_Toc48979406"/>
            <w:bookmarkStart w:id="136" w:name="_Toc48980471"/>
            <w:bookmarkStart w:id="137" w:name="_Toc49159544"/>
            <w:bookmarkStart w:id="138" w:name="_Toc49159731"/>
            <w:bookmarkStart w:id="139" w:name="_Toc67815032"/>
            <w:bookmarkStart w:id="140" w:name="_Toc243274998"/>
            <w:r w:rsidRPr="00C763ED">
              <w:rPr>
                <w:b/>
                <w:color w:val="000000" w:themeColor="text1"/>
              </w:rPr>
              <w:t>Source of Funds</w:t>
            </w:r>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p>
        </w:tc>
        <w:tc>
          <w:tcPr>
            <w:tcW w:w="7519" w:type="dxa"/>
          </w:tcPr>
          <w:p w:rsidR="002D515E" w:rsidRPr="00C763ED" w:rsidRDefault="002D515E" w:rsidP="00E837C1">
            <w:pPr>
              <w:numPr>
                <w:ilvl w:val="1"/>
                <w:numId w:val="10"/>
              </w:numPr>
              <w:tabs>
                <w:tab w:val="clear" w:pos="1008"/>
                <w:tab w:val="num" w:pos="615"/>
              </w:tabs>
              <w:spacing w:before="120" w:after="120"/>
              <w:ind w:left="612" w:hanging="600"/>
              <w:jc w:val="both"/>
              <w:rPr>
                <w:color w:val="000000" w:themeColor="text1"/>
              </w:rPr>
            </w:pPr>
            <w:r w:rsidRPr="00C763ED">
              <w:rPr>
                <w:color w:val="000000" w:themeColor="text1"/>
              </w:rPr>
              <w:t>The Client has been allocated public funds as indicated in the PDS</w:t>
            </w:r>
            <w:r w:rsidRPr="00C763ED">
              <w:rPr>
                <w:i/>
                <w:color w:val="000000" w:themeColor="text1"/>
              </w:rPr>
              <w:t xml:space="preserve"> </w:t>
            </w:r>
            <w:r w:rsidRPr="00C763ED">
              <w:rPr>
                <w:color w:val="000000" w:themeColor="text1"/>
              </w:rPr>
              <w:t xml:space="preserve">and intends to apply a portion of the funds to eligible payments under the contract for which this RFP is issued. </w:t>
            </w:r>
          </w:p>
        </w:tc>
      </w:tr>
      <w:tr w:rsidR="00C763ED" w:rsidRPr="00C763ED">
        <w:trPr>
          <w:trHeight w:val="467"/>
        </w:trPr>
        <w:tc>
          <w:tcPr>
            <w:tcW w:w="2399" w:type="dxa"/>
            <w:gridSpan w:val="4"/>
          </w:tcPr>
          <w:p w:rsidR="002D515E" w:rsidRPr="00C763ED" w:rsidRDefault="002D515E" w:rsidP="00610CBB">
            <w:pPr>
              <w:spacing w:before="120" w:after="120"/>
              <w:rPr>
                <w:color w:val="000000" w:themeColor="text1"/>
              </w:rPr>
            </w:pPr>
          </w:p>
        </w:tc>
        <w:tc>
          <w:tcPr>
            <w:tcW w:w="7519" w:type="dxa"/>
          </w:tcPr>
          <w:p w:rsidR="002D515E" w:rsidRPr="00C763ED" w:rsidRDefault="002D515E" w:rsidP="000D4A04">
            <w:pPr>
              <w:numPr>
                <w:ilvl w:val="1"/>
                <w:numId w:val="10"/>
              </w:numPr>
              <w:tabs>
                <w:tab w:val="num" w:pos="612"/>
              </w:tabs>
              <w:spacing w:before="120" w:after="120"/>
              <w:ind w:left="612" w:hanging="600"/>
              <w:jc w:val="both"/>
              <w:rPr>
                <w:color w:val="000000" w:themeColor="text1"/>
              </w:rPr>
            </w:pPr>
            <w:r w:rsidRPr="00C763ED">
              <w:rPr>
                <w:color w:val="000000" w:themeColor="text1"/>
              </w:rPr>
              <w:t xml:space="preserve">For the purpose of this provision, </w:t>
            </w:r>
            <w:r w:rsidRPr="00C763ED">
              <w:rPr>
                <w:b/>
                <w:color w:val="000000" w:themeColor="text1"/>
              </w:rPr>
              <w:t>“public funds”</w:t>
            </w:r>
            <w:r w:rsidRPr="00C763ED">
              <w:rPr>
                <w:color w:val="000000" w:themeColor="text1"/>
              </w:rPr>
              <w:t xml:space="preserve"> means </w:t>
            </w:r>
            <w:r w:rsidRPr="00C763ED">
              <w:rPr>
                <w:color w:val="000000" w:themeColor="text1"/>
                <w:lang w:val="en-GB"/>
              </w:rPr>
              <w:t>any monetary resources appropriated to procuring entities under Government budget, or revenues generated by statu</w:t>
            </w:r>
            <w:r w:rsidR="000E65D4" w:rsidRPr="00C763ED">
              <w:rPr>
                <w:color w:val="000000" w:themeColor="text1"/>
                <w:lang w:val="en-GB"/>
              </w:rPr>
              <w:t>tor</w:t>
            </w:r>
            <w:r w:rsidRPr="00C763ED">
              <w:rPr>
                <w:color w:val="000000" w:themeColor="text1"/>
                <w:lang w:val="en-GB"/>
              </w:rPr>
              <w:t xml:space="preserve">y bodies and corporations or </w:t>
            </w:r>
            <w:r w:rsidR="00474511" w:rsidRPr="00C763ED">
              <w:rPr>
                <w:color w:val="000000" w:themeColor="text1"/>
                <w:lang w:val="en-GB"/>
              </w:rPr>
              <w:t xml:space="preserve">loan, grants and credits </w:t>
            </w:r>
            <w:r w:rsidRPr="00C763ED">
              <w:rPr>
                <w:color w:val="000000" w:themeColor="text1"/>
                <w:lang w:val="en-GB"/>
              </w:rPr>
              <w:t>aid grants and credits put at the disposal of procuring entities by the development partners through the Government.</w:t>
            </w:r>
          </w:p>
        </w:tc>
      </w:tr>
      <w:tr w:rsidR="00C763ED" w:rsidRPr="00C763ED">
        <w:trPr>
          <w:trHeight w:val="467"/>
        </w:trPr>
        <w:tc>
          <w:tcPr>
            <w:tcW w:w="2399" w:type="dxa"/>
            <w:gridSpan w:val="4"/>
          </w:tcPr>
          <w:p w:rsidR="002D515E" w:rsidRPr="00C763ED" w:rsidRDefault="002D515E" w:rsidP="00610CBB">
            <w:pPr>
              <w:spacing w:before="120" w:after="120"/>
              <w:rPr>
                <w:color w:val="000000" w:themeColor="text1"/>
              </w:rPr>
            </w:pPr>
          </w:p>
        </w:tc>
        <w:tc>
          <w:tcPr>
            <w:tcW w:w="7519" w:type="dxa"/>
          </w:tcPr>
          <w:p w:rsidR="002D515E" w:rsidRPr="00C763ED" w:rsidRDefault="002D515E" w:rsidP="000D4A04">
            <w:pPr>
              <w:numPr>
                <w:ilvl w:val="1"/>
                <w:numId w:val="10"/>
              </w:numPr>
              <w:tabs>
                <w:tab w:val="num" w:pos="612"/>
              </w:tabs>
              <w:spacing w:before="120" w:after="120"/>
              <w:ind w:left="612" w:hanging="600"/>
              <w:jc w:val="both"/>
              <w:rPr>
                <w:color w:val="000000" w:themeColor="text1"/>
              </w:rPr>
            </w:pPr>
            <w:r w:rsidRPr="00C763ED">
              <w:rPr>
                <w:color w:val="000000" w:themeColor="text1"/>
                <w:lang w:val="en-GB"/>
              </w:rPr>
              <w:t>Payments by the development partner, if so indicated in the PDS, will be made only at the request of the Government and upon approval by the development partner in accordance with the applicable Loan/Credit/Grant Agreement, and will be subject in all respects to the terms and conditions of that Agreement.</w:t>
            </w:r>
          </w:p>
        </w:tc>
      </w:tr>
      <w:tr w:rsidR="00C763ED" w:rsidRPr="00C763ED">
        <w:trPr>
          <w:trHeight w:val="1232"/>
        </w:trPr>
        <w:tc>
          <w:tcPr>
            <w:tcW w:w="2399" w:type="dxa"/>
            <w:gridSpan w:val="4"/>
          </w:tcPr>
          <w:p w:rsidR="002D515E" w:rsidRPr="00C763ED" w:rsidRDefault="002D515E" w:rsidP="002450DB">
            <w:pPr>
              <w:pStyle w:val="Heading3"/>
              <w:numPr>
                <w:ilvl w:val="0"/>
                <w:numId w:val="51"/>
              </w:numPr>
              <w:tabs>
                <w:tab w:val="clear" w:pos="432"/>
                <w:tab w:val="num" w:pos="384"/>
              </w:tabs>
              <w:spacing w:before="120" w:after="120"/>
              <w:ind w:left="384" w:hanging="384"/>
              <w:rPr>
                <w:b/>
                <w:color w:val="000000" w:themeColor="text1"/>
              </w:rPr>
            </w:pPr>
            <w:bookmarkStart w:id="141" w:name="_Toc67815033"/>
            <w:bookmarkStart w:id="142" w:name="_Toc243274999"/>
            <w:r w:rsidRPr="00C763ED">
              <w:rPr>
                <w:b/>
                <w:color w:val="000000" w:themeColor="text1"/>
              </w:rPr>
              <w:t>Corrupt, Fraudulent, Collusive or Coercive Practices</w:t>
            </w:r>
            <w:bookmarkEnd w:id="141"/>
            <w:bookmarkEnd w:id="142"/>
          </w:p>
        </w:tc>
        <w:tc>
          <w:tcPr>
            <w:tcW w:w="7519" w:type="dxa"/>
          </w:tcPr>
          <w:p w:rsidR="002D515E" w:rsidRPr="00C763ED" w:rsidRDefault="002D515E" w:rsidP="002450DB">
            <w:pPr>
              <w:numPr>
                <w:ilvl w:val="0"/>
                <w:numId w:val="54"/>
              </w:numPr>
              <w:tabs>
                <w:tab w:val="clear" w:pos="1008"/>
                <w:tab w:val="num" w:pos="612"/>
              </w:tabs>
              <w:spacing w:before="120" w:after="120"/>
              <w:ind w:left="612" w:hanging="612"/>
              <w:jc w:val="both"/>
              <w:rPr>
                <w:color w:val="000000" w:themeColor="text1"/>
                <w:lang w:val="en-GB"/>
              </w:rPr>
            </w:pPr>
            <w:r w:rsidRPr="00C763ED">
              <w:rPr>
                <w:color w:val="000000" w:themeColor="text1"/>
                <w:lang w:val="en-GB"/>
              </w:rPr>
              <w:t xml:space="preserve">The Government requires that Clients, as well as Consultants, shall observe the highest standard of ethics during the implementation of the procurement proceedings and the execution of contracts under public funds. </w:t>
            </w:r>
          </w:p>
        </w:tc>
      </w:tr>
      <w:tr w:rsidR="00C763ED" w:rsidRPr="00C763ED">
        <w:trPr>
          <w:trHeight w:val="350"/>
        </w:trPr>
        <w:tc>
          <w:tcPr>
            <w:tcW w:w="2399" w:type="dxa"/>
            <w:gridSpan w:val="4"/>
          </w:tcPr>
          <w:p w:rsidR="002D515E" w:rsidRPr="00C763ED" w:rsidRDefault="002D515E" w:rsidP="00610CBB">
            <w:pPr>
              <w:spacing w:before="120" w:after="120"/>
              <w:rPr>
                <w:color w:val="000000" w:themeColor="text1"/>
                <w:lang w:val="en-GB"/>
              </w:rPr>
            </w:pPr>
          </w:p>
        </w:tc>
        <w:tc>
          <w:tcPr>
            <w:tcW w:w="7519" w:type="dxa"/>
          </w:tcPr>
          <w:p w:rsidR="002D515E" w:rsidRPr="00C763ED" w:rsidRDefault="00311A82" w:rsidP="002450DB">
            <w:pPr>
              <w:numPr>
                <w:ilvl w:val="0"/>
                <w:numId w:val="54"/>
              </w:numPr>
              <w:tabs>
                <w:tab w:val="clear" w:pos="1008"/>
                <w:tab w:val="num" w:pos="612"/>
              </w:tabs>
              <w:spacing w:before="120" w:after="120"/>
              <w:ind w:left="612" w:hanging="600"/>
              <w:jc w:val="both"/>
              <w:rPr>
                <w:color w:val="000000" w:themeColor="text1"/>
                <w:lang w:val="en-GB"/>
              </w:rPr>
            </w:pPr>
            <w:r w:rsidRPr="00C763ED">
              <w:rPr>
                <w:color w:val="000000" w:themeColor="text1"/>
                <w:lang w:val="en-GB"/>
              </w:rPr>
              <w:t xml:space="preserve">If corrupt, fraudulent, collusive or coercive practices of any kind is determined by the Client against any Consultant alleged to have been </w:t>
            </w:r>
            <w:r w:rsidR="003B1DBE" w:rsidRPr="00C763ED">
              <w:rPr>
                <w:color w:val="000000" w:themeColor="text1"/>
                <w:lang w:val="en-GB"/>
              </w:rPr>
              <w:t xml:space="preserve">carried out such practices, </w:t>
            </w:r>
            <w:r w:rsidR="002D515E" w:rsidRPr="00C763ED">
              <w:rPr>
                <w:color w:val="000000" w:themeColor="text1"/>
                <w:lang w:val="en-GB"/>
              </w:rPr>
              <w:t xml:space="preserve">the Client shall </w:t>
            </w:r>
          </w:p>
          <w:p w:rsidR="002D515E" w:rsidRPr="00C763ED" w:rsidRDefault="002D515E" w:rsidP="00A61D9B">
            <w:pPr>
              <w:numPr>
                <w:ilvl w:val="0"/>
                <w:numId w:val="149"/>
              </w:numPr>
              <w:tabs>
                <w:tab w:val="clear" w:pos="720"/>
                <w:tab w:val="num" w:pos="1227"/>
              </w:tabs>
              <w:spacing w:before="120" w:after="120"/>
              <w:ind w:left="1245" w:hanging="630"/>
              <w:jc w:val="both"/>
              <w:rPr>
                <w:color w:val="000000" w:themeColor="text1"/>
                <w:lang w:val="en-GB"/>
              </w:rPr>
            </w:pPr>
            <w:r w:rsidRPr="00C763ED">
              <w:rPr>
                <w:color w:val="000000" w:themeColor="text1"/>
                <w:lang w:val="en-GB"/>
              </w:rPr>
              <w:t>exclude the Consultant from participation in the procurement proceedings concerned or reject a proposal for award; and</w:t>
            </w:r>
          </w:p>
          <w:p w:rsidR="002D515E" w:rsidRPr="00C763ED" w:rsidRDefault="002D515E" w:rsidP="00A61D9B">
            <w:pPr>
              <w:numPr>
                <w:ilvl w:val="0"/>
                <w:numId w:val="149"/>
              </w:numPr>
              <w:tabs>
                <w:tab w:val="clear" w:pos="720"/>
                <w:tab w:val="num" w:pos="1227"/>
              </w:tabs>
              <w:spacing w:before="120" w:after="120"/>
              <w:ind w:left="1245" w:hanging="630"/>
              <w:jc w:val="both"/>
              <w:rPr>
                <w:color w:val="000000" w:themeColor="text1"/>
                <w:lang w:val="en-GB"/>
              </w:rPr>
            </w:pPr>
            <w:r w:rsidRPr="00C763ED">
              <w:rPr>
                <w:color w:val="000000" w:themeColor="text1"/>
                <w:lang w:val="en-GB"/>
              </w:rPr>
              <w:t>declare the Consultant ineligible, either indefinitely or for a stated period of time, from participation in procurement proceedings under public fund;</w:t>
            </w:r>
          </w:p>
          <w:p w:rsidR="002D515E" w:rsidRPr="00C763ED" w:rsidRDefault="002D515E" w:rsidP="00610CBB">
            <w:pPr>
              <w:spacing w:before="120" w:after="120"/>
              <w:ind w:left="612"/>
              <w:jc w:val="both"/>
              <w:rPr>
                <w:color w:val="000000" w:themeColor="text1"/>
                <w:lang w:val="en-GB"/>
              </w:rPr>
            </w:pPr>
            <w:r w:rsidRPr="00C763ED">
              <w:rPr>
                <w:color w:val="000000" w:themeColor="text1"/>
                <w:lang w:val="en-GB"/>
              </w:rPr>
              <w:t>if it, at any time, determines that the Consultant has, directly or through an agent, engaged in corrupt, fraudulent, collusive or coercive practices in competing for, or in executing, a contract under public fund.</w:t>
            </w:r>
          </w:p>
        </w:tc>
      </w:tr>
      <w:tr w:rsidR="00C763ED" w:rsidRPr="00C763ED">
        <w:trPr>
          <w:trHeight w:val="350"/>
        </w:trPr>
        <w:tc>
          <w:tcPr>
            <w:tcW w:w="2399" w:type="dxa"/>
            <w:gridSpan w:val="4"/>
          </w:tcPr>
          <w:p w:rsidR="008D2A22" w:rsidRPr="00C763ED" w:rsidRDefault="008D2A22" w:rsidP="00610CBB">
            <w:pPr>
              <w:spacing w:before="120" w:after="120"/>
              <w:rPr>
                <w:color w:val="000000" w:themeColor="text1"/>
                <w:lang w:val="en-GB"/>
              </w:rPr>
            </w:pPr>
          </w:p>
        </w:tc>
        <w:tc>
          <w:tcPr>
            <w:tcW w:w="7519" w:type="dxa"/>
          </w:tcPr>
          <w:p w:rsidR="008D2A22" w:rsidRPr="00C763ED" w:rsidRDefault="008D2A22" w:rsidP="002450DB">
            <w:pPr>
              <w:numPr>
                <w:ilvl w:val="0"/>
                <w:numId w:val="54"/>
              </w:numPr>
              <w:tabs>
                <w:tab w:val="clear" w:pos="1008"/>
                <w:tab w:val="num" w:pos="612"/>
              </w:tabs>
              <w:spacing w:before="120" w:after="120"/>
              <w:ind w:left="612" w:hanging="612"/>
              <w:jc w:val="both"/>
              <w:rPr>
                <w:color w:val="000000" w:themeColor="text1"/>
                <w:lang w:val="en-GB"/>
              </w:rPr>
            </w:pPr>
            <w:r w:rsidRPr="00C763ED">
              <w:rPr>
                <w:color w:val="000000" w:themeColor="text1"/>
                <w:lang w:val="en-GB"/>
              </w:rPr>
              <w:t xml:space="preserve">The Government requires that client as well as consultant shall, during procurement proceedings and delivery of Services </w:t>
            </w:r>
            <w:r w:rsidR="00534C49" w:rsidRPr="00C763ED">
              <w:rPr>
                <w:color w:val="000000" w:themeColor="text1"/>
                <w:lang w:val="en-GB"/>
              </w:rPr>
              <w:t>under Public funds, ensure –</w:t>
            </w:r>
          </w:p>
          <w:p w:rsidR="00534C49" w:rsidRPr="00C763ED" w:rsidRDefault="00534C49" w:rsidP="002450DB">
            <w:pPr>
              <w:numPr>
                <w:ilvl w:val="1"/>
                <w:numId w:val="54"/>
              </w:numPr>
              <w:tabs>
                <w:tab w:val="clear" w:pos="855"/>
                <w:tab w:val="num" w:pos="1227"/>
              </w:tabs>
              <w:spacing w:before="120" w:after="120"/>
              <w:ind w:left="1245" w:hanging="603"/>
              <w:jc w:val="both"/>
              <w:rPr>
                <w:color w:val="000000" w:themeColor="text1"/>
                <w:lang w:val="en-GB"/>
              </w:rPr>
            </w:pPr>
            <w:r w:rsidRPr="00C763ED">
              <w:rPr>
                <w:color w:val="000000" w:themeColor="text1"/>
                <w:lang w:val="en-GB"/>
              </w:rPr>
              <w:t>strict compliance with the provisions of Section 64 of the Public Procurement Act, 2006;</w:t>
            </w:r>
          </w:p>
          <w:p w:rsidR="00534C49" w:rsidRPr="00C763ED" w:rsidRDefault="00534C49" w:rsidP="002450DB">
            <w:pPr>
              <w:numPr>
                <w:ilvl w:val="1"/>
                <w:numId w:val="54"/>
              </w:numPr>
              <w:tabs>
                <w:tab w:val="clear" w:pos="855"/>
                <w:tab w:val="num" w:pos="1212"/>
              </w:tabs>
              <w:spacing w:before="120" w:after="120"/>
              <w:ind w:left="1245" w:hanging="603"/>
              <w:jc w:val="both"/>
              <w:rPr>
                <w:color w:val="000000" w:themeColor="text1"/>
                <w:lang w:val="en-GB"/>
              </w:rPr>
            </w:pPr>
            <w:r w:rsidRPr="00C763ED">
              <w:rPr>
                <w:color w:val="000000" w:themeColor="text1"/>
                <w:lang w:val="en-GB"/>
              </w:rPr>
              <w:t xml:space="preserve">abiding by code of ethics as mentioned in Rule 127 of the Public Procurement Rules, 2008 and </w:t>
            </w:r>
          </w:p>
          <w:p w:rsidR="00534C49" w:rsidRPr="00C763ED" w:rsidRDefault="00887AF9" w:rsidP="002450DB">
            <w:pPr>
              <w:numPr>
                <w:ilvl w:val="1"/>
                <w:numId w:val="54"/>
              </w:numPr>
              <w:tabs>
                <w:tab w:val="clear" w:pos="855"/>
                <w:tab w:val="num" w:pos="1212"/>
              </w:tabs>
              <w:spacing w:before="120" w:after="120"/>
              <w:ind w:left="1245" w:hanging="603"/>
              <w:jc w:val="both"/>
              <w:rPr>
                <w:color w:val="000000" w:themeColor="text1"/>
                <w:lang w:val="en-GB"/>
              </w:rPr>
            </w:pPr>
            <w:r w:rsidRPr="00C763ED">
              <w:rPr>
                <w:color w:val="000000" w:themeColor="text1"/>
                <w:lang w:val="en-GB"/>
              </w:rPr>
              <w:t xml:space="preserve">                                                                                                                                                                                                                                                                                                                                                                                                                                                                                                                                                                                                                                                                                                                                                                                                                                                                                                                                                                                                                                                                                                                                                                                                                                                                                                                                                                                                                                                                                                                                                                                                                                                                                                                                                                     </w:t>
            </w:r>
            <w:r w:rsidR="00A235CC" w:rsidRPr="00C763ED">
              <w:rPr>
                <w:color w:val="000000" w:themeColor="text1"/>
                <w:lang w:val="en-GB"/>
              </w:rPr>
              <w:t xml:space="preserve">                       </w:t>
            </w:r>
            <w:r w:rsidR="00534C49" w:rsidRPr="00C763ED">
              <w:rPr>
                <w:color w:val="000000" w:themeColor="text1"/>
                <w:lang w:val="en-GB"/>
              </w:rPr>
              <w:t>that neither it’s any officer nor any staff nor any other agents or intermediaries  working on its behalf engage in any such practice as detailed in ITC Sub Clause  4.3 (b).</w:t>
            </w:r>
          </w:p>
        </w:tc>
      </w:tr>
      <w:tr w:rsidR="00C763ED" w:rsidRPr="00C763ED">
        <w:trPr>
          <w:trHeight w:val="350"/>
        </w:trPr>
        <w:tc>
          <w:tcPr>
            <w:tcW w:w="2399" w:type="dxa"/>
            <w:gridSpan w:val="4"/>
          </w:tcPr>
          <w:p w:rsidR="002D515E" w:rsidRPr="00C763ED" w:rsidRDefault="002D515E" w:rsidP="00610CBB">
            <w:pPr>
              <w:spacing w:before="120" w:after="120"/>
              <w:rPr>
                <w:color w:val="000000" w:themeColor="text1"/>
                <w:lang w:val="en-GB"/>
              </w:rPr>
            </w:pPr>
          </w:p>
        </w:tc>
        <w:tc>
          <w:tcPr>
            <w:tcW w:w="7519" w:type="dxa"/>
          </w:tcPr>
          <w:p w:rsidR="002D515E" w:rsidRPr="00C763ED" w:rsidRDefault="002D515E" w:rsidP="002450DB">
            <w:pPr>
              <w:numPr>
                <w:ilvl w:val="0"/>
                <w:numId w:val="54"/>
              </w:numPr>
              <w:tabs>
                <w:tab w:val="clear" w:pos="1008"/>
                <w:tab w:val="num" w:pos="624"/>
              </w:tabs>
              <w:spacing w:before="120" w:after="120"/>
              <w:ind w:left="615" w:hanging="585"/>
              <w:jc w:val="both"/>
              <w:rPr>
                <w:color w:val="000000" w:themeColor="text1"/>
                <w:lang w:val="en-GB"/>
              </w:rPr>
            </w:pPr>
            <w:r w:rsidRPr="00C763ED">
              <w:rPr>
                <w:color w:val="000000" w:themeColor="text1"/>
                <w:lang w:val="en-GB"/>
              </w:rPr>
              <w:t xml:space="preserve">Should any corrupt or fraudulent practice of any kind referred to in ITC Clause </w:t>
            </w:r>
            <w:r w:rsidR="00534C49" w:rsidRPr="00C763ED">
              <w:rPr>
                <w:color w:val="000000" w:themeColor="text1"/>
                <w:lang w:val="en-GB"/>
              </w:rPr>
              <w:t xml:space="preserve">4.5 </w:t>
            </w:r>
            <w:r w:rsidRPr="00C763ED">
              <w:rPr>
                <w:color w:val="000000" w:themeColor="text1"/>
                <w:lang w:val="en-GB"/>
              </w:rPr>
              <w:t xml:space="preserve">come to the knowledge of the Client, it shall, in the first place, allow the Consultant to provide an explanation and shall, take actions as stated in ITC Clause </w:t>
            </w:r>
            <w:r w:rsidR="008D2A22" w:rsidRPr="00C763ED">
              <w:rPr>
                <w:color w:val="000000" w:themeColor="text1"/>
                <w:lang w:val="en-GB"/>
              </w:rPr>
              <w:t>4</w:t>
            </w:r>
            <w:r w:rsidRPr="00C763ED">
              <w:rPr>
                <w:color w:val="000000" w:themeColor="text1"/>
                <w:lang w:val="en-GB"/>
              </w:rPr>
              <w:t xml:space="preserve">.2 only when a </w:t>
            </w:r>
            <w:r w:rsidR="00F36320" w:rsidRPr="00C763ED">
              <w:rPr>
                <w:color w:val="000000" w:themeColor="text1"/>
                <w:lang w:val="en-GB"/>
              </w:rPr>
              <w:t>satisfactory</w:t>
            </w:r>
            <w:r w:rsidRPr="00C763ED">
              <w:rPr>
                <w:color w:val="000000" w:themeColor="text1"/>
                <w:lang w:val="en-GB"/>
              </w:rPr>
              <w:t xml:space="preserve"> explanation is not received. Such exclusion and the reasons thereof, shall be recorded in the record of the procurement proceedings and promptly communicated to the Consultant concerned. Any communications between the Consultant and the Client related to matters of alleged fraud or corruption shall be in writing</w:t>
            </w:r>
          </w:p>
        </w:tc>
      </w:tr>
      <w:tr w:rsidR="00C763ED" w:rsidRPr="00C763ED">
        <w:trPr>
          <w:trHeight w:val="350"/>
        </w:trPr>
        <w:tc>
          <w:tcPr>
            <w:tcW w:w="2399" w:type="dxa"/>
            <w:gridSpan w:val="4"/>
          </w:tcPr>
          <w:p w:rsidR="002D515E" w:rsidRPr="00C763ED" w:rsidRDefault="002D515E" w:rsidP="00610CBB">
            <w:pPr>
              <w:spacing w:before="120" w:after="120"/>
              <w:rPr>
                <w:color w:val="000000" w:themeColor="text1"/>
              </w:rPr>
            </w:pPr>
          </w:p>
        </w:tc>
        <w:tc>
          <w:tcPr>
            <w:tcW w:w="7519" w:type="dxa"/>
          </w:tcPr>
          <w:p w:rsidR="002D515E" w:rsidRPr="00C763ED" w:rsidRDefault="002D515E" w:rsidP="002450DB">
            <w:pPr>
              <w:numPr>
                <w:ilvl w:val="0"/>
                <w:numId w:val="54"/>
              </w:numPr>
              <w:tabs>
                <w:tab w:val="clear" w:pos="1008"/>
                <w:tab w:val="num" w:pos="624"/>
              </w:tabs>
              <w:spacing w:before="120" w:after="120"/>
              <w:ind w:left="615" w:hanging="585"/>
              <w:jc w:val="both"/>
              <w:rPr>
                <w:color w:val="000000" w:themeColor="text1"/>
                <w:lang w:val="en-GB"/>
              </w:rPr>
            </w:pPr>
            <w:r w:rsidRPr="00C763ED">
              <w:rPr>
                <w:color w:val="000000" w:themeColor="text1"/>
                <w:lang w:val="en-GB"/>
              </w:rPr>
              <w:t>The Government defines, for the purposes of this provision, the terms set forth below as follows:</w:t>
            </w:r>
          </w:p>
          <w:p w:rsidR="00534C49" w:rsidRPr="00C763ED" w:rsidRDefault="002D515E" w:rsidP="002450DB">
            <w:pPr>
              <w:numPr>
                <w:ilvl w:val="2"/>
                <w:numId w:val="54"/>
              </w:numPr>
              <w:tabs>
                <w:tab w:val="clear" w:pos="2340"/>
                <w:tab w:val="num" w:pos="1254"/>
              </w:tabs>
              <w:spacing w:before="120" w:after="120"/>
              <w:ind w:left="1272" w:hanging="630"/>
              <w:jc w:val="both"/>
              <w:rPr>
                <w:color w:val="000000" w:themeColor="text1"/>
                <w:lang w:val="en-GB"/>
              </w:rPr>
            </w:pPr>
            <w:r w:rsidRPr="00C763ED">
              <w:rPr>
                <w:i/>
                <w:color w:val="000000" w:themeColor="text1"/>
                <w:lang w:val="en-GB"/>
              </w:rPr>
              <w:t xml:space="preserve">“corrupt practice” </w:t>
            </w:r>
            <w:r w:rsidRPr="00C763ED">
              <w:rPr>
                <w:color w:val="000000" w:themeColor="text1"/>
                <w:lang w:val="en-GB"/>
              </w:rPr>
              <w:t xml:space="preserve">means offering, giving, or promising to give, directly or indirectly, to any officer or employee of a Procuring Entity or other governmental/private authority or individual a gratuity in any form, an employment or any other thing or service of value, as an inducement with respect to an act or decision of, or method followed by, a Procuring Entity in connection with the procurement proceeding; </w:t>
            </w:r>
          </w:p>
          <w:p w:rsidR="002D515E" w:rsidRPr="00C763ED" w:rsidRDefault="002D515E" w:rsidP="002450DB">
            <w:pPr>
              <w:numPr>
                <w:ilvl w:val="2"/>
                <w:numId w:val="54"/>
              </w:numPr>
              <w:tabs>
                <w:tab w:val="clear" w:pos="2340"/>
                <w:tab w:val="num" w:pos="1254"/>
              </w:tabs>
              <w:spacing w:before="120" w:after="120"/>
              <w:ind w:left="1272" w:hanging="630"/>
              <w:jc w:val="both"/>
              <w:rPr>
                <w:color w:val="000000" w:themeColor="text1"/>
                <w:lang w:val="en-GB"/>
              </w:rPr>
            </w:pPr>
            <w:r w:rsidRPr="00C763ED">
              <w:rPr>
                <w:i/>
                <w:color w:val="000000" w:themeColor="text1"/>
                <w:lang w:val="en-GB"/>
              </w:rPr>
              <w:t>“fraudulent practice”</w:t>
            </w:r>
            <w:r w:rsidRPr="00C763ED">
              <w:rPr>
                <w:color w:val="000000" w:themeColor="text1"/>
                <w:lang w:val="en-GB"/>
              </w:rPr>
              <w:t xml:space="preserve"> means a misrepresentation or omission of facts in order to influence a procurement proceeding or the execution of a contract to the detriment of the Client</w:t>
            </w:r>
            <w:r w:rsidR="00534C49" w:rsidRPr="00C763ED">
              <w:rPr>
                <w:color w:val="000000" w:themeColor="text1"/>
                <w:lang w:val="en-GB"/>
              </w:rPr>
              <w:t>;</w:t>
            </w:r>
          </w:p>
          <w:p w:rsidR="002D515E" w:rsidRPr="00C763ED" w:rsidRDefault="002D515E" w:rsidP="002450DB">
            <w:pPr>
              <w:numPr>
                <w:ilvl w:val="2"/>
                <w:numId w:val="54"/>
              </w:numPr>
              <w:tabs>
                <w:tab w:val="clear" w:pos="2340"/>
                <w:tab w:val="num" w:pos="1254"/>
              </w:tabs>
              <w:spacing w:before="120" w:after="120"/>
              <w:ind w:left="1272" w:hanging="630"/>
              <w:jc w:val="both"/>
              <w:rPr>
                <w:color w:val="000000" w:themeColor="text1"/>
                <w:lang w:val="en-GB"/>
              </w:rPr>
            </w:pPr>
            <w:r w:rsidRPr="00C763ED">
              <w:rPr>
                <w:i/>
                <w:color w:val="000000" w:themeColor="text1"/>
                <w:lang w:val="en-GB"/>
              </w:rPr>
              <w:t>“collusive practice”</w:t>
            </w:r>
            <w:r w:rsidRPr="00C763ED">
              <w:rPr>
                <w:color w:val="000000" w:themeColor="text1"/>
                <w:lang w:val="en-GB"/>
              </w:rPr>
              <w:t xml:space="preserve"> means a scheme or arrangement among two and more Consultants with or without the knowledge of the Client (prior to or after proposal submission) designed to establish proposal prices at artificial, non-competitive levels and to deprive the Client of the benefits of free, open and</w:t>
            </w:r>
            <w:r w:rsidRPr="00C763ED">
              <w:rPr>
                <w:b/>
                <w:i/>
                <w:color w:val="000000" w:themeColor="text1"/>
                <w:lang w:val="en-GB"/>
              </w:rPr>
              <w:t xml:space="preserve"> </w:t>
            </w:r>
            <w:r w:rsidRPr="00C763ED">
              <w:rPr>
                <w:color w:val="000000" w:themeColor="text1"/>
                <w:lang w:val="en-GB"/>
              </w:rPr>
              <w:t xml:space="preserve">genuine competition; and </w:t>
            </w:r>
          </w:p>
          <w:p w:rsidR="002D515E" w:rsidRPr="00C763ED" w:rsidRDefault="002D515E" w:rsidP="002450DB">
            <w:pPr>
              <w:numPr>
                <w:ilvl w:val="2"/>
                <w:numId w:val="54"/>
              </w:numPr>
              <w:tabs>
                <w:tab w:val="clear" w:pos="2340"/>
                <w:tab w:val="num" w:pos="1254"/>
              </w:tabs>
              <w:spacing w:before="120" w:after="120"/>
              <w:ind w:left="1272" w:hanging="630"/>
              <w:jc w:val="both"/>
              <w:rPr>
                <w:color w:val="000000" w:themeColor="text1"/>
                <w:lang w:val="en-GB"/>
              </w:rPr>
            </w:pPr>
            <w:r w:rsidRPr="00C763ED">
              <w:rPr>
                <w:i/>
                <w:color w:val="000000" w:themeColor="text1"/>
                <w:lang w:val="en-GB"/>
              </w:rPr>
              <w:t xml:space="preserve">“coercive practice” </w:t>
            </w:r>
            <w:r w:rsidRPr="00C763ED">
              <w:rPr>
                <w:color w:val="000000" w:themeColor="text1"/>
                <w:lang w:val="en-GB"/>
              </w:rPr>
              <w:t>means harming or threatening to harm, directly or indirectly, persons or their property to influence the procurement proceedings, or affect the execution of a contract.</w:t>
            </w:r>
          </w:p>
        </w:tc>
      </w:tr>
      <w:tr w:rsidR="00C763ED" w:rsidRPr="00C763ED">
        <w:trPr>
          <w:trHeight w:val="350"/>
        </w:trPr>
        <w:tc>
          <w:tcPr>
            <w:tcW w:w="2399" w:type="dxa"/>
            <w:gridSpan w:val="4"/>
          </w:tcPr>
          <w:p w:rsidR="002D515E" w:rsidRPr="00C763ED" w:rsidRDefault="002D515E" w:rsidP="00610CBB">
            <w:pPr>
              <w:spacing w:before="120" w:after="120"/>
              <w:rPr>
                <w:color w:val="000000" w:themeColor="text1"/>
                <w:lang w:val="en-GB"/>
              </w:rPr>
            </w:pPr>
          </w:p>
        </w:tc>
        <w:tc>
          <w:tcPr>
            <w:tcW w:w="7519" w:type="dxa"/>
          </w:tcPr>
          <w:p w:rsidR="002D515E" w:rsidRPr="00C763ED" w:rsidRDefault="002D515E" w:rsidP="002450DB">
            <w:pPr>
              <w:numPr>
                <w:ilvl w:val="0"/>
                <w:numId w:val="54"/>
              </w:numPr>
              <w:tabs>
                <w:tab w:val="clear" w:pos="1008"/>
                <w:tab w:val="num" w:pos="624"/>
              </w:tabs>
              <w:spacing w:before="120" w:after="120"/>
              <w:ind w:left="615" w:hanging="585"/>
              <w:jc w:val="both"/>
              <w:rPr>
                <w:color w:val="000000" w:themeColor="text1"/>
                <w:lang w:val="en-GB"/>
              </w:rPr>
            </w:pPr>
            <w:r w:rsidRPr="00C763ED">
              <w:rPr>
                <w:color w:val="000000" w:themeColor="text1"/>
                <w:lang w:val="en-GB"/>
              </w:rPr>
              <w:t xml:space="preserve">The Consultant shall be aware of the provisions on fraud and corruption stated </w:t>
            </w:r>
            <w:r w:rsidR="004260FD" w:rsidRPr="00C763ED">
              <w:rPr>
                <w:color w:val="000000" w:themeColor="text1"/>
                <w:lang w:val="en-GB"/>
              </w:rPr>
              <w:t>in GCC Clause 4</w:t>
            </w:r>
            <w:r w:rsidRPr="00C763ED">
              <w:rPr>
                <w:color w:val="000000" w:themeColor="text1"/>
                <w:lang w:val="en-GB"/>
              </w:rPr>
              <w:t xml:space="preserve"> and GCC Sub-Clause </w:t>
            </w:r>
            <w:r w:rsidR="00D9314F" w:rsidRPr="00C763ED">
              <w:rPr>
                <w:color w:val="000000" w:themeColor="text1"/>
                <w:lang w:val="en-GB"/>
              </w:rPr>
              <w:t>16.3</w:t>
            </w:r>
            <w:r w:rsidR="00627579" w:rsidRPr="00C763ED">
              <w:rPr>
                <w:b/>
                <w:color w:val="000000" w:themeColor="text1"/>
                <w:lang w:val="en-GB"/>
              </w:rPr>
              <w:t>.</w:t>
            </w:r>
          </w:p>
        </w:tc>
      </w:tr>
      <w:tr w:rsidR="00C763ED" w:rsidRPr="00C763ED">
        <w:trPr>
          <w:trHeight w:val="576"/>
        </w:trPr>
        <w:tc>
          <w:tcPr>
            <w:tcW w:w="2399" w:type="dxa"/>
            <w:gridSpan w:val="4"/>
            <w:vMerge w:val="restart"/>
          </w:tcPr>
          <w:p w:rsidR="008F7731" w:rsidRPr="00C763ED" w:rsidRDefault="008F7731" w:rsidP="002450DB">
            <w:pPr>
              <w:pStyle w:val="Heading3"/>
              <w:numPr>
                <w:ilvl w:val="0"/>
                <w:numId w:val="51"/>
              </w:numPr>
              <w:tabs>
                <w:tab w:val="clear" w:pos="432"/>
                <w:tab w:val="num" w:pos="384"/>
              </w:tabs>
              <w:spacing w:before="120" w:after="120"/>
              <w:ind w:left="384" w:hanging="384"/>
              <w:rPr>
                <w:b/>
                <w:color w:val="000000" w:themeColor="text1"/>
              </w:rPr>
            </w:pPr>
            <w:bookmarkStart w:id="143" w:name="_Toc438532558"/>
            <w:bookmarkStart w:id="144" w:name="_Toc67815034"/>
            <w:bookmarkStart w:id="145" w:name="_Toc243275000"/>
            <w:bookmarkEnd w:id="143"/>
            <w:r w:rsidRPr="00C763ED">
              <w:rPr>
                <w:b/>
                <w:color w:val="000000" w:themeColor="text1"/>
              </w:rPr>
              <w:t>Eligible Consultants</w:t>
            </w:r>
            <w:bookmarkEnd w:id="144"/>
            <w:bookmarkEnd w:id="145"/>
          </w:p>
        </w:tc>
        <w:tc>
          <w:tcPr>
            <w:tcW w:w="7519" w:type="dxa"/>
          </w:tcPr>
          <w:p w:rsidR="008F7731" w:rsidRPr="00C763ED" w:rsidRDefault="008F7731" w:rsidP="002450DB">
            <w:pPr>
              <w:numPr>
                <w:ilvl w:val="0"/>
                <w:numId w:val="55"/>
              </w:numPr>
              <w:tabs>
                <w:tab w:val="clear" w:pos="1056"/>
                <w:tab w:val="num" w:pos="615"/>
              </w:tabs>
              <w:spacing w:before="120" w:after="120"/>
              <w:ind w:left="624" w:hanging="624"/>
              <w:jc w:val="both"/>
              <w:rPr>
                <w:color w:val="000000" w:themeColor="text1"/>
                <w:lang w:val="en-GB"/>
              </w:rPr>
            </w:pPr>
            <w:r w:rsidRPr="00C763ED">
              <w:rPr>
                <w:color w:val="000000" w:themeColor="text1"/>
              </w:rPr>
              <w:t>Only short-listed Consultants are eligible to submit proposals.</w:t>
            </w:r>
            <w:r w:rsidRPr="00C763ED">
              <w:rPr>
                <w:color w:val="000000" w:themeColor="text1"/>
                <w:lang w:val="en-GB"/>
              </w:rPr>
              <w:t xml:space="preserve"> </w:t>
            </w:r>
          </w:p>
        </w:tc>
      </w:tr>
      <w:tr w:rsidR="00C763ED" w:rsidRPr="00C763ED">
        <w:trPr>
          <w:trHeight w:val="324"/>
        </w:trPr>
        <w:tc>
          <w:tcPr>
            <w:tcW w:w="2399" w:type="dxa"/>
            <w:gridSpan w:val="4"/>
            <w:vMerge/>
          </w:tcPr>
          <w:p w:rsidR="008F7731" w:rsidRPr="00C763ED" w:rsidRDefault="008F7731" w:rsidP="00610CBB">
            <w:pPr>
              <w:spacing w:before="120" w:after="120"/>
              <w:rPr>
                <w:color w:val="000000" w:themeColor="text1"/>
              </w:rPr>
            </w:pPr>
          </w:p>
        </w:tc>
        <w:tc>
          <w:tcPr>
            <w:tcW w:w="7519" w:type="dxa"/>
          </w:tcPr>
          <w:p w:rsidR="008F7731" w:rsidRPr="00C763ED" w:rsidRDefault="008F7731" w:rsidP="002450DB">
            <w:pPr>
              <w:numPr>
                <w:ilvl w:val="0"/>
                <w:numId w:val="55"/>
              </w:numPr>
              <w:tabs>
                <w:tab w:val="clear" w:pos="1056"/>
                <w:tab w:val="num" w:pos="615"/>
              </w:tabs>
              <w:spacing w:before="120" w:after="120"/>
              <w:ind w:left="624" w:hanging="624"/>
              <w:jc w:val="both"/>
              <w:rPr>
                <w:color w:val="000000" w:themeColor="text1"/>
              </w:rPr>
            </w:pPr>
            <w:r w:rsidRPr="00C763ED">
              <w:rPr>
                <w:color w:val="000000" w:themeColor="text1"/>
                <w:lang w:val="en-GB"/>
              </w:rPr>
              <w:t>The Consultant has the legal capacity to enter into the contract.</w:t>
            </w:r>
          </w:p>
        </w:tc>
      </w:tr>
      <w:tr w:rsidR="00C763ED" w:rsidRPr="00C763ED">
        <w:trPr>
          <w:trHeight w:val="324"/>
        </w:trPr>
        <w:tc>
          <w:tcPr>
            <w:tcW w:w="2399" w:type="dxa"/>
            <w:gridSpan w:val="4"/>
          </w:tcPr>
          <w:p w:rsidR="002D515E" w:rsidRPr="00C763ED" w:rsidRDefault="002D515E" w:rsidP="00610CBB">
            <w:pPr>
              <w:spacing w:before="120" w:after="120"/>
              <w:rPr>
                <w:color w:val="000000" w:themeColor="text1"/>
              </w:rPr>
            </w:pPr>
          </w:p>
        </w:tc>
        <w:tc>
          <w:tcPr>
            <w:tcW w:w="7519" w:type="dxa"/>
          </w:tcPr>
          <w:p w:rsidR="002D515E" w:rsidRPr="00C763ED" w:rsidRDefault="002D515E" w:rsidP="002450DB">
            <w:pPr>
              <w:numPr>
                <w:ilvl w:val="0"/>
                <w:numId w:val="55"/>
              </w:numPr>
              <w:tabs>
                <w:tab w:val="clear" w:pos="1056"/>
                <w:tab w:val="num" w:pos="615"/>
              </w:tabs>
              <w:spacing w:before="120" w:after="120"/>
              <w:ind w:left="624" w:hanging="624"/>
              <w:jc w:val="both"/>
              <w:rPr>
                <w:color w:val="000000" w:themeColor="text1"/>
                <w:lang w:val="en-GB"/>
              </w:rPr>
            </w:pPr>
            <w:r w:rsidRPr="00C763ED">
              <w:rPr>
                <w:color w:val="000000" w:themeColor="text1"/>
                <w:lang w:val="en-GB"/>
              </w:rPr>
              <w:t>The Consultant shall not be under a declaration of ineligibility for corrupt, fraudulent, collusive or coercive practices in accordance with ITC Sub-Clause</w:t>
            </w:r>
            <w:r w:rsidR="00F24CB6" w:rsidRPr="00C763ED">
              <w:rPr>
                <w:color w:val="000000" w:themeColor="text1"/>
                <w:lang w:val="en-GB"/>
              </w:rPr>
              <w:t xml:space="preserve"> </w:t>
            </w:r>
            <w:r w:rsidR="00534C49" w:rsidRPr="00C763ED">
              <w:rPr>
                <w:color w:val="000000" w:themeColor="text1"/>
                <w:lang w:val="en-GB"/>
              </w:rPr>
              <w:t>4.5</w:t>
            </w:r>
            <w:r w:rsidRPr="00C763ED">
              <w:rPr>
                <w:color w:val="000000" w:themeColor="text1"/>
                <w:lang w:val="en-GB"/>
              </w:rPr>
              <w:t>.</w:t>
            </w:r>
          </w:p>
        </w:tc>
      </w:tr>
      <w:tr w:rsidR="00C763ED" w:rsidRPr="00C763ED">
        <w:trPr>
          <w:trHeight w:val="1062"/>
        </w:trPr>
        <w:tc>
          <w:tcPr>
            <w:tcW w:w="2399" w:type="dxa"/>
            <w:gridSpan w:val="4"/>
          </w:tcPr>
          <w:p w:rsidR="002D515E" w:rsidRPr="00C763ED" w:rsidRDefault="002D515E" w:rsidP="00610CBB">
            <w:pPr>
              <w:spacing w:before="120" w:after="120"/>
              <w:rPr>
                <w:color w:val="000000" w:themeColor="text1"/>
              </w:rPr>
            </w:pPr>
          </w:p>
        </w:tc>
        <w:tc>
          <w:tcPr>
            <w:tcW w:w="7519" w:type="dxa"/>
          </w:tcPr>
          <w:p w:rsidR="002D515E" w:rsidRPr="00C763ED" w:rsidRDefault="002D515E" w:rsidP="002450DB">
            <w:pPr>
              <w:numPr>
                <w:ilvl w:val="0"/>
                <w:numId w:val="55"/>
              </w:numPr>
              <w:tabs>
                <w:tab w:val="clear" w:pos="1056"/>
                <w:tab w:val="num" w:pos="615"/>
              </w:tabs>
              <w:spacing w:before="120" w:after="120"/>
              <w:ind w:left="624" w:hanging="624"/>
              <w:jc w:val="both"/>
              <w:rPr>
                <w:color w:val="000000" w:themeColor="text1"/>
              </w:rPr>
            </w:pPr>
            <w:r w:rsidRPr="00C763ED">
              <w:rPr>
                <w:color w:val="000000" w:themeColor="text1"/>
                <w:lang w:val="en-GB"/>
              </w:rPr>
              <w:t>The Consultant is not insolvent, in receivership, bankrupt or being wound up, their business activities have not been suspended, and he is not the subject of legal proceedings for any of the foregoing.</w:t>
            </w:r>
          </w:p>
        </w:tc>
      </w:tr>
      <w:tr w:rsidR="00C763ED" w:rsidRPr="00C763ED" w:rsidTr="00996EE2">
        <w:trPr>
          <w:trHeight w:val="350"/>
        </w:trPr>
        <w:tc>
          <w:tcPr>
            <w:tcW w:w="2399" w:type="dxa"/>
            <w:gridSpan w:val="4"/>
          </w:tcPr>
          <w:p w:rsidR="002D515E" w:rsidRPr="00C763ED" w:rsidRDefault="002D515E" w:rsidP="00610CBB">
            <w:pPr>
              <w:spacing w:before="120" w:after="120"/>
              <w:rPr>
                <w:color w:val="000000" w:themeColor="text1"/>
              </w:rPr>
            </w:pPr>
          </w:p>
        </w:tc>
        <w:tc>
          <w:tcPr>
            <w:tcW w:w="7519" w:type="dxa"/>
          </w:tcPr>
          <w:p w:rsidR="002D515E" w:rsidRPr="00C763ED" w:rsidRDefault="002D515E" w:rsidP="002450DB">
            <w:pPr>
              <w:numPr>
                <w:ilvl w:val="0"/>
                <w:numId w:val="55"/>
              </w:numPr>
              <w:tabs>
                <w:tab w:val="clear" w:pos="1056"/>
                <w:tab w:val="num" w:pos="615"/>
              </w:tabs>
              <w:spacing w:before="120" w:after="120"/>
              <w:ind w:left="624" w:hanging="624"/>
              <w:jc w:val="both"/>
              <w:rPr>
                <w:color w:val="000000" w:themeColor="text1"/>
              </w:rPr>
            </w:pPr>
            <w:r w:rsidRPr="00C763ED">
              <w:rPr>
                <w:color w:val="000000" w:themeColor="text1"/>
                <w:lang w:val="en-GB"/>
              </w:rPr>
              <w:t>The Consultant has fulfilled its obligations to pay taxes and social security contributions under the relevant national laws and regulations.</w:t>
            </w:r>
          </w:p>
        </w:tc>
      </w:tr>
      <w:tr w:rsidR="00C763ED" w:rsidRPr="00C763ED" w:rsidTr="00996EE2">
        <w:trPr>
          <w:trHeight w:val="350"/>
        </w:trPr>
        <w:tc>
          <w:tcPr>
            <w:tcW w:w="2399" w:type="dxa"/>
            <w:gridSpan w:val="4"/>
          </w:tcPr>
          <w:p w:rsidR="002D515E" w:rsidRPr="00C763ED" w:rsidRDefault="002D515E" w:rsidP="00610CBB">
            <w:pPr>
              <w:spacing w:before="120" w:after="120"/>
              <w:rPr>
                <w:color w:val="000000" w:themeColor="text1"/>
              </w:rPr>
            </w:pPr>
          </w:p>
        </w:tc>
        <w:tc>
          <w:tcPr>
            <w:tcW w:w="7519" w:type="dxa"/>
          </w:tcPr>
          <w:p w:rsidR="002D515E" w:rsidRPr="00281F32" w:rsidRDefault="00996EE2" w:rsidP="002450DB">
            <w:pPr>
              <w:numPr>
                <w:ilvl w:val="0"/>
                <w:numId w:val="55"/>
              </w:numPr>
              <w:tabs>
                <w:tab w:val="clear" w:pos="1056"/>
                <w:tab w:val="num" w:pos="615"/>
              </w:tabs>
              <w:spacing w:before="120" w:after="120"/>
              <w:ind w:left="624" w:hanging="624"/>
              <w:jc w:val="both"/>
              <w:rPr>
                <w:color w:val="0000FF"/>
              </w:rPr>
            </w:pPr>
            <w:r w:rsidRPr="00996EE2">
              <w:rPr>
                <w:color w:val="0000FF"/>
              </w:rPr>
              <w:t>Government officials and civil servants, including persons of autonomous bodies or corporations may be hired to work as a member of a team of consultants provided the person (a) is on leave of absence without pay; (b) is not being hired by the procuring entity he/she was working for immediately prior to going on leave; and (c) the hiring of him/her would not create any conflict of interest.</w:t>
            </w:r>
          </w:p>
        </w:tc>
      </w:tr>
      <w:tr w:rsidR="00281F32" w:rsidRPr="00C763ED" w:rsidTr="00996EE2">
        <w:trPr>
          <w:trHeight w:val="350"/>
        </w:trPr>
        <w:tc>
          <w:tcPr>
            <w:tcW w:w="2399" w:type="dxa"/>
            <w:gridSpan w:val="4"/>
          </w:tcPr>
          <w:p w:rsidR="00281F32" w:rsidRPr="00C763ED" w:rsidRDefault="00281F32" w:rsidP="00610CBB">
            <w:pPr>
              <w:spacing w:before="120" w:after="120"/>
              <w:rPr>
                <w:color w:val="000000" w:themeColor="text1"/>
              </w:rPr>
            </w:pPr>
          </w:p>
        </w:tc>
        <w:tc>
          <w:tcPr>
            <w:tcW w:w="7519" w:type="dxa"/>
          </w:tcPr>
          <w:p w:rsidR="00281F32" w:rsidRPr="00996EE2" w:rsidRDefault="00996EE2" w:rsidP="00996EE2">
            <w:pPr>
              <w:numPr>
                <w:ilvl w:val="0"/>
                <w:numId w:val="55"/>
              </w:numPr>
              <w:tabs>
                <w:tab w:val="clear" w:pos="1056"/>
                <w:tab w:val="num" w:pos="615"/>
              </w:tabs>
              <w:spacing w:before="120" w:after="120"/>
              <w:ind w:left="624" w:hanging="624"/>
              <w:jc w:val="both"/>
            </w:pPr>
            <w:r w:rsidRPr="00996EE2">
              <w:rPr>
                <w:color w:val="0000FF"/>
                <w:lang w:val="en-GB"/>
              </w:rPr>
              <w:t>Consultants have an obligation to disclose any situation of actual or potential conflict of interest that impacts on their capacity to serve the best interest of their Client, or that may reasonably be perceived as having this effect. Failure to disclose such situations may lead to the disqualification of the Consultant or the termination of its Contract.</w:t>
            </w:r>
          </w:p>
        </w:tc>
      </w:tr>
      <w:tr w:rsidR="00C763ED" w:rsidRPr="00C763ED" w:rsidTr="00996EE2">
        <w:trPr>
          <w:trHeight w:val="1007"/>
        </w:trPr>
        <w:tc>
          <w:tcPr>
            <w:tcW w:w="2399" w:type="dxa"/>
            <w:gridSpan w:val="4"/>
          </w:tcPr>
          <w:p w:rsidR="002D515E" w:rsidRPr="00C763ED" w:rsidRDefault="00360B47" w:rsidP="002450DB">
            <w:pPr>
              <w:pStyle w:val="Heading3"/>
              <w:numPr>
                <w:ilvl w:val="0"/>
                <w:numId w:val="51"/>
              </w:numPr>
              <w:tabs>
                <w:tab w:val="clear" w:pos="432"/>
                <w:tab w:val="num" w:pos="384"/>
              </w:tabs>
              <w:spacing w:before="120" w:after="120"/>
              <w:ind w:left="384" w:hanging="384"/>
              <w:rPr>
                <w:b/>
                <w:color w:val="000000" w:themeColor="text1"/>
              </w:rPr>
            </w:pPr>
            <w:bookmarkStart w:id="146" w:name="_Toc243275001"/>
            <w:r w:rsidRPr="00C763ED">
              <w:rPr>
                <w:b/>
                <w:color w:val="000000" w:themeColor="text1"/>
              </w:rPr>
              <w:t xml:space="preserve">Eligible Sub- </w:t>
            </w:r>
            <w:r w:rsidR="00266A9C" w:rsidRPr="00C763ED">
              <w:rPr>
                <w:b/>
                <w:color w:val="000000" w:themeColor="text1"/>
              </w:rPr>
              <w:t>Consultants</w:t>
            </w:r>
            <w:bookmarkEnd w:id="146"/>
          </w:p>
        </w:tc>
        <w:tc>
          <w:tcPr>
            <w:tcW w:w="7519" w:type="dxa"/>
          </w:tcPr>
          <w:p w:rsidR="002D515E" w:rsidRPr="00C763ED" w:rsidRDefault="00266A9C" w:rsidP="002450DB">
            <w:pPr>
              <w:numPr>
                <w:ilvl w:val="1"/>
                <w:numId w:val="55"/>
              </w:numPr>
              <w:tabs>
                <w:tab w:val="clear" w:pos="1656"/>
                <w:tab w:val="num" w:pos="642"/>
              </w:tabs>
              <w:spacing w:before="120" w:after="120"/>
              <w:ind w:left="660" w:hanging="648"/>
              <w:jc w:val="both"/>
              <w:rPr>
                <w:color w:val="000000" w:themeColor="text1"/>
                <w:u w:val="single"/>
                <w:lang w:val="en-GB"/>
              </w:rPr>
            </w:pPr>
            <w:r w:rsidRPr="00C763ED">
              <w:rPr>
                <w:color w:val="000000" w:themeColor="text1"/>
                <w:lang w:val="en-GB"/>
              </w:rPr>
              <w:t>The requirements for eligibility as stated under ITC Clause 5 will extend to each Sub-</w:t>
            </w:r>
            <w:r w:rsidR="00211A24" w:rsidRPr="00C763ED">
              <w:rPr>
                <w:color w:val="000000" w:themeColor="text1"/>
                <w:lang w:val="en-GB"/>
              </w:rPr>
              <w:t>c</w:t>
            </w:r>
            <w:r w:rsidR="0028619B" w:rsidRPr="00C763ED">
              <w:rPr>
                <w:color w:val="000000" w:themeColor="text1"/>
                <w:lang w:val="en-GB"/>
              </w:rPr>
              <w:t>onsultant</w:t>
            </w:r>
            <w:r w:rsidRPr="00C763ED">
              <w:rPr>
                <w:color w:val="000000" w:themeColor="text1"/>
                <w:lang w:val="en-GB"/>
              </w:rPr>
              <w:t>, as applicable.</w:t>
            </w:r>
          </w:p>
        </w:tc>
      </w:tr>
      <w:tr w:rsidR="00C763ED" w:rsidRPr="00C763ED">
        <w:trPr>
          <w:trHeight w:val="1070"/>
        </w:trPr>
        <w:tc>
          <w:tcPr>
            <w:tcW w:w="2399" w:type="dxa"/>
            <w:gridSpan w:val="4"/>
          </w:tcPr>
          <w:p w:rsidR="00AC0D27" w:rsidRPr="00C763ED" w:rsidRDefault="003958E7" w:rsidP="002450DB">
            <w:pPr>
              <w:pStyle w:val="Heading3"/>
              <w:numPr>
                <w:ilvl w:val="0"/>
                <w:numId w:val="51"/>
              </w:numPr>
              <w:tabs>
                <w:tab w:val="clear" w:pos="432"/>
                <w:tab w:val="num" w:pos="384"/>
              </w:tabs>
              <w:spacing w:before="120" w:after="120"/>
              <w:ind w:left="384" w:hanging="384"/>
              <w:rPr>
                <w:b/>
                <w:color w:val="000000" w:themeColor="text1"/>
              </w:rPr>
            </w:pPr>
            <w:bookmarkStart w:id="147" w:name="_Toc243275002"/>
            <w:r w:rsidRPr="00C763ED">
              <w:rPr>
                <w:b/>
                <w:color w:val="000000" w:themeColor="text1"/>
              </w:rPr>
              <w:t>Eligible Services</w:t>
            </w:r>
            <w:bookmarkEnd w:id="147"/>
          </w:p>
        </w:tc>
        <w:tc>
          <w:tcPr>
            <w:tcW w:w="7519" w:type="dxa"/>
          </w:tcPr>
          <w:p w:rsidR="00AC0D27" w:rsidRPr="00C763ED" w:rsidRDefault="00316B68" w:rsidP="00A61D9B">
            <w:pPr>
              <w:numPr>
                <w:ilvl w:val="0"/>
                <w:numId w:val="150"/>
              </w:numPr>
              <w:tabs>
                <w:tab w:val="clear" w:pos="1656"/>
                <w:tab w:val="num" w:pos="624"/>
              </w:tabs>
              <w:spacing w:before="120" w:after="120"/>
              <w:ind w:left="642" w:hanging="612"/>
              <w:jc w:val="both"/>
              <w:rPr>
                <w:i/>
                <w:color w:val="000000" w:themeColor="text1"/>
                <w:u w:val="single"/>
                <w:lang w:val="en-GB"/>
              </w:rPr>
            </w:pPr>
            <w:r w:rsidRPr="00C763ED">
              <w:rPr>
                <w:color w:val="000000" w:themeColor="text1"/>
              </w:rPr>
              <w:t xml:space="preserve">All materials, equipment and </w:t>
            </w:r>
            <w:r w:rsidR="007E0BE2" w:rsidRPr="00C763ED">
              <w:rPr>
                <w:color w:val="000000" w:themeColor="text1"/>
              </w:rPr>
              <w:t>supplies used by the Consultant and services to be provided under the Contract shall have their origin in countrie</w:t>
            </w:r>
            <w:r w:rsidR="00887AF9" w:rsidRPr="00C763ED">
              <w:rPr>
                <w:color w:val="000000" w:themeColor="text1"/>
              </w:rPr>
              <w:t>s other than those specified in</w:t>
            </w:r>
            <w:r w:rsidR="007E0BE2" w:rsidRPr="00C763ED">
              <w:rPr>
                <w:color w:val="000000" w:themeColor="text1"/>
              </w:rPr>
              <w:t xml:space="preserve"> the PDS.</w:t>
            </w:r>
          </w:p>
        </w:tc>
      </w:tr>
      <w:tr w:rsidR="00C763ED" w:rsidRPr="00C763ED">
        <w:trPr>
          <w:trHeight w:val="1098"/>
        </w:trPr>
        <w:tc>
          <w:tcPr>
            <w:tcW w:w="2399" w:type="dxa"/>
            <w:gridSpan w:val="4"/>
          </w:tcPr>
          <w:p w:rsidR="00AC0D27" w:rsidRPr="00C763ED" w:rsidRDefault="00186BEE" w:rsidP="002450DB">
            <w:pPr>
              <w:pStyle w:val="Heading3"/>
              <w:numPr>
                <w:ilvl w:val="0"/>
                <w:numId w:val="51"/>
              </w:numPr>
              <w:tabs>
                <w:tab w:val="clear" w:pos="432"/>
                <w:tab w:val="num" w:pos="384"/>
              </w:tabs>
              <w:spacing w:before="120" w:after="120"/>
              <w:ind w:left="384" w:hanging="384"/>
              <w:rPr>
                <w:b/>
                <w:color w:val="000000" w:themeColor="text1"/>
              </w:rPr>
            </w:pPr>
            <w:bookmarkStart w:id="148" w:name="_Toc67815035"/>
            <w:bookmarkStart w:id="149" w:name="_Toc243275003"/>
            <w:r w:rsidRPr="00C763ED">
              <w:rPr>
                <w:b/>
                <w:color w:val="000000" w:themeColor="text1"/>
              </w:rPr>
              <w:t>Conflict of Interest</w:t>
            </w:r>
            <w:bookmarkEnd w:id="148"/>
            <w:bookmarkEnd w:id="149"/>
          </w:p>
        </w:tc>
        <w:tc>
          <w:tcPr>
            <w:tcW w:w="7519" w:type="dxa"/>
          </w:tcPr>
          <w:p w:rsidR="00AC0D27" w:rsidRPr="00C763ED" w:rsidRDefault="00186BEE" w:rsidP="00A61D9B">
            <w:pPr>
              <w:numPr>
                <w:ilvl w:val="0"/>
                <w:numId w:val="151"/>
              </w:numPr>
              <w:tabs>
                <w:tab w:val="clear" w:pos="1656"/>
                <w:tab w:val="num" w:pos="624"/>
              </w:tabs>
              <w:spacing w:before="120" w:after="120"/>
              <w:ind w:left="624" w:hanging="585"/>
              <w:jc w:val="both"/>
              <w:rPr>
                <w:color w:val="000000" w:themeColor="text1"/>
                <w:u w:val="single"/>
                <w:lang w:val="en-GB"/>
              </w:rPr>
            </w:pPr>
            <w:r w:rsidRPr="00C763ED">
              <w:rPr>
                <w:color w:val="000000" w:themeColor="text1"/>
                <w:lang w:val="en-GB"/>
              </w:rPr>
              <w:t>Consultants</w:t>
            </w:r>
            <w:r w:rsidR="00EE15B1" w:rsidRPr="00C763ED">
              <w:rPr>
                <w:color w:val="000000" w:themeColor="text1"/>
                <w:lang w:val="en-GB"/>
              </w:rPr>
              <w:t xml:space="preserve"> and all parties constituting the Consultant shall not have a Conflict of Interest (COI), pursuant to Rule 55 of the Public Procurement Rule 2008.</w:t>
            </w:r>
          </w:p>
        </w:tc>
      </w:tr>
      <w:tr w:rsidR="00C763ED" w:rsidRPr="00C763ED">
        <w:trPr>
          <w:trHeight w:val="953"/>
        </w:trPr>
        <w:tc>
          <w:tcPr>
            <w:tcW w:w="2399" w:type="dxa"/>
            <w:gridSpan w:val="4"/>
          </w:tcPr>
          <w:p w:rsidR="00EE15B1" w:rsidRPr="00C763ED" w:rsidRDefault="00EE15B1" w:rsidP="00610CBB">
            <w:pPr>
              <w:pStyle w:val="Heading3"/>
              <w:spacing w:before="120" w:after="120"/>
              <w:rPr>
                <w:color w:val="000000" w:themeColor="text1"/>
              </w:rPr>
            </w:pPr>
          </w:p>
        </w:tc>
        <w:tc>
          <w:tcPr>
            <w:tcW w:w="7519" w:type="dxa"/>
          </w:tcPr>
          <w:p w:rsidR="00EE15B1" w:rsidRPr="00C763ED" w:rsidRDefault="00EE15B1" w:rsidP="00A61D9B">
            <w:pPr>
              <w:numPr>
                <w:ilvl w:val="0"/>
                <w:numId w:val="151"/>
              </w:numPr>
              <w:tabs>
                <w:tab w:val="clear" w:pos="1656"/>
                <w:tab w:val="num" w:pos="624"/>
              </w:tabs>
              <w:spacing w:before="120" w:after="120"/>
              <w:ind w:left="624" w:hanging="585"/>
              <w:jc w:val="both"/>
              <w:rPr>
                <w:color w:val="000000" w:themeColor="text1"/>
              </w:rPr>
            </w:pPr>
            <w:r w:rsidRPr="00C763ED">
              <w:rPr>
                <w:color w:val="000000" w:themeColor="text1"/>
              </w:rPr>
              <w:t>COI means a situation in which a Consultant provides biased professional advice to a Client in order to obtain from that Client an undue benefit for himself/herself or affiliate(s)/associates(s).</w:t>
            </w:r>
          </w:p>
        </w:tc>
      </w:tr>
      <w:tr w:rsidR="00C763ED" w:rsidRPr="00C763ED">
        <w:trPr>
          <w:trHeight w:val="2213"/>
        </w:trPr>
        <w:tc>
          <w:tcPr>
            <w:tcW w:w="2399" w:type="dxa"/>
            <w:gridSpan w:val="4"/>
          </w:tcPr>
          <w:p w:rsidR="00186BEE" w:rsidRPr="00C763ED" w:rsidRDefault="00186BEE" w:rsidP="00610CBB">
            <w:pPr>
              <w:pStyle w:val="Heading3"/>
              <w:spacing w:before="120" w:after="120"/>
              <w:ind w:left="242" w:hanging="242"/>
              <w:rPr>
                <w:color w:val="000000" w:themeColor="text1"/>
              </w:rPr>
            </w:pPr>
          </w:p>
        </w:tc>
        <w:tc>
          <w:tcPr>
            <w:tcW w:w="7519" w:type="dxa"/>
          </w:tcPr>
          <w:p w:rsidR="00767ED4" w:rsidRPr="00C763ED" w:rsidRDefault="00767ED4" w:rsidP="00A61D9B">
            <w:pPr>
              <w:numPr>
                <w:ilvl w:val="0"/>
                <w:numId w:val="151"/>
              </w:numPr>
              <w:tabs>
                <w:tab w:val="clear" w:pos="1656"/>
                <w:tab w:val="num" w:pos="624"/>
              </w:tabs>
              <w:spacing w:before="120" w:after="120"/>
              <w:ind w:left="624" w:hanging="585"/>
              <w:jc w:val="both"/>
              <w:rPr>
                <w:i/>
                <w:color w:val="000000" w:themeColor="text1"/>
                <w:lang w:val="en-GB"/>
              </w:rPr>
            </w:pPr>
            <w:r w:rsidRPr="00C763ED">
              <w:rPr>
                <w:b/>
                <w:i/>
                <w:color w:val="000000" w:themeColor="text1"/>
                <w:lang w:val="en-GB"/>
              </w:rPr>
              <w:t>General</w:t>
            </w:r>
          </w:p>
          <w:p w:rsidR="00767ED4" w:rsidRPr="00C763ED" w:rsidRDefault="00186BEE" w:rsidP="00E038BE">
            <w:pPr>
              <w:spacing w:before="120" w:after="120"/>
              <w:ind w:left="642"/>
              <w:jc w:val="both"/>
              <w:rPr>
                <w:b/>
                <w:color w:val="000000" w:themeColor="text1"/>
                <w:sz w:val="36"/>
                <w:lang w:val="en-GB"/>
              </w:rPr>
            </w:pPr>
            <w:r w:rsidRPr="00C763ED">
              <w:rPr>
                <w:color w:val="000000" w:themeColor="text1"/>
                <w:lang w:val="en-GB"/>
              </w:rPr>
              <w:t xml:space="preserve">The Consultant (including any of his affiliates/associates), in deference to the requirements that the Consultant provides professional and objective advice and at all times hold the Client’s interests paramount, strictly avoids conflicts with other assignments or their own corporate interests, acts without any consideration for future work and must not have a conflict of interest (COI), shall not be recruited under any of the circumstances specified in Sub Clauses </w:t>
            </w:r>
            <w:r w:rsidR="005E2A25" w:rsidRPr="00C763ED">
              <w:rPr>
                <w:color w:val="000000" w:themeColor="text1"/>
                <w:lang w:val="en-GB"/>
              </w:rPr>
              <w:t>8.4</w:t>
            </w:r>
            <w:r w:rsidRPr="00C763ED">
              <w:rPr>
                <w:color w:val="000000" w:themeColor="text1"/>
                <w:lang w:val="en-GB"/>
              </w:rPr>
              <w:t xml:space="preserve"> </w:t>
            </w:r>
            <w:r w:rsidR="00BC4524" w:rsidRPr="00C763ED">
              <w:rPr>
                <w:color w:val="000000" w:themeColor="text1"/>
                <w:lang w:val="en-GB"/>
              </w:rPr>
              <w:t xml:space="preserve">to </w:t>
            </w:r>
            <w:r w:rsidR="005E2A25" w:rsidRPr="00C763ED">
              <w:rPr>
                <w:color w:val="000000" w:themeColor="text1"/>
                <w:lang w:val="en-GB"/>
              </w:rPr>
              <w:t>8.6</w:t>
            </w:r>
            <w:r w:rsidRPr="00C763ED">
              <w:rPr>
                <w:color w:val="000000" w:themeColor="text1"/>
                <w:lang w:val="en-GB"/>
              </w:rPr>
              <w:t xml:space="preserve"> below.</w:t>
            </w:r>
            <w:r w:rsidRPr="00C763ED">
              <w:rPr>
                <w:b/>
                <w:color w:val="000000" w:themeColor="text1"/>
                <w:sz w:val="36"/>
                <w:lang w:val="en-GB"/>
              </w:rPr>
              <w:t xml:space="preserve"> </w:t>
            </w:r>
          </w:p>
        </w:tc>
      </w:tr>
      <w:tr w:rsidR="00C763ED" w:rsidRPr="00C763ED">
        <w:trPr>
          <w:trHeight w:val="350"/>
        </w:trPr>
        <w:tc>
          <w:tcPr>
            <w:tcW w:w="2399" w:type="dxa"/>
            <w:gridSpan w:val="4"/>
          </w:tcPr>
          <w:p w:rsidR="00186BEE" w:rsidRPr="00C763ED" w:rsidRDefault="00186BEE" w:rsidP="00610CBB">
            <w:pPr>
              <w:spacing w:before="120" w:after="120"/>
              <w:rPr>
                <w:color w:val="000000" w:themeColor="text1"/>
              </w:rPr>
            </w:pPr>
          </w:p>
        </w:tc>
        <w:tc>
          <w:tcPr>
            <w:tcW w:w="7519" w:type="dxa"/>
          </w:tcPr>
          <w:p w:rsidR="00186BEE" w:rsidRPr="00C763ED" w:rsidRDefault="005749FD" w:rsidP="00A61D9B">
            <w:pPr>
              <w:numPr>
                <w:ilvl w:val="0"/>
                <w:numId w:val="151"/>
              </w:numPr>
              <w:tabs>
                <w:tab w:val="clear" w:pos="1656"/>
                <w:tab w:val="num" w:pos="624"/>
              </w:tabs>
              <w:spacing w:before="120" w:after="120"/>
              <w:ind w:left="525" w:hanging="486"/>
              <w:jc w:val="both"/>
              <w:rPr>
                <w:color w:val="000000" w:themeColor="text1"/>
                <w:u w:val="single"/>
                <w:lang w:val="en-GB"/>
              </w:rPr>
            </w:pPr>
            <w:r w:rsidRPr="00C763ED">
              <w:rPr>
                <w:i/>
                <w:color w:val="000000" w:themeColor="text1"/>
                <w:lang w:val="en-GB"/>
              </w:rPr>
              <w:t xml:space="preserve"> </w:t>
            </w:r>
            <w:r w:rsidR="00186BEE" w:rsidRPr="00C763ED">
              <w:rPr>
                <w:b/>
                <w:color w:val="000000" w:themeColor="text1"/>
                <w:lang w:val="en-GB"/>
              </w:rPr>
              <w:t>Conflicting Activities</w:t>
            </w:r>
          </w:p>
          <w:p w:rsidR="00186BEE" w:rsidRPr="00C763ED" w:rsidRDefault="00186BEE" w:rsidP="00E038BE">
            <w:pPr>
              <w:spacing w:before="120" w:after="120"/>
              <w:ind w:left="669" w:hanging="9"/>
              <w:jc w:val="both"/>
              <w:rPr>
                <w:i/>
                <w:color w:val="000000" w:themeColor="text1"/>
                <w:u w:val="single"/>
                <w:lang w:val="en-GB"/>
              </w:rPr>
            </w:pPr>
            <w:r w:rsidRPr="00C763ED">
              <w:rPr>
                <w:color w:val="000000" w:themeColor="text1"/>
                <w:lang w:val="en-GB"/>
              </w:rPr>
              <w:t xml:space="preserve">A firm that has been engaged by the Client to </w:t>
            </w:r>
            <w:r w:rsidR="00E025C8" w:rsidRPr="00C763ED">
              <w:rPr>
                <w:color w:val="000000" w:themeColor="text1"/>
                <w:lang w:val="en-GB"/>
              </w:rPr>
              <w:t xml:space="preserve">supply goods, </w:t>
            </w:r>
            <w:r w:rsidRPr="00C763ED">
              <w:rPr>
                <w:color w:val="000000" w:themeColor="text1"/>
                <w:lang w:val="en-GB"/>
              </w:rPr>
              <w:t>provide Ser</w:t>
            </w:r>
            <w:r w:rsidR="00767ED4" w:rsidRPr="00C763ED">
              <w:rPr>
                <w:color w:val="000000" w:themeColor="text1"/>
                <w:lang w:val="en-GB"/>
              </w:rPr>
              <w:t>vices, Works or S</w:t>
            </w:r>
            <w:r w:rsidRPr="00C763ED">
              <w:rPr>
                <w:color w:val="000000" w:themeColor="text1"/>
                <w:lang w:val="en-GB"/>
              </w:rPr>
              <w:t xml:space="preserve">ervices other than consulting services for a project, and any of its affiliates, shall be disqualified from providing consulting services related to those Services, works, or services. Conversely, a firm hired to provide consulting services for the preparation or implementation of a project, and any of its affiliates, shall be disqualified from subsequently </w:t>
            </w:r>
            <w:r w:rsidR="00E025C8" w:rsidRPr="00C763ED">
              <w:rPr>
                <w:color w:val="000000" w:themeColor="text1"/>
                <w:lang w:val="en-GB"/>
              </w:rPr>
              <w:t xml:space="preserve">supplying goods, </w:t>
            </w:r>
            <w:r w:rsidRPr="00C763ED">
              <w:rPr>
                <w:color w:val="000000" w:themeColor="text1"/>
                <w:lang w:val="en-GB"/>
              </w:rPr>
              <w:t>providing Services or works or services other than consulting services resulting from or directly related to the firm’s earlier consulting services. For the purpose of this clause, services other than consulting services are defined as those leading to a measurable physical output, for example surveys, explora</w:t>
            </w:r>
            <w:r w:rsidR="0015626C" w:rsidRPr="00C763ED">
              <w:rPr>
                <w:color w:val="000000" w:themeColor="text1"/>
                <w:lang w:val="en-GB"/>
              </w:rPr>
              <w:t>tor</w:t>
            </w:r>
            <w:r w:rsidRPr="00C763ED">
              <w:rPr>
                <w:color w:val="000000" w:themeColor="text1"/>
                <w:lang w:val="en-GB"/>
              </w:rPr>
              <w:t>y drilling, aerial photography, and satellite imagery.</w:t>
            </w:r>
          </w:p>
        </w:tc>
      </w:tr>
      <w:tr w:rsidR="00C763ED" w:rsidRPr="00C763ED">
        <w:trPr>
          <w:trHeight w:val="350"/>
        </w:trPr>
        <w:tc>
          <w:tcPr>
            <w:tcW w:w="2399" w:type="dxa"/>
            <w:gridSpan w:val="4"/>
          </w:tcPr>
          <w:p w:rsidR="00885A9A" w:rsidRPr="00C763ED" w:rsidRDefault="00885A9A" w:rsidP="00610CBB">
            <w:pPr>
              <w:spacing w:before="120" w:after="120"/>
              <w:rPr>
                <w:color w:val="000000" w:themeColor="text1"/>
              </w:rPr>
            </w:pPr>
          </w:p>
        </w:tc>
        <w:tc>
          <w:tcPr>
            <w:tcW w:w="7519" w:type="dxa"/>
          </w:tcPr>
          <w:p w:rsidR="00E025C8" w:rsidRPr="00C763ED" w:rsidRDefault="00885A9A" w:rsidP="00A61D9B">
            <w:pPr>
              <w:numPr>
                <w:ilvl w:val="0"/>
                <w:numId w:val="151"/>
              </w:numPr>
              <w:tabs>
                <w:tab w:val="clear" w:pos="1656"/>
                <w:tab w:val="num" w:pos="624"/>
              </w:tabs>
              <w:spacing w:before="120" w:after="120"/>
              <w:ind w:left="624" w:hanging="585"/>
              <w:jc w:val="both"/>
              <w:rPr>
                <w:color w:val="000000" w:themeColor="text1"/>
                <w:lang w:val="en-GB"/>
              </w:rPr>
            </w:pPr>
            <w:r w:rsidRPr="00C763ED">
              <w:rPr>
                <w:b/>
                <w:color w:val="000000" w:themeColor="text1"/>
                <w:lang w:val="en-GB"/>
              </w:rPr>
              <w:t>Conflicting Assignments</w:t>
            </w:r>
          </w:p>
          <w:p w:rsidR="00885A9A" w:rsidRPr="00C763ED" w:rsidRDefault="00885A9A" w:rsidP="00E038BE">
            <w:pPr>
              <w:spacing w:before="120" w:after="120"/>
              <w:ind w:left="624" w:firstLine="18"/>
              <w:jc w:val="both"/>
              <w:rPr>
                <w:i/>
                <w:color w:val="000000" w:themeColor="text1"/>
                <w:u w:val="single"/>
                <w:lang w:val="en-GB"/>
              </w:rPr>
            </w:pPr>
            <w:r w:rsidRPr="00C763ED">
              <w:rPr>
                <w:color w:val="000000" w:themeColor="text1"/>
                <w:lang w:val="en-GB"/>
              </w:rPr>
              <w:t>A Consultant (including its Personnel and Sub-Consultants) or any of its affiliates shall not be hired for any assignment that, by its nature, may be in conflict with another assignment of the Consultant to be executed for the same or for another Client. For example, a Consultant hired to prepare engineering design for an infrastructure project shall not be engaged to prepare an independent environmental assessment for the same project, and a Consultant assisting a Client in the privatization of public assets shall not purchase, nor advi</w:t>
            </w:r>
            <w:r w:rsidR="00E025C8" w:rsidRPr="00C763ED">
              <w:rPr>
                <w:color w:val="000000" w:themeColor="text1"/>
                <w:lang w:val="en-GB"/>
              </w:rPr>
              <w:t>c</w:t>
            </w:r>
            <w:r w:rsidRPr="00C763ED">
              <w:rPr>
                <w:color w:val="000000" w:themeColor="text1"/>
                <w:lang w:val="en-GB"/>
              </w:rPr>
              <w:t>e Clients of, such assets. Similarly, a Consultant hired to prepare Terms of Reference for an assignment shall not be hired for the assignment in question.</w:t>
            </w:r>
          </w:p>
        </w:tc>
      </w:tr>
      <w:tr w:rsidR="00C763ED" w:rsidRPr="00C763ED">
        <w:trPr>
          <w:trHeight w:val="350"/>
        </w:trPr>
        <w:tc>
          <w:tcPr>
            <w:tcW w:w="2399" w:type="dxa"/>
            <w:gridSpan w:val="4"/>
          </w:tcPr>
          <w:p w:rsidR="00885A9A" w:rsidRPr="00C763ED" w:rsidRDefault="00885A9A" w:rsidP="00610CBB">
            <w:pPr>
              <w:spacing w:before="120" w:after="120"/>
              <w:rPr>
                <w:color w:val="000000" w:themeColor="text1"/>
              </w:rPr>
            </w:pPr>
          </w:p>
        </w:tc>
        <w:tc>
          <w:tcPr>
            <w:tcW w:w="7519" w:type="dxa"/>
          </w:tcPr>
          <w:p w:rsidR="00885A9A" w:rsidRPr="004D0F83" w:rsidRDefault="00885A9A" w:rsidP="00A61D9B">
            <w:pPr>
              <w:numPr>
                <w:ilvl w:val="0"/>
                <w:numId w:val="151"/>
              </w:numPr>
              <w:tabs>
                <w:tab w:val="clear" w:pos="1656"/>
                <w:tab w:val="num" w:pos="624"/>
              </w:tabs>
              <w:spacing w:before="120" w:after="120"/>
              <w:ind w:left="624" w:hanging="585"/>
              <w:jc w:val="both"/>
              <w:rPr>
                <w:color w:val="000000" w:themeColor="text1"/>
                <w:lang w:val="en-GB"/>
              </w:rPr>
            </w:pPr>
            <w:r w:rsidRPr="004D0F83">
              <w:rPr>
                <w:color w:val="000000" w:themeColor="text1"/>
                <w:lang w:val="en-GB"/>
              </w:rPr>
              <w:t>Conflicting Relationships</w:t>
            </w:r>
          </w:p>
          <w:p w:rsidR="00885A9A" w:rsidRPr="00C763ED" w:rsidRDefault="00885A9A" w:rsidP="004D0F83">
            <w:pPr>
              <w:spacing w:before="120" w:after="120"/>
              <w:ind w:left="972" w:hanging="360"/>
              <w:jc w:val="both"/>
              <w:rPr>
                <w:b/>
                <w:i/>
                <w:color w:val="000000" w:themeColor="text1"/>
                <w:lang w:val="en-GB"/>
              </w:rPr>
            </w:pPr>
            <w:r w:rsidRPr="004D0F83">
              <w:rPr>
                <w:color w:val="000000" w:themeColor="text1"/>
                <w:lang w:val="en-GB"/>
              </w:rPr>
              <w:t>(a)</w:t>
            </w:r>
            <w:r w:rsidRPr="004D0F83">
              <w:rPr>
                <w:color w:val="000000" w:themeColor="text1"/>
                <w:lang w:val="en-GB"/>
              </w:rPr>
              <w:tab/>
              <w:t>A Consultant (including its Personnel</w:t>
            </w:r>
            <w:r w:rsidR="00E62DCF" w:rsidRPr="004D0F83">
              <w:rPr>
                <w:color w:val="000000" w:themeColor="text1"/>
                <w:lang w:val="en-GB"/>
              </w:rPr>
              <w:t xml:space="preserve"> </w:t>
            </w:r>
            <w:r w:rsidRPr="004D0F83">
              <w:rPr>
                <w:color w:val="000000" w:themeColor="text1"/>
                <w:lang w:val="en-GB"/>
              </w:rPr>
              <w:t>and Sub Consultants) that has a business or family relationship with a member of the Client’s staff may not be awarded a Contract, unless the conflict stemming from this relationship has been addressed adequately throughout the selection process and the execution of the Contract.</w:t>
            </w:r>
          </w:p>
        </w:tc>
      </w:tr>
      <w:tr w:rsidR="00C763ED" w:rsidRPr="00C763ED">
        <w:trPr>
          <w:trHeight w:val="350"/>
        </w:trPr>
        <w:tc>
          <w:tcPr>
            <w:tcW w:w="2399" w:type="dxa"/>
            <w:gridSpan w:val="4"/>
          </w:tcPr>
          <w:p w:rsidR="00144B9F" w:rsidRPr="00C763ED" w:rsidRDefault="00144B9F" w:rsidP="00610CBB">
            <w:pPr>
              <w:spacing w:before="120" w:after="120"/>
              <w:rPr>
                <w:color w:val="000000" w:themeColor="text1"/>
              </w:rPr>
            </w:pPr>
          </w:p>
        </w:tc>
        <w:tc>
          <w:tcPr>
            <w:tcW w:w="7519" w:type="dxa"/>
          </w:tcPr>
          <w:p w:rsidR="00144B9F" w:rsidRPr="00C763ED" w:rsidRDefault="00144B9F" w:rsidP="00610CBB">
            <w:pPr>
              <w:spacing w:before="120" w:after="120"/>
              <w:ind w:left="972" w:hanging="360"/>
              <w:jc w:val="both"/>
              <w:rPr>
                <w:i/>
                <w:color w:val="000000" w:themeColor="text1"/>
                <w:u w:val="single"/>
                <w:lang w:val="en-GB"/>
              </w:rPr>
            </w:pPr>
            <w:r w:rsidRPr="00C763ED">
              <w:rPr>
                <w:color w:val="000000" w:themeColor="text1"/>
              </w:rPr>
              <w:t>(b) Client’s officials, who have an interest, directly or indirectly, with a firm or individual that is participating or has participated in a Procurement proceedings of that Client, shall declare its relationship with that firm or individual and consequently not participate in any proceedings concerned with that specific Procurement at any stage including from when the specifications are written and  qualification criteria are established up to the Supply of Goods or execution of the Works are completed and, until all  contractual obligations have been fulfilled.</w:t>
            </w:r>
          </w:p>
        </w:tc>
      </w:tr>
      <w:tr w:rsidR="00C763ED" w:rsidRPr="00C763ED">
        <w:trPr>
          <w:trHeight w:val="350"/>
        </w:trPr>
        <w:tc>
          <w:tcPr>
            <w:tcW w:w="2399" w:type="dxa"/>
            <w:gridSpan w:val="4"/>
          </w:tcPr>
          <w:p w:rsidR="00144B9F" w:rsidRPr="00C763ED" w:rsidRDefault="00144B9F" w:rsidP="002450DB">
            <w:pPr>
              <w:pStyle w:val="Heading3"/>
              <w:numPr>
                <w:ilvl w:val="0"/>
                <w:numId w:val="51"/>
              </w:numPr>
              <w:tabs>
                <w:tab w:val="clear" w:pos="432"/>
                <w:tab w:val="num" w:pos="384"/>
              </w:tabs>
              <w:spacing w:before="120" w:after="120"/>
              <w:ind w:left="384" w:hanging="384"/>
              <w:rPr>
                <w:b/>
                <w:color w:val="000000" w:themeColor="text1"/>
              </w:rPr>
            </w:pPr>
            <w:bookmarkStart w:id="150" w:name="_Toc243275004"/>
            <w:r w:rsidRPr="00C763ED">
              <w:rPr>
                <w:b/>
                <w:color w:val="000000" w:themeColor="text1"/>
              </w:rPr>
              <w:t>Unfair Advantage</w:t>
            </w:r>
            <w:bookmarkEnd w:id="150"/>
          </w:p>
        </w:tc>
        <w:tc>
          <w:tcPr>
            <w:tcW w:w="7519" w:type="dxa"/>
          </w:tcPr>
          <w:p w:rsidR="00144B9F" w:rsidRPr="00C763ED" w:rsidRDefault="00144B9F" w:rsidP="00A61D9B">
            <w:pPr>
              <w:numPr>
                <w:ilvl w:val="0"/>
                <w:numId w:val="152"/>
              </w:numPr>
              <w:tabs>
                <w:tab w:val="clear" w:pos="1776"/>
                <w:tab w:val="num" w:pos="597"/>
              </w:tabs>
              <w:spacing w:before="120" w:after="120"/>
              <w:ind w:left="615" w:hanging="585"/>
              <w:jc w:val="both"/>
              <w:rPr>
                <w:i/>
                <w:color w:val="000000" w:themeColor="text1"/>
                <w:u w:val="single"/>
                <w:lang w:val="en-GB"/>
              </w:rPr>
            </w:pPr>
            <w:r w:rsidRPr="00C763ED">
              <w:rPr>
                <w:color w:val="000000" w:themeColor="text1"/>
                <w:lang w:val="en-GB"/>
              </w:rPr>
              <w:t>If a short</w:t>
            </w:r>
            <w:r w:rsidR="0004712D" w:rsidRPr="00C763ED">
              <w:rPr>
                <w:color w:val="000000" w:themeColor="text1"/>
                <w:lang w:val="en-GB"/>
              </w:rPr>
              <w:t>-</w:t>
            </w:r>
            <w:r w:rsidRPr="00C763ED">
              <w:rPr>
                <w:color w:val="000000" w:themeColor="text1"/>
                <w:lang w:val="en-GB"/>
              </w:rPr>
              <w:t xml:space="preserve">listed Consultant could derive a competitive advantage from having provided consulting services related to this proposed assignment, the Client shall make available to all </w:t>
            </w:r>
            <w:r w:rsidR="0068034C" w:rsidRPr="00C763ED">
              <w:rPr>
                <w:color w:val="000000" w:themeColor="text1"/>
                <w:lang w:val="en-GB"/>
              </w:rPr>
              <w:t>short-listed</w:t>
            </w:r>
            <w:r w:rsidRPr="00C763ED">
              <w:rPr>
                <w:color w:val="000000" w:themeColor="text1"/>
                <w:lang w:val="en-GB"/>
              </w:rPr>
              <w:t xml:space="preserve"> Consultants together with this RFP Document all information that would in that respect give such Consultant any competitive advantage over the competing Consultants.</w:t>
            </w:r>
          </w:p>
        </w:tc>
      </w:tr>
      <w:tr w:rsidR="00C763ED" w:rsidRPr="00C763ED">
        <w:tc>
          <w:tcPr>
            <w:tcW w:w="2399" w:type="dxa"/>
            <w:gridSpan w:val="4"/>
          </w:tcPr>
          <w:p w:rsidR="00144B9F" w:rsidRPr="00C763ED" w:rsidRDefault="00144B9F" w:rsidP="002450DB">
            <w:pPr>
              <w:pStyle w:val="Heading3"/>
              <w:numPr>
                <w:ilvl w:val="0"/>
                <w:numId w:val="51"/>
              </w:numPr>
              <w:tabs>
                <w:tab w:val="clear" w:pos="432"/>
                <w:tab w:val="num" w:pos="384"/>
              </w:tabs>
              <w:spacing w:before="120" w:after="120"/>
              <w:ind w:left="384" w:hanging="384"/>
              <w:rPr>
                <w:b/>
                <w:color w:val="000000" w:themeColor="text1"/>
              </w:rPr>
            </w:pPr>
            <w:bookmarkStart w:id="151" w:name="_Toc48632680"/>
            <w:bookmarkStart w:id="152" w:name="_Toc48798383"/>
            <w:bookmarkStart w:id="153" w:name="_Toc48800653"/>
            <w:bookmarkStart w:id="154" w:name="_Toc48800825"/>
            <w:bookmarkStart w:id="155" w:name="_Toc48803022"/>
            <w:bookmarkStart w:id="156" w:name="_Toc48803191"/>
            <w:bookmarkStart w:id="157" w:name="_Toc48803360"/>
            <w:bookmarkStart w:id="158" w:name="_Toc48803698"/>
            <w:bookmarkStart w:id="159" w:name="_Toc48804036"/>
            <w:bookmarkStart w:id="160" w:name="_Toc48804205"/>
            <w:bookmarkStart w:id="161" w:name="_Toc48804712"/>
            <w:bookmarkStart w:id="162" w:name="_Toc48812335"/>
            <w:bookmarkStart w:id="163" w:name="_Toc48892531"/>
            <w:bookmarkStart w:id="164" w:name="_Toc48894363"/>
            <w:bookmarkStart w:id="165" w:name="_Toc48895136"/>
            <w:bookmarkStart w:id="166" w:name="_Toc48895322"/>
            <w:bookmarkStart w:id="167" w:name="_Toc48896104"/>
            <w:bookmarkStart w:id="168" w:name="_Toc48968887"/>
            <w:bookmarkStart w:id="169" w:name="_Toc48969218"/>
            <w:bookmarkStart w:id="170" w:name="_Toc48970143"/>
            <w:bookmarkStart w:id="171" w:name="_Toc48973967"/>
            <w:bookmarkStart w:id="172" w:name="_Toc48978463"/>
            <w:bookmarkStart w:id="173" w:name="_Toc48979224"/>
            <w:bookmarkStart w:id="174" w:name="_Toc48979411"/>
            <w:bookmarkStart w:id="175" w:name="_Toc48980476"/>
            <w:bookmarkStart w:id="176" w:name="_Toc49159549"/>
            <w:bookmarkStart w:id="177" w:name="_Toc49159736"/>
            <w:bookmarkStart w:id="178" w:name="_Toc67815037"/>
            <w:bookmarkStart w:id="179" w:name="_Toc243275005"/>
            <w:r w:rsidRPr="00C763ED">
              <w:rPr>
                <w:b/>
                <w:color w:val="000000" w:themeColor="text1"/>
              </w:rPr>
              <w:t>Site Visit</w:t>
            </w:r>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p>
        </w:tc>
        <w:tc>
          <w:tcPr>
            <w:tcW w:w="7519" w:type="dxa"/>
          </w:tcPr>
          <w:p w:rsidR="00144B9F" w:rsidRPr="00C763ED" w:rsidRDefault="00144B9F" w:rsidP="002450DB">
            <w:pPr>
              <w:numPr>
                <w:ilvl w:val="1"/>
                <w:numId w:val="51"/>
              </w:numPr>
              <w:tabs>
                <w:tab w:val="clear" w:pos="1728"/>
                <w:tab w:val="num" w:pos="615"/>
              </w:tabs>
              <w:spacing w:before="120" w:after="120"/>
              <w:ind w:left="615" w:hanging="615"/>
              <w:jc w:val="both"/>
              <w:rPr>
                <w:color w:val="000000" w:themeColor="text1"/>
              </w:rPr>
            </w:pPr>
            <w:r w:rsidRPr="00C763ED">
              <w:rPr>
                <w:color w:val="000000" w:themeColor="text1"/>
              </w:rPr>
              <w:t xml:space="preserve">The Consultant, at the Consultant’s own </w:t>
            </w:r>
            <w:r w:rsidR="00773F60" w:rsidRPr="00C763ED">
              <w:rPr>
                <w:color w:val="000000" w:themeColor="text1"/>
              </w:rPr>
              <w:t xml:space="preserve">cost, </w:t>
            </w:r>
            <w:r w:rsidRPr="00C763ED">
              <w:rPr>
                <w:color w:val="000000" w:themeColor="text1"/>
              </w:rPr>
              <w:t xml:space="preserve">responsibility and risk, is encouraged to visit and examine the Site and obtain all information that may be necessary for preparing the Proposal and entering into a contract for supply of Services. </w:t>
            </w:r>
          </w:p>
        </w:tc>
      </w:tr>
      <w:tr w:rsidR="00C763ED" w:rsidRPr="00C763ED">
        <w:trPr>
          <w:trHeight w:val="368"/>
        </w:trPr>
        <w:tc>
          <w:tcPr>
            <w:tcW w:w="9918" w:type="dxa"/>
            <w:gridSpan w:val="5"/>
          </w:tcPr>
          <w:p w:rsidR="007D4949" w:rsidRPr="00C763ED" w:rsidRDefault="00144B9F" w:rsidP="00E038BE">
            <w:pPr>
              <w:pStyle w:val="Heading2"/>
              <w:spacing w:before="120" w:after="120"/>
              <w:rPr>
                <w:color w:val="000000" w:themeColor="text1"/>
                <w:sz w:val="32"/>
                <w:szCs w:val="32"/>
              </w:rPr>
            </w:pPr>
            <w:bookmarkStart w:id="180" w:name="_Toc48632681"/>
            <w:bookmarkStart w:id="181" w:name="_Toc48798384"/>
            <w:bookmarkStart w:id="182" w:name="_Toc48800654"/>
            <w:bookmarkStart w:id="183" w:name="_Toc48800826"/>
            <w:bookmarkStart w:id="184" w:name="_Toc48803023"/>
            <w:bookmarkStart w:id="185" w:name="_Toc48803192"/>
            <w:bookmarkStart w:id="186" w:name="_Toc48803361"/>
            <w:bookmarkStart w:id="187" w:name="_Toc48803699"/>
            <w:bookmarkStart w:id="188" w:name="_Toc48804037"/>
            <w:bookmarkStart w:id="189" w:name="_Toc48804206"/>
            <w:bookmarkStart w:id="190" w:name="_Toc48804713"/>
            <w:bookmarkStart w:id="191" w:name="_Toc48812336"/>
            <w:bookmarkStart w:id="192" w:name="_Toc48892532"/>
            <w:bookmarkStart w:id="193" w:name="_Toc48894364"/>
            <w:bookmarkStart w:id="194" w:name="_Toc48895137"/>
            <w:bookmarkStart w:id="195" w:name="_Toc48895323"/>
            <w:bookmarkStart w:id="196" w:name="_Toc48896105"/>
            <w:bookmarkStart w:id="197" w:name="_Toc48968888"/>
            <w:bookmarkStart w:id="198" w:name="_Toc48969219"/>
            <w:bookmarkStart w:id="199" w:name="_Toc48970144"/>
            <w:bookmarkStart w:id="200" w:name="_Toc48973968"/>
            <w:bookmarkStart w:id="201" w:name="_Toc48978464"/>
            <w:bookmarkStart w:id="202" w:name="_Toc48979225"/>
            <w:bookmarkStart w:id="203" w:name="_Toc48979412"/>
            <w:bookmarkStart w:id="204" w:name="_Toc48980477"/>
            <w:bookmarkStart w:id="205" w:name="_Toc49159550"/>
            <w:bookmarkStart w:id="206" w:name="_Toc49159737"/>
            <w:bookmarkStart w:id="207" w:name="_Toc67815038"/>
            <w:bookmarkStart w:id="208" w:name="_Toc243275006"/>
            <w:r w:rsidRPr="00C763ED">
              <w:rPr>
                <w:color w:val="000000" w:themeColor="text1"/>
              </w:rPr>
              <w:t>B.</w:t>
            </w:r>
            <w:r w:rsidRPr="00C763ED">
              <w:rPr>
                <w:color w:val="000000" w:themeColor="text1"/>
              </w:rPr>
              <w:tab/>
              <w:t>Request for Proposal</w:t>
            </w:r>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p>
        </w:tc>
      </w:tr>
      <w:tr w:rsidR="00C763ED" w:rsidRPr="00C763ED">
        <w:trPr>
          <w:trHeight w:val="1440"/>
        </w:trPr>
        <w:tc>
          <w:tcPr>
            <w:tcW w:w="2366" w:type="dxa"/>
            <w:gridSpan w:val="3"/>
          </w:tcPr>
          <w:p w:rsidR="00144B9F" w:rsidRPr="00C763ED" w:rsidRDefault="00144B9F" w:rsidP="002450DB">
            <w:pPr>
              <w:pStyle w:val="Heading3"/>
              <w:numPr>
                <w:ilvl w:val="0"/>
                <w:numId w:val="51"/>
              </w:numPr>
              <w:tabs>
                <w:tab w:val="clear" w:pos="432"/>
                <w:tab w:val="num" w:pos="384"/>
              </w:tabs>
              <w:spacing w:before="120" w:after="120"/>
              <w:ind w:left="384" w:hanging="384"/>
              <w:rPr>
                <w:b/>
                <w:color w:val="000000" w:themeColor="text1"/>
              </w:rPr>
            </w:pPr>
            <w:bookmarkStart w:id="209" w:name="_Toc438532572"/>
            <w:bookmarkStart w:id="210" w:name="_Toc438438826"/>
            <w:bookmarkStart w:id="211" w:name="_Toc438532574"/>
            <w:bookmarkStart w:id="212" w:name="_Toc438733970"/>
            <w:bookmarkStart w:id="213" w:name="_Toc438907010"/>
            <w:bookmarkStart w:id="214" w:name="_Toc438907209"/>
            <w:bookmarkStart w:id="215" w:name="_Toc37047280"/>
            <w:bookmarkStart w:id="216" w:name="_Toc37234051"/>
            <w:bookmarkStart w:id="217" w:name="_Toc48632682"/>
            <w:bookmarkStart w:id="218" w:name="_Toc48798385"/>
            <w:bookmarkStart w:id="219" w:name="_Toc48800655"/>
            <w:bookmarkStart w:id="220" w:name="_Toc48800827"/>
            <w:bookmarkStart w:id="221" w:name="_Toc48803024"/>
            <w:bookmarkStart w:id="222" w:name="_Toc48803193"/>
            <w:bookmarkStart w:id="223" w:name="_Toc48803362"/>
            <w:bookmarkStart w:id="224" w:name="_Toc48803700"/>
            <w:bookmarkStart w:id="225" w:name="_Toc48804038"/>
            <w:bookmarkStart w:id="226" w:name="_Toc48804207"/>
            <w:bookmarkStart w:id="227" w:name="_Toc48804714"/>
            <w:bookmarkStart w:id="228" w:name="_Toc48812337"/>
            <w:bookmarkStart w:id="229" w:name="_Toc48892533"/>
            <w:bookmarkStart w:id="230" w:name="_Toc48894365"/>
            <w:bookmarkStart w:id="231" w:name="_Toc48895138"/>
            <w:bookmarkStart w:id="232" w:name="_Toc48895324"/>
            <w:bookmarkStart w:id="233" w:name="_Toc48896106"/>
            <w:bookmarkStart w:id="234" w:name="_Toc48968889"/>
            <w:bookmarkStart w:id="235" w:name="_Toc48969220"/>
            <w:bookmarkStart w:id="236" w:name="_Toc48970145"/>
            <w:bookmarkStart w:id="237" w:name="_Toc48973969"/>
            <w:bookmarkStart w:id="238" w:name="_Toc48978465"/>
            <w:bookmarkStart w:id="239" w:name="_Toc48979226"/>
            <w:bookmarkStart w:id="240" w:name="_Toc48979413"/>
            <w:bookmarkStart w:id="241" w:name="_Toc48980478"/>
            <w:bookmarkStart w:id="242" w:name="_Toc49159551"/>
            <w:bookmarkStart w:id="243" w:name="_Toc49159738"/>
            <w:bookmarkStart w:id="244" w:name="_Toc67815039"/>
            <w:bookmarkStart w:id="245" w:name="_Toc243275007"/>
            <w:bookmarkEnd w:id="209"/>
            <w:r w:rsidRPr="00C763ED">
              <w:rPr>
                <w:b/>
                <w:color w:val="000000" w:themeColor="text1"/>
              </w:rPr>
              <w:t xml:space="preserve">RFP </w:t>
            </w:r>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r w:rsidR="008B52A2" w:rsidRPr="00C763ED">
              <w:rPr>
                <w:b/>
                <w:color w:val="000000" w:themeColor="text1"/>
              </w:rPr>
              <w:t>Document</w:t>
            </w:r>
            <w:bookmarkEnd w:id="245"/>
          </w:p>
        </w:tc>
        <w:tc>
          <w:tcPr>
            <w:tcW w:w="7552" w:type="dxa"/>
            <w:gridSpan w:val="2"/>
          </w:tcPr>
          <w:p w:rsidR="00144B9F" w:rsidRPr="00C763ED" w:rsidRDefault="005C6646" w:rsidP="00E2342D">
            <w:pPr>
              <w:spacing w:before="120" w:after="120"/>
              <w:ind w:left="612" w:hanging="612"/>
              <w:jc w:val="both"/>
              <w:rPr>
                <w:color w:val="000000" w:themeColor="text1"/>
              </w:rPr>
            </w:pPr>
            <w:r w:rsidRPr="00C763ED">
              <w:rPr>
                <w:color w:val="000000" w:themeColor="text1"/>
              </w:rPr>
              <w:t>11</w:t>
            </w:r>
            <w:r w:rsidR="00144B9F" w:rsidRPr="00C763ED">
              <w:rPr>
                <w:color w:val="000000" w:themeColor="text1"/>
              </w:rPr>
              <w:t>.1</w:t>
            </w:r>
            <w:r w:rsidR="00144B9F" w:rsidRPr="00C763ED">
              <w:rPr>
                <w:color w:val="000000" w:themeColor="text1"/>
              </w:rPr>
              <w:tab/>
              <w:t>The Sections comprising the Request for Proposal are listed below.</w:t>
            </w:r>
          </w:p>
          <w:p w:rsidR="00144B9F" w:rsidRPr="00C763ED" w:rsidRDefault="00144B9F" w:rsidP="000D4A04">
            <w:pPr>
              <w:numPr>
                <w:ilvl w:val="0"/>
                <w:numId w:val="8"/>
              </w:numPr>
              <w:tabs>
                <w:tab w:val="clear" w:pos="1872"/>
                <w:tab w:val="num" w:pos="1080"/>
              </w:tabs>
              <w:spacing w:before="120" w:after="120"/>
              <w:ind w:left="1080"/>
              <w:rPr>
                <w:b/>
                <w:color w:val="000000" w:themeColor="text1"/>
              </w:rPr>
            </w:pPr>
            <w:r w:rsidRPr="00C763ED">
              <w:rPr>
                <w:b/>
                <w:color w:val="000000" w:themeColor="text1"/>
              </w:rPr>
              <w:t>Section 1 :  Instructions to Consultants (ITC)</w:t>
            </w:r>
          </w:p>
          <w:p w:rsidR="00144B9F" w:rsidRPr="00C763ED" w:rsidRDefault="00144B9F" w:rsidP="000D4A04">
            <w:pPr>
              <w:numPr>
                <w:ilvl w:val="0"/>
                <w:numId w:val="8"/>
              </w:numPr>
              <w:tabs>
                <w:tab w:val="clear" w:pos="1872"/>
                <w:tab w:val="num" w:pos="1080"/>
              </w:tabs>
              <w:spacing w:before="120" w:after="120"/>
              <w:ind w:left="1080"/>
              <w:rPr>
                <w:b/>
                <w:color w:val="000000" w:themeColor="text1"/>
              </w:rPr>
            </w:pPr>
            <w:r w:rsidRPr="00C763ED">
              <w:rPr>
                <w:b/>
                <w:color w:val="000000" w:themeColor="text1"/>
              </w:rPr>
              <w:t>Section 2 :  Proposal Data Sheet (PDS)</w:t>
            </w:r>
          </w:p>
          <w:p w:rsidR="00144B9F" w:rsidRPr="00C763ED" w:rsidRDefault="00144B9F" w:rsidP="000D4A04">
            <w:pPr>
              <w:numPr>
                <w:ilvl w:val="0"/>
                <w:numId w:val="8"/>
              </w:numPr>
              <w:tabs>
                <w:tab w:val="clear" w:pos="1872"/>
                <w:tab w:val="num" w:pos="1080"/>
              </w:tabs>
              <w:spacing w:before="120" w:after="120"/>
              <w:ind w:left="1080"/>
              <w:rPr>
                <w:b/>
                <w:color w:val="000000" w:themeColor="text1"/>
              </w:rPr>
            </w:pPr>
            <w:r w:rsidRPr="00C763ED">
              <w:rPr>
                <w:b/>
                <w:color w:val="000000" w:themeColor="text1"/>
              </w:rPr>
              <w:t xml:space="preserve">Section 3 :  General Conditions of Contract (GCC),  </w:t>
            </w:r>
          </w:p>
          <w:p w:rsidR="00144B9F" w:rsidRPr="00C763ED" w:rsidRDefault="00144B9F" w:rsidP="000D4A04">
            <w:pPr>
              <w:numPr>
                <w:ilvl w:val="0"/>
                <w:numId w:val="8"/>
              </w:numPr>
              <w:tabs>
                <w:tab w:val="clear" w:pos="1872"/>
                <w:tab w:val="num" w:pos="1080"/>
              </w:tabs>
              <w:spacing w:before="120" w:after="120"/>
              <w:ind w:left="1080"/>
              <w:rPr>
                <w:b/>
                <w:color w:val="000000" w:themeColor="text1"/>
              </w:rPr>
            </w:pPr>
            <w:r w:rsidRPr="00C763ED">
              <w:rPr>
                <w:b/>
                <w:color w:val="000000" w:themeColor="text1"/>
              </w:rPr>
              <w:t>Section 4 :  Particular Conditions of Contract (PCC),</w:t>
            </w:r>
          </w:p>
          <w:p w:rsidR="00144B9F" w:rsidRPr="00C763ED" w:rsidRDefault="00144B9F" w:rsidP="000D4A04">
            <w:pPr>
              <w:numPr>
                <w:ilvl w:val="0"/>
                <w:numId w:val="8"/>
              </w:numPr>
              <w:tabs>
                <w:tab w:val="clear" w:pos="1872"/>
                <w:tab w:val="num" w:pos="1080"/>
              </w:tabs>
              <w:spacing w:before="120" w:after="120"/>
              <w:ind w:left="1080"/>
              <w:rPr>
                <w:b/>
                <w:color w:val="000000" w:themeColor="text1"/>
              </w:rPr>
            </w:pPr>
            <w:r w:rsidRPr="00C763ED">
              <w:rPr>
                <w:b/>
                <w:color w:val="000000" w:themeColor="text1"/>
              </w:rPr>
              <w:t xml:space="preserve">Section 5 :  Proposal and Contract Forms </w:t>
            </w:r>
          </w:p>
          <w:p w:rsidR="00144B9F" w:rsidRPr="00C763ED" w:rsidRDefault="00144B9F" w:rsidP="002450DB">
            <w:pPr>
              <w:numPr>
                <w:ilvl w:val="0"/>
                <w:numId w:val="22"/>
              </w:numPr>
              <w:tabs>
                <w:tab w:val="left" w:pos="1081"/>
              </w:tabs>
              <w:spacing w:before="120" w:after="120"/>
              <w:ind w:hanging="360"/>
              <w:rPr>
                <w:b/>
                <w:color w:val="000000" w:themeColor="text1"/>
              </w:rPr>
            </w:pPr>
            <w:r w:rsidRPr="00C763ED">
              <w:rPr>
                <w:b/>
                <w:color w:val="000000" w:themeColor="text1"/>
              </w:rPr>
              <w:t xml:space="preserve">Technical Proposal: Standard Forms </w:t>
            </w:r>
          </w:p>
          <w:p w:rsidR="00144B9F" w:rsidRPr="00C763ED" w:rsidRDefault="00144B9F" w:rsidP="002450DB">
            <w:pPr>
              <w:numPr>
                <w:ilvl w:val="0"/>
                <w:numId w:val="22"/>
              </w:numPr>
              <w:tabs>
                <w:tab w:val="left" w:pos="1081"/>
              </w:tabs>
              <w:spacing w:before="120" w:after="120"/>
              <w:ind w:hanging="360"/>
              <w:rPr>
                <w:b/>
                <w:color w:val="000000" w:themeColor="text1"/>
              </w:rPr>
            </w:pPr>
            <w:r w:rsidRPr="00C763ED">
              <w:rPr>
                <w:b/>
                <w:color w:val="000000" w:themeColor="text1"/>
              </w:rPr>
              <w:t>Financial Proposal: Standard Forms</w:t>
            </w:r>
          </w:p>
          <w:p w:rsidR="00144B9F" w:rsidRPr="00C763ED" w:rsidRDefault="00144B9F" w:rsidP="002450DB">
            <w:pPr>
              <w:numPr>
                <w:ilvl w:val="0"/>
                <w:numId w:val="22"/>
              </w:numPr>
              <w:spacing w:before="120" w:after="120"/>
              <w:ind w:hanging="360"/>
              <w:rPr>
                <w:b/>
                <w:color w:val="000000" w:themeColor="text1"/>
              </w:rPr>
            </w:pPr>
            <w:r w:rsidRPr="00C763ED">
              <w:rPr>
                <w:b/>
                <w:color w:val="000000" w:themeColor="text1"/>
              </w:rPr>
              <w:t xml:space="preserve">Form of Contract  </w:t>
            </w:r>
          </w:p>
          <w:p w:rsidR="00144B9F" w:rsidRPr="00C763ED" w:rsidRDefault="00144B9F" w:rsidP="002450DB">
            <w:pPr>
              <w:numPr>
                <w:ilvl w:val="0"/>
                <w:numId w:val="22"/>
              </w:numPr>
              <w:spacing w:before="120" w:after="120"/>
              <w:ind w:hanging="360"/>
              <w:rPr>
                <w:b/>
                <w:color w:val="000000" w:themeColor="text1"/>
              </w:rPr>
            </w:pPr>
            <w:r w:rsidRPr="00C763ED">
              <w:rPr>
                <w:b/>
                <w:color w:val="000000" w:themeColor="text1"/>
              </w:rPr>
              <w:t>Appendices</w:t>
            </w:r>
          </w:p>
          <w:p w:rsidR="00144B9F" w:rsidRPr="00C763ED" w:rsidRDefault="00815044" w:rsidP="00B13192">
            <w:pPr>
              <w:numPr>
                <w:ilvl w:val="0"/>
                <w:numId w:val="21"/>
              </w:numPr>
              <w:spacing w:before="120" w:after="120"/>
              <w:jc w:val="both"/>
              <w:rPr>
                <w:b/>
                <w:color w:val="000000" w:themeColor="text1"/>
              </w:rPr>
            </w:pPr>
            <w:r w:rsidRPr="00C763ED">
              <w:rPr>
                <w:b/>
                <w:color w:val="000000" w:themeColor="text1"/>
              </w:rPr>
              <w:t xml:space="preserve">  </w:t>
            </w:r>
            <w:r w:rsidR="00144B9F" w:rsidRPr="00C763ED">
              <w:rPr>
                <w:b/>
                <w:color w:val="000000" w:themeColor="text1"/>
              </w:rPr>
              <w:t xml:space="preserve">Section 6: </w:t>
            </w:r>
            <w:r w:rsidRPr="00C763ED">
              <w:rPr>
                <w:b/>
                <w:color w:val="000000" w:themeColor="text1"/>
              </w:rPr>
              <w:t xml:space="preserve">  </w:t>
            </w:r>
            <w:r w:rsidR="00144B9F" w:rsidRPr="00C763ED">
              <w:rPr>
                <w:b/>
                <w:color w:val="000000" w:themeColor="text1"/>
              </w:rPr>
              <w:t>Terms of Reference (</w:t>
            </w:r>
            <w:r w:rsidR="00753275" w:rsidRPr="00C763ED">
              <w:rPr>
                <w:b/>
                <w:color w:val="000000" w:themeColor="text1"/>
              </w:rPr>
              <w:t>TOR</w:t>
            </w:r>
            <w:r w:rsidR="00144B9F" w:rsidRPr="00C763ED">
              <w:rPr>
                <w:b/>
                <w:color w:val="000000" w:themeColor="text1"/>
              </w:rPr>
              <w:t>)</w:t>
            </w:r>
          </w:p>
        </w:tc>
      </w:tr>
      <w:tr w:rsidR="00C763ED" w:rsidRPr="00C763ED">
        <w:trPr>
          <w:trHeight w:val="350"/>
        </w:trPr>
        <w:tc>
          <w:tcPr>
            <w:tcW w:w="2366" w:type="dxa"/>
            <w:gridSpan w:val="3"/>
          </w:tcPr>
          <w:p w:rsidR="00144B9F" w:rsidRPr="00C763ED" w:rsidRDefault="00144B9F" w:rsidP="00E2342D">
            <w:pPr>
              <w:spacing w:before="120" w:after="120"/>
              <w:rPr>
                <w:color w:val="000000" w:themeColor="text1"/>
              </w:rPr>
            </w:pPr>
          </w:p>
        </w:tc>
        <w:tc>
          <w:tcPr>
            <w:tcW w:w="7552" w:type="dxa"/>
            <w:gridSpan w:val="2"/>
          </w:tcPr>
          <w:p w:rsidR="00144B9F" w:rsidRPr="00C763ED" w:rsidRDefault="005C6646" w:rsidP="00E2342D">
            <w:pPr>
              <w:spacing w:before="120" w:after="120"/>
              <w:ind w:left="612" w:hanging="612"/>
              <w:jc w:val="both"/>
              <w:rPr>
                <w:color w:val="000000" w:themeColor="text1"/>
              </w:rPr>
            </w:pPr>
            <w:r w:rsidRPr="00C763ED">
              <w:rPr>
                <w:color w:val="000000" w:themeColor="text1"/>
              </w:rPr>
              <w:t>11</w:t>
            </w:r>
            <w:r w:rsidR="00144B9F" w:rsidRPr="00C763ED">
              <w:rPr>
                <w:color w:val="000000" w:themeColor="text1"/>
              </w:rPr>
              <w:t>.2</w:t>
            </w:r>
            <w:r w:rsidR="00144B9F" w:rsidRPr="00C763ED">
              <w:rPr>
                <w:color w:val="000000" w:themeColor="text1"/>
              </w:rPr>
              <w:tab/>
              <w:t>The Client is not responsible for the completeness of the RFP and any addenda, if these were not obtained directly from the Client.</w:t>
            </w:r>
          </w:p>
        </w:tc>
      </w:tr>
      <w:tr w:rsidR="00C763ED" w:rsidRPr="00C763ED">
        <w:trPr>
          <w:trHeight w:val="350"/>
        </w:trPr>
        <w:tc>
          <w:tcPr>
            <w:tcW w:w="2366" w:type="dxa"/>
            <w:gridSpan w:val="3"/>
          </w:tcPr>
          <w:p w:rsidR="00144B9F" w:rsidRPr="00C763ED" w:rsidRDefault="00144B9F" w:rsidP="00E2342D">
            <w:pPr>
              <w:spacing w:before="120" w:after="120"/>
              <w:rPr>
                <w:color w:val="000000" w:themeColor="text1"/>
              </w:rPr>
            </w:pPr>
          </w:p>
        </w:tc>
        <w:tc>
          <w:tcPr>
            <w:tcW w:w="7552" w:type="dxa"/>
            <w:gridSpan w:val="2"/>
          </w:tcPr>
          <w:p w:rsidR="00144B9F" w:rsidRPr="00C763ED" w:rsidRDefault="005C6646" w:rsidP="00E2342D">
            <w:pPr>
              <w:spacing w:before="120" w:after="120"/>
              <w:ind w:left="612" w:hanging="612"/>
              <w:jc w:val="both"/>
              <w:rPr>
                <w:color w:val="000000" w:themeColor="text1"/>
              </w:rPr>
            </w:pPr>
            <w:r w:rsidRPr="00C763ED">
              <w:rPr>
                <w:color w:val="000000" w:themeColor="text1"/>
              </w:rPr>
              <w:t>11</w:t>
            </w:r>
            <w:r w:rsidR="00144B9F" w:rsidRPr="00C763ED">
              <w:rPr>
                <w:color w:val="000000" w:themeColor="text1"/>
              </w:rPr>
              <w:t>.3</w:t>
            </w:r>
            <w:r w:rsidR="00144B9F" w:rsidRPr="00C763ED">
              <w:rPr>
                <w:color w:val="000000" w:themeColor="text1"/>
              </w:rPr>
              <w:tab/>
              <w:t>The Consultant is expected to examine all instructions, forms, terms, and provisions in the RFP. Failure to furnish all information or documentation required by the RFP may result in the rejection of the Proposal.</w:t>
            </w:r>
          </w:p>
        </w:tc>
      </w:tr>
      <w:tr w:rsidR="00C763ED" w:rsidRPr="00C763ED">
        <w:tc>
          <w:tcPr>
            <w:tcW w:w="2366" w:type="dxa"/>
            <w:gridSpan w:val="3"/>
          </w:tcPr>
          <w:p w:rsidR="005C6646" w:rsidRPr="00C763ED" w:rsidRDefault="005C6646" w:rsidP="002450DB">
            <w:pPr>
              <w:pStyle w:val="Heading3"/>
              <w:numPr>
                <w:ilvl w:val="0"/>
                <w:numId w:val="51"/>
              </w:numPr>
              <w:tabs>
                <w:tab w:val="clear" w:pos="432"/>
                <w:tab w:val="num" w:pos="384"/>
              </w:tabs>
              <w:spacing w:before="120" w:after="120"/>
              <w:ind w:left="384" w:hanging="384"/>
              <w:rPr>
                <w:b/>
                <w:color w:val="000000" w:themeColor="text1"/>
              </w:rPr>
            </w:pPr>
            <w:bookmarkStart w:id="246" w:name="_Toc438438827"/>
            <w:bookmarkStart w:id="247" w:name="_Toc438532575"/>
            <w:bookmarkStart w:id="248" w:name="_Toc438733971"/>
            <w:bookmarkStart w:id="249" w:name="_Toc438907011"/>
            <w:bookmarkStart w:id="250" w:name="_Toc438907210"/>
            <w:bookmarkStart w:id="251" w:name="_Toc37047281"/>
            <w:bookmarkStart w:id="252" w:name="_Toc37234052"/>
            <w:bookmarkStart w:id="253" w:name="_Toc48632683"/>
            <w:bookmarkStart w:id="254" w:name="_Toc48798386"/>
            <w:bookmarkStart w:id="255" w:name="_Toc48800656"/>
            <w:bookmarkStart w:id="256" w:name="_Toc48800828"/>
            <w:bookmarkStart w:id="257" w:name="_Toc48803025"/>
            <w:bookmarkStart w:id="258" w:name="_Toc48803194"/>
            <w:bookmarkStart w:id="259" w:name="_Toc48803363"/>
            <w:bookmarkStart w:id="260" w:name="_Toc48803701"/>
            <w:bookmarkStart w:id="261" w:name="_Toc48804039"/>
            <w:bookmarkStart w:id="262" w:name="_Toc48804208"/>
            <w:bookmarkStart w:id="263" w:name="_Toc48804715"/>
            <w:bookmarkStart w:id="264" w:name="_Toc48812338"/>
            <w:bookmarkStart w:id="265" w:name="_Toc48892534"/>
            <w:bookmarkStart w:id="266" w:name="_Toc48894366"/>
            <w:bookmarkStart w:id="267" w:name="_Toc48895139"/>
            <w:bookmarkStart w:id="268" w:name="_Toc48895325"/>
            <w:bookmarkStart w:id="269" w:name="_Toc48896107"/>
            <w:bookmarkStart w:id="270" w:name="_Toc48968890"/>
            <w:bookmarkStart w:id="271" w:name="_Toc48969221"/>
            <w:bookmarkStart w:id="272" w:name="_Toc48970146"/>
            <w:bookmarkStart w:id="273" w:name="_Toc48973970"/>
            <w:bookmarkStart w:id="274" w:name="_Toc48978466"/>
            <w:bookmarkStart w:id="275" w:name="_Toc48979227"/>
            <w:bookmarkStart w:id="276" w:name="_Toc48979414"/>
            <w:bookmarkStart w:id="277" w:name="_Toc48980479"/>
            <w:bookmarkStart w:id="278" w:name="_Toc49159552"/>
            <w:bookmarkStart w:id="279" w:name="_Toc49159739"/>
            <w:bookmarkStart w:id="280" w:name="_Toc67815040"/>
            <w:bookmarkStart w:id="281" w:name="_Toc243275008"/>
            <w:r w:rsidRPr="00C763ED">
              <w:rPr>
                <w:b/>
                <w:color w:val="000000" w:themeColor="text1"/>
              </w:rPr>
              <w:t>RFP Clarification</w:t>
            </w:r>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p>
        </w:tc>
        <w:tc>
          <w:tcPr>
            <w:tcW w:w="7552" w:type="dxa"/>
            <w:gridSpan w:val="2"/>
          </w:tcPr>
          <w:p w:rsidR="005C6646" w:rsidRPr="00C763ED" w:rsidRDefault="005C6646" w:rsidP="002450DB">
            <w:pPr>
              <w:numPr>
                <w:ilvl w:val="0"/>
                <w:numId w:val="56"/>
              </w:numPr>
              <w:tabs>
                <w:tab w:val="clear" w:pos="888"/>
                <w:tab w:val="num" w:pos="612"/>
              </w:tabs>
              <w:spacing w:before="120" w:after="120"/>
              <w:ind w:left="612" w:hanging="600"/>
              <w:jc w:val="both"/>
              <w:rPr>
                <w:color w:val="000000" w:themeColor="text1"/>
              </w:rPr>
            </w:pPr>
            <w:r w:rsidRPr="00C763ED">
              <w:rPr>
                <w:color w:val="000000" w:themeColor="text1"/>
                <w:lang w:val="en-GB" w:eastAsia="zh-CN"/>
              </w:rPr>
              <w:t xml:space="preserve">A Consultant requiring any clarification of the RFP Document shall contact the Client in writing at the Client’s address indicated in the PDS before </w:t>
            </w:r>
            <w:r w:rsidRPr="00C763ED">
              <w:rPr>
                <w:b/>
                <w:color w:val="000000" w:themeColor="text1"/>
                <w:lang w:val="en-GB" w:eastAsia="zh-CN"/>
              </w:rPr>
              <w:t>two-third</w:t>
            </w:r>
            <w:r w:rsidRPr="00C763ED">
              <w:rPr>
                <w:color w:val="000000" w:themeColor="text1"/>
                <w:lang w:val="en-GB" w:eastAsia="zh-CN"/>
              </w:rPr>
              <w:t xml:space="preserve"> of the time allowed for preparation and submission of Proposal elapses.</w:t>
            </w:r>
          </w:p>
        </w:tc>
      </w:tr>
      <w:tr w:rsidR="00C763ED" w:rsidRPr="00C763ED">
        <w:tc>
          <w:tcPr>
            <w:tcW w:w="2366" w:type="dxa"/>
            <w:gridSpan w:val="3"/>
          </w:tcPr>
          <w:p w:rsidR="005C6646" w:rsidRPr="00C763ED" w:rsidRDefault="005C6646" w:rsidP="00E2342D">
            <w:pPr>
              <w:pStyle w:val="Heading3"/>
              <w:spacing w:before="120" w:after="120"/>
              <w:rPr>
                <w:color w:val="000000" w:themeColor="text1"/>
              </w:rPr>
            </w:pPr>
          </w:p>
        </w:tc>
        <w:tc>
          <w:tcPr>
            <w:tcW w:w="7552" w:type="dxa"/>
            <w:gridSpan w:val="2"/>
          </w:tcPr>
          <w:p w:rsidR="005C6646" w:rsidRPr="00C763ED" w:rsidRDefault="005C6646" w:rsidP="002450DB">
            <w:pPr>
              <w:numPr>
                <w:ilvl w:val="0"/>
                <w:numId w:val="56"/>
              </w:numPr>
              <w:tabs>
                <w:tab w:val="clear" w:pos="888"/>
                <w:tab w:val="num" w:pos="612"/>
              </w:tabs>
              <w:spacing w:before="120" w:after="120"/>
              <w:ind w:left="612" w:hanging="600"/>
              <w:jc w:val="both"/>
              <w:rPr>
                <w:color w:val="000000" w:themeColor="text1"/>
              </w:rPr>
            </w:pPr>
            <w:r w:rsidRPr="00C763ED">
              <w:rPr>
                <w:color w:val="000000" w:themeColor="text1"/>
                <w:lang w:val="en-GB" w:eastAsia="zh-CN"/>
              </w:rPr>
              <w:t xml:space="preserve">The Client is not obliged to answer any clarification request received after that date as stated under ITC </w:t>
            </w:r>
            <w:r w:rsidR="00B42E10" w:rsidRPr="00C763ED">
              <w:rPr>
                <w:color w:val="000000" w:themeColor="text1"/>
                <w:szCs w:val="40"/>
                <w:lang w:val="en-GB" w:eastAsia="zh-CN"/>
              </w:rPr>
              <w:t>12.1</w:t>
            </w:r>
          </w:p>
        </w:tc>
      </w:tr>
      <w:tr w:rsidR="00C763ED" w:rsidRPr="00C763ED">
        <w:tc>
          <w:tcPr>
            <w:tcW w:w="2366" w:type="dxa"/>
            <w:gridSpan w:val="3"/>
          </w:tcPr>
          <w:p w:rsidR="005C6646" w:rsidRPr="00C763ED" w:rsidRDefault="005C6646" w:rsidP="00E2342D">
            <w:pPr>
              <w:pStyle w:val="Heading3"/>
              <w:spacing w:before="120" w:after="120"/>
              <w:rPr>
                <w:color w:val="000000" w:themeColor="text1"/>
              </w:rPr>
            </w:pPr>
          </w:p>
        </w:tc>
        <w:tc>
          <w:tcPr>
            <w:tcW w:w="7552" w:type="dxa"/>
            <w:gridSpan w:val="2"/>
          </w:tcPr>
          <w:p w:rsidR="005C6646" w:rsidRPr="00C763ED" w:rsidRDefault="005C6646" w:rsidP="002450DB">
            <w:pPr>
              <w:numPr>
                <w:ilvl w:val="0"/>
                <w:numId w:val="56"/>
              </w:numPr>
              <w:tabs>
                <w:tab w:val="clear" w:pos="888"/>
                <w:tab w:val="num" w:pos="612"/>
              </w:tabs>
              <w:spacing w:before="120" w:after="120"/>
              <w:ind w:left="612" w:hanging="600"/>
              <w:jc w:val="both"/>
              <w:rPr>
                <w:color w:val="000000" w:themeColor="text1"/>
              </w:rPr>
            </w:pPr>
            <w:r w:rsidRPr="00C763ED">
              <w:rPr>
                <w:color w:val="000000" w:themeColor="text1"/>
                <w:lang w:val="en-GB" w:eastAsia="zh-CN"/>
              </w:rPr>
              <w:t>The Client shall respond in writing within five (</w:t>
            </w:r>
            <w:r w:rsidRPr="00C763ED">
              <w:rPr>
                <w:b/>
                <w:color w:val="000000" w:themeColor="text1"/>
                <w:lang w:val="en-GB" w:eastAsia="zh-CN"/>
              </w:rPr>
              <w:t>5</w:t>
            </w:r>
            <w:r w:rsidRPr="00C763ED">
              <w:rPr>
                <w:color w:val="000000" w:themeColor="text1"/>
                <w:lang w:val="en-GB" w:eastAsia="zh-CN"/>
              </w:rPr>
              <w:t xml:space="preserve">) working days of receipt of any such request for clarification received under ITC Sub </w:t>
            </w:r>
            <w:r w:rsidR="0028619B" w:rsidRPr="00C763ED">
              <w:rPr>
                <w:color w:val="000000" w:themeColor="text1"/>
                <w:szCs w:val="40"/>
                <w:lang w:val="en-GB" w:eastAsia="zh-CN"/>
              </w:rPr>
              <w:t>Clause 12</w:t>
            </w:r>
            <w:r w:rsidRPr="00C763ED">
              <w:rPr>
                <w:color w:val="000000" w:themeColor="text1"/>
                <w:szCs w:val="40"/>
                <w:lang w:val="en-GB" w:eastAsia="zh-CN"/>
              </w:rPr>
              <w:t>.1.</w:t>
            </w:r>
          </w:p>
        </w:tc>
      </w:tr>
      <w:tr w:rsidR="00C763ED" w:rsidRPr="00C763ED">
        <w:trPr>
          <w:trHeight w:val="999"/>
        </w:trPr>
        <w:tc>
          <w:tcPr>
            <w:tcW w:w="2366" w:type="dxa"/>
            <w:gridSpan w:val="3"/>
          </w:tcPr>
          <w:p w:rsidR="005C6646" w:rsidRPr="00C763ED" w:rsidRDefault="005C6646" w:rsidP="00CD0221">
            <w:pPr>
              <w:pStyle w:val="Heading3"/>
              <w:tabs>
                <w:tab w:val="num" w:pos="842"/>
              </w:tabs>
              <w:spacing w:before="120" w:after="120"/>
              <w:ind w:left="492"/>
              <w:rPr>
                <w:color w:val="000000" w:themeColor="text1"/>
              </w:rPr>
            </w:pPr>
          </w:p>
        </w:tc>
        <w:tc>
          <w:tcPr>
            <w:tcW w:w="7552" w:type="dxa"/>
            <w:gridSpan w:val="2"/>
          </w:tcPr>
          <w:p w:rsidR="005C6646" w:rsidRPr="00C763ED" w:rsidRDefault="005C6646" w:rsidP="002450DB">
            <w:pPr>
              <w:numPr>
                <w:ilvl w:val="0"/>
                <w:numId w:val="56"/>
              </w:numPr>
              <w:tabs>
                <w:tab w:val="clear" w:pos="888"/>
                <w:tab w:val="num" w:pos="612"/>
              </w:tabs>
              <w:spacing w:before="120" w:after="120"/>
              <w:ind w:left="612" w:hanging="600"/>
              <w:jc w:val="both"/>
              <w:rPr>
                <w:color w:val="000000" w:themeColor="text1"/>
              </w:rPr>
            </w:pPr>
            <w:r w:rsidRPr="00C763ED">
              <w:rPr>
                <w:color w:val="000000" w:themeColor="text1"/>
                <w:lang w:val="en-GB"/>
              </w:rPr>
              <w:t>The Client shall forward copy of its response to all those short</w:t>
            </w:r>
            <w:r w:rsidR="00BC4524" w:rsidRPr="00C763ED">
              <w:rPr>
                <w:color w:val="000000" w:themeColor="text1"/>
                <w:lang w:val="en-GB"/>
              </w:rPr>
              <w:t>-</w:t>
            </w:r>
            <w:r w:rsidRPr="00C763ED">
              <w:rPr>
                <w:color w:val="000000" w:themeColor="text1"/>
                <w:lang w:val="en-GB"/>
              </w:rPr>
              <w:t>listed Consultants, including a description of the enquiry but without identifying its source</w:t>
            </w:r>
            <w:r w:rsidRPr="00C763ED">
              <w:rPr>
                <w:color w:val="000000" w:themeColor="text1"/>
              </w:rPr>
              <w:t xml:space="preserve"> pursuant to Rule 117(22) of the Public Procurement Rules, 2008.</w:t>
            </w:r>
            <w:r w:rsidRPr="00C763ED">
              <w:rPr>
                <w:color w:val="000000" w:themeColor="text1"/>
                <w:lang w:val="en-GB"/>
              </w:rPr>
              <w:t xml:space="preserve">  </w:t>
            </w:r>
          </w:p>
        </w:tc>
      </w:tr>
      <w:tr w:rsidR="00C763ED" w:rsidRPr="00C763ED">
        <w:trPr>
          <w:trHeight w:val="180"/>
        </w:trPr>
        <w:tc>
          <w:tcPr>
            <w:tcW w:w="2366" w:type="dxa"/>
            <w:gridSpan w:val="3"/>
          </w:tcPr>
          <w:p w:rsidR="005C6646" w:rsidRPr="00C763ED" w:rsidRDefault="005C6646" w:rsidP="00E2342D">
            <w:pPr>
              <w:spacing w:before="120" w:after="120"/>
              <w:rPr>
                <w:color w:val="000000" w:themeColor="text1"/>
              </w:rPr>
            </w:pPr>
          </w:p>
        </w:tc>
        <w:tc>
          <w:tcPr>
            <w:tcW w:w="7552" w:type="dxa"/>
            <w:gridSpan w:val="2"/>
          </w:tcPr>
          <w:p w:rsidR="005C6646" w:rsidRPr="00C763ED" w:rsidRDefault="00EC1048" w:rsidP="002450DB">
            <w:pPr>
              <w:numPr>
                <w:ilvl w:val="0"/>
                <w:numId w:val="56"/>
              </w:numPr>
              <w:tabs>
                <w:tab w:val="clear" w:pos="888"/>
                <w:tab w:val="num" w:pos="612"/>
              </w:tabs>
              <w:spacing w:before="120" w:after="120"/>
              <w:ind w:left="612" w:hanging="600"/>
              <w:jc w:val="both"/>
              <w:rPr>
                <w:color w:val="000000" w:themeColor="text1"/>
              </w:rPr>
            </w:pPr>
            <w:r w:rsidRPr="00EC1048">
              <w:rPr>
                <w:color w:val="0000FF"/>
                <w:lang w:val="en-GB"/>
              </w:rPr>
              <w:t>Should the Client deem it necessary to revise the RFP Document as a result of a clarification, it will do so following the procedure under ITC Clause 14.</w:t>
            </w:r>
          </w:p>
        </w:tc>
      </w:tr>
      <w:tr w:rsidR="00C763ED" w:rsidRPr="00C763ED">
        <w:trPr>
          <w:trHeight w:val="180"/>
        </w:trPr>
        <w:tc>
          <w:tcPr>
            <w:tcW w:w="2366" w:type="dxa"/>
            <w:gridSpan w:val="3"/>
          </w:tcPr>
          <w:p w:rsidR="00CD0221" w:rsidRPr="00C763ED" w:rsidRDefault="00CD0221" w:rsidP="002450DB">
            <w:pPr>
              <w:pStyle w:val="Heading3"/>
              <w:numPr>
                <w:ilvl w:val="0"/>
                <w:numId w:val="51"/>
              </w:numPr>
              <w:tabs>
                <w:tab w:val="clear" w:pos="432"/>
                <w:tab w:val="num" w:pos="384"/>
              </w:tabs>
              <w:spacing w:before="120" w:after="120"/>
              <w:ind w:left="384" w:hanging="384"/>
              <w:rPr>
                <w:b/>
                <w:color w:val="000000" w:themeColor="text1"/>
              </w:rPr>
            </w:pPr>
            <w:bookmarkStart w:id="282" w:name="_Toc243275009"/>
            <w:r w:rsidRPr="00C763ED">
              <w:rPr>
                <w:b/>
                <w:color w:val="000000" w:themeColor="text1"/>
              </w:rPr>
              <w:t>Pre-proposal Meeting</w:t>
            </w:r>
            <w:bookmarkEnd w:id="282"/>
          </w:p>
        </w:tc>
        <w:tc>
          <w:tcPr>
            <w:tcW w:w="7552" w:type="dxa"/>
            <w:gridSpan w:val="2"/>
          </w:tcPr>
          <w:p w:rsidR="00CD0221" w:rsidRPr="00C763ED" w:rsidRDefault="00980E44" w:rsidP="002450DB">
            <w:pPr>
              <w:numPr>
                <w:ilvl w:val="0"/>
                <w:numId w:val="58"/>
              </w:numPr>
              <w:tabs>
                <w:tab w:val="clear" w:pos="864"/>
                <w:tab w:val="num" w:pos="657"/>
              </w:tabs>
              <w:spacing w:before="120" w:after="120"/>
              <w:ind w:left="657" w:hanging="645"/>
              <w:jc w:val="both"/>
              <w:rPr>
                <w:color w:val="000000" w:themeColor="text1"/>
                <w:lang w:val="en-GB"/>
              </w:rPr>
            </w:pPr>
            <w:r w:rsidRPr="00C763ED">
              <w:rPr>
                <w:color w:val="000000" w:themeColor="text1"/>
              </w:rPr>
              <w:t xml:space="preserve">To clarify issues and to answer questions on any matter arising in the RFP, the Client may, if stated in the </w:t>
            </w:r>
            <w:smartTag w:uri="urn:schemas-microsoft-com:office:smarttags" w:element="stockticker">
              <w:r w:rsidRPr="00C763ED">
                <w:rPr>
                  <w:color w:val="000000" w:themeColor="text1"/>
                </w:rPr>
                <w:t>PDS</w:t>
              </w:r>
            </w:smartTag>
            <w:r w:rsidRPr="00C763ED">
              <w:rPr>
                <w:color w:val="000000" w:themeColor="text1"/>
              </w:rPr>
              <w:t xml:space="preserve">, invite short-listed Consultants to a Pre-Proposal Meeting at the place, date and time as specified in the </w:t>
            </w:r>
            <w:smartTag w:uri="urn:schemas-microsoft-com:office:smarttags" w:element="stockticker">
              <w:r w:rsidRPr="00C763ED">
                <w:rPr>
                  <w:color w:val="000000" w:themeColor="text1"/>
                </w:rPr>
                <w:t>PDS</w:t>
              </w:r>
            </w:smartTag>
            <w:r w:rsidRPr="00C763ED">
              <w:rPr>
                <w:color w:val="000000" w:themeColor="text1"/>
              </w:rPr>
              <w:t xml:space="preserve">. </w:t>
            </w:r>
          </w:p>
        </w:tc>
      </w:tr>
      <w:tr w:rsidR="00C763ED" w:rsidRPr="00C763ED">
        <w:trPr>
          <w:trHeight w:val="180"/>
        </w:trPr>
        <w:tc>
          <w:tcPr>
            <w:tcW w:w="2366" w:type="dxa"/>
            <w:gridSpan w:val="3"/>
          </w:tcPr>
          <w:p w:rsidR="00CD0221" w:rsidRPr="00C763ED" w:rsidRDefault="00CD0221" w:rsidP="00E2342D">
            <w:pPr>
              <w:spacing w:before="120" w:after="120"/>
              <w:rPr>
                <w:color w:val="000000" w:themeColor="text1"/>
              </w:rPr>
            </w:pPr>
          </w:p>
        </w:tc>
        <w:tc>
          <w:tcPr>
            <w:tcW w:w="7552" w:type="dxa"/>
            <w:gridSpan w:val="2"/>
          </w:tcPr>
          <w:p w:rsidR="00CD0221" w:rsidRPr="00C763ED" w:rsidRDefault="00980E44" w:rsidP="002450DB">
            <w:pPr>
              <w:numPr>
                <w:ilvl w:val="0"/>
                <w:numId w:val="58"/>
              </w:numPr>
              <w:tabs>
                <w:tab w:val="clear" w:pos="864"/>
                <w:tab w:val="num" w:pos="657"/>
              </w:tabs>
              <w:spacing w:before="120" w:after="120"/>
              <w:ind w:left="657" w:hanging="645"/>
              <w:jc w:val="both"/>
              <w:rPr>
                <w:color w:val="000000" w:themeColor="text1"/>
                <w:lang w:val="en-GB"/>
              </w:rPr>
            </w:pPr>
            <w:r w:rsidRPr="00C763ED">
              <w:rPr>
                <w:color w:val="000000" w:themeColor="text1"/>
              </w:rPr>
              <w:t>Minutes of the pre-Proposal meeting, including the text of the questions raised and the responses given, together with any responses prepared after the meeting, will be transmitted without delay to all the short</w:t>
            </w:r>
            <w:r w:rsidR="00B42E10" w:rsidRPr="00C763ED">
              <w:rPr>
                <w:color w:val="000000" w:themeColor="text1"/>
              </w:rPr>
              <w:t>-</w:t>
            </w:r>
            <w:r w:rsidRPr="00C763ED">
              <w:rPr>
                <w:color w:val="000000" w:themeColor="text1"/>
              </w:rPr>
              <w:t>listed Consultants not later than seven (7) days of the date of the meeting. Any revision to the RFP Document that may become necessary as a result of the pre-Proposal meeting shall be made by the Client exclusively</w:t>
            </w:r>
            <w:r w:rsidRPr="00C763ED">
              <w:rPr>
                <w:i/>
                <w:color w:val="000000" w:themeColor="text1"/>
              </w:rPr>
              <w:t xml:space="preserve"> </w:t>
            </w:r>
            <w:r w:rsidRPr="00C763ED">
              <w:rPr>
                <w:color w:val="000000" w:themeColor="text1"/>
              </w:rPr>
              <w:t xml:space="preserve">through the issue of an Addendum pursuant to ITC Clause </w:t>
            </w:r>
            <w:r w:rsidR="004D4CAD" w:rsidRPr="00C763ED">
              <w:rPr>
                <w:color w:val="000000" w:themeColor="text1"/>
              </w:rPr>
              <w:t>14</w:t>
            </w:r>
            <w:r w:rsidRPr="00C763ED">
              <w:rPr>
                <w:color w:val="000000" w:themeColor="text1"/>
              </w:rPr>
              <w:t xml:space="preserve"> and not through the minutes of the pre-Proposal meeting</w:t>
            </w:r>
          </w:p>
        </w:tc>
      </w:tr>
      <w:tr w:rsidR="00C763ED" w:rsidRPr="00C763ED">
        <w:trPr>
          <w:trHeight w:val="467"/>
        </w:trPr>
        <w:tc>
          <w:tcPr>
            <w:tcW w:w="2366" w:type="dxa"/>
            <w:gridSpan w:val="3"/>
          </w:tcPr>
          <w:p w:rsidR="00AE4464" w:rsidRPr="00C763ED" w:rsidRDefault="00AE4464" w:rsidP="002450DB">
            <w:pPr>
              <w:pStyle w:val="Heading3"/>
              <w:numPr>
                <w:ilvl w:val="0"/>
                <w:numId w:val="51"/>
              </w:numPr>
              <w:tabs>
                <w:tab w:val="clear" w:pos="432"/>
                <w:tab w:val="num" w:pos="384"/>
              </w:tabs>
              <w:spacing w:before="120" w:after="120"/>
              <w:ind w:left="384" w:hanging="384"/>
              <w:rPr>
                <w:b/>
                <w:color w:val="000000" w:themeColor="text1"/>
              </w:rPr>
            </w:pPr>
            <w:bookmarkStart w:id="283" w:name="_Toc438438828"/>
            <w:bookmarkStart w:id="284" w:name="_Toc438532576"/>
            <w:bookmarkStart w:id="285" w:name="_Toc438733972"/>
            <w:bookmarkStart w:id="286" w:name="_Toc438907012"/>
            <w:bookmarkStart w:id="287" w:name="_Toc438907211"/>
            <w:bookmarkStart w:id="288" w:name="_Toc37047282"/>
            <w:bookmarkStart w:id="289" w:name="_Toc37234053"/>
            <w:bookmarkStart w:id="290" w:name="_Toc48632685"/>
            <w:bookmarkStart w:id="291" w:name="_Toc48798388"/>
            <w:bookmarkStart w:id="292" w:name="_Toc48800658"/>
            <w:bookmarkStart w:id="293" w:name="_Toc48800830"/>
            <w:bookmarkStart w:id="294" w:name="_Toc48803027"/>
            <w:bookmarkStart w:id="295" w:name="_Toc48803196"/>
            <w:bookmarkStart w:id="296" w:name="_Toc48803365"/>
            <w:bookmarkStart w:id="297" w:name="_Toc48803703"/>
            <w:bookmarkStart w:id="298" w:name="_Toc48804041"/>
            <w:bookmarkStart w:id="299" w:name="_Toc48804210"/>
            <w:bookmarkStart w:id="300" w:name="_Toc48804717"/>
            <w:bookmarkStart w:id="301" w:name="_Toc48812340"/>
            <w:bookmarkStart w:id="302" w:name="_Toc48892536"/>
            <w:bookmarkStart w:id="303" w:name="_Toc48894368"/>
            <w:bookmarkStart w:id="304" w:name="_Toc48895141"/>
            <w:bookmarkStart w:id="305" w:name="_Toc48895327"/>
            <w:bookmarkStart w:id="306" w:name="_Toc48896109"/>
            <w:bookmarkStart w:id="307" w:name="_Toc48968892"/>
            <w:bookmarkStart w:id="308" w:name="_Toc48969223"/>
            <w:bookmarkStart w:id="309" w:name="_Toc48970148"/>
            <w:bookmarkStart w:id="310" w:name="_Toc48973972"/>
            <w:bookmarkStart w:id="311" w:name="_Toc48978468"/>
            <w:bookmarkStart w:id="312" w:name="_Toc48979229"/>
            <w:bookmarkStart w:id="313" w:name="_Toc48979416"/>
            <w:bookmarkStart w:id="314" w:name="_Toc48980481"/>
            <w:bookmarkStart w:id="315" w:name="_Toc49159554"/>
            <w:bookmarkStart w:id="316" w:name="_Toc49159741"/>
            <w:bookmarkStart w:id="317" w:name="_Toc67815041"/>
            <w:bookmarkStart w:id="318" w:name="_Toc243275010"/>
            <w:r w:rsidRPr="00C763ED">
              <w:rPr>
                <w:b/>
                <w:color w:val="000000" w:themeColor="text1"/>
              </w:rPr>
              <w:t>RFP Amendment</w:t>
            </w:r>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p>
        </w:tc>
        <w:tc>
          <w:tcPr>
            <w:tcW w:w="7552" w:type="dxa"/>
            <w:gridSpan w:val="2"/>
          </w:tcPr>
          <w:p w:rsidR="00AE4464" w:rsidRPr="00C763ED" w:rsidRDefault="00AE4464" w:rsidP="002450DB">
            <w:pPr>
              <w:pStyle w:val="Sec1-Clauses"/>
              <w:numPr>
                <w:ilvl w:val="0"/>
                <w:numId w:val="57"/>
              </w:numPr>
              <w:tabs>
                <w:tab w:val="clear" w:pos="864"/>
                <w:tab w:val="num" w:pos="630"/>
              </w:tabs>
              <w:ind w:left="657" w:hanging="645"/>
              <w:jc w:val="both"/>
              <w:rPr>
                <w:b w:val="0"/>
                <w:color w:val="000000" w:themeColor="text1"/>
              </w:rPr>
            </w:pPr>
            <w:r w:rsidRPr="00C763ED">
              <w:rPr>
                <w:b w:val="0"/>
                <w:color w:val="000000" w:themeColor="text1"/>
              </w:rPr>
              <w:t xml:space="preserve"> At any time prior to the deadline for submission of Proposals, the Client, for any reason on its own initiative or in response to a clarification request in writing from a short</w:t>
            </w:r>
            <w:r w:rsidR="0068034C" w:rsidRPr="00C763ED">
              <w:rPr>
                <w:b w:val="0"/>
                <w:color w:val="000000" w:themeColor="text1"/>
              </w:rPr>
              <w:t>-</w:t>
            </w:r>
            <w:r w:rsidRPr="00C763ED">
              <w:rPr>
                <w:b w:val="0"/>
                <w:color w:val="000000" w:themeColor="text1"/>
              </w:rPr>
              <w:t>listed Consultant, may revise the RFP Document by issuing an Addendum.</w:t>
            </w:r>
            <w:r w:rsidR="00D16D1D" w:rsidRPr="00C763ED">
              <w:rPr>
                <w:b w:val="0"/>
                <w:color w:val="000000" w:themeColor="text1"/>
              </w:rPr>
              <w:t xml:space="preserve"> The Addendum shall become an integral part of the RFP Document.</w:t>
            </w:r>
          </w:p>
        </w:tc>
      </w:tr>
      <w:tr w:rsidR="00C763ED" w:rsidRPr="00C763ED">
        <w:trPr>
          <w:trHeight w:val="467"/>
        </w:trPr>
        <w:tc>
          <w:tcPr>
            <w:tcW w:w="2366" w:type="dxa"/>
            <w:gridSpan w:val="3"/>
          </w:tcPr>
          <w:p w:rsidR="00AE4464" w:rsidRPr="00C763ED" w:rsidRDefault="00AE4464" w:rsidP="00E2342D">
            <w:pPr>
              <w:spacing w:before="120" w:after="120"/>
              <w:rPr>
                <w:color w:val="000000" w:themeColor="text1"/>
              </w:rPr>
            </w:pPr>
          </w:p>
        </w:tc>
        <w:tc>
          <w:tcPr>
            <w:tcW w:w="7552" w:type="dxa"/>
            <w:gridSpan w:val="2"/>
          </w:tcPr>
          <w:p w:rsidR="00AE4464" w:rsidRPr="00C763ED" w:rsidRDefault="00AE4464" w:rsidP="00D16D1D">
            <w:pPr>
              <w:pStyle w:val="Sec1-Clauses"/>
              <w:ind w:left="12"/>
              <w:jc w:val="both"/>
              <w:rPr>
                <w:b w:val="0"/>
                <w:color w:val="000000" w:themeColor="text1"/>
              </w:rPr>
            </w:pPr>
          </w:p>
        </w:tc>
      </w:tr>
      <w:tr w:rsidR="00C763ED" w:rsidRPr="00C763ED">
        <w:trPr>
          <w:trHeight w:val="1323"/>
        </w:trPr>
        <w:tc>
          <w:tcPr>
            <w:tcW w:w="2366" w:type="dxa"/>
            <w:gridSpan w:val="3"/>
          </w:tcPr>
          <w:p w:rsidR="00AE4464" w:rsidRPr="00C763ED" w:rsidRDefault="00AE4464" w:rsidP="00E2342D">
            <w:pPr>
              <w:spacing w:before="120" w:after="120"/>
              <w:rPr>
                <w:color w:val="000000" w:themeColor="text1"/>
              </w:rPr>
            </w:pPr>
          </w:p>
        </w:tc>
        <w:tc>
          <w:tcPr>
            <w:tcW w:w="7552" w:type="dxa"/>
            <w:gridSpan w:val="2"/>
          </w:tcPr>
          <w:p w:rsidR="00AE4464" w:rsidRPr="00C763ED" w:rsidRDefault="00AE4464" w:rsidP="002450DB">
            <w:pPr>
              <w:pStyle w:val="Sec1-Clauses"/>
              <w:numPr>
                <w:ilvl w:val="0"/>
                <w:numId w:val="57"/>
              </w:numPr>
              <w:tabs>
                <w:tab w:val="clear" w:pos="864"/>
                <w:tab w:val="num" w:pos="630"/>
              </w:tabs>
              <w:ind w:left="657" w:hanging="645"/>
              <w:jc w:val="both"/>
              <w:rPr>
                <w:b w:val="0"/>
                <w:color w:val="000000" w:themeColor="text1"/>
              </w:rPr>
            </w:pPr>
            <w:r w:rsidRPr="00C763ED">
              <w:rPr>
                <w:b w:val="0"/>
                <w:color w:val="000000" w:themeColor="text1"/>
              </w:rPr>
              <w:t xml:space="preserve">To give a prospective Consultant reasonable time in which to take any amendment into account in preparing its Proposal, the Client may, at its discretion, extend the deadline for the submission of Proposals, pursuant to ITC </w:t>
            </w:r>
            <w:r w:rsidR="0028619B" w:rsidRPr="00C763ED">
              <w:rPr>
                <w:b w:val="0"/>
                <w:color w:val="000000" w:themeColor="text1"/>
                <w:szCs w:val="22"/>
              </w:rPr>
              <w:t>30.</w:t>
            </w:r>
          </w:p>
        </w:tc>
      </w:tr>
      <w:tr w:rsidR="00C763ED" w:rsidRPr="00C763ED">
        <w:tc>
          <w:tcPr>
            <w:tcW w:w="9918" w:type="dxa"/>
            <w:gridSpan w:val="5"/>
          </w:tcPr>
          <w:p w:rsidR="00AE4464" w:rsidRPr="00C763ED" w:rsidRDefault="00AE4464" w:rsidP="00E2342D">
            <w:pPr>
              <w:pStyle w:val="Heading2"/>
              <w:spacing w:before="120" w:after="120"/>
              <w:rPr>
                <w:color w:val="000000" w:themeColor="text1"/>
              </w:rPr>
            </w:pPr>
            <w:bookmarkStart w:id="319" w:name="_Toc243275011"/>
            <w:r w:rsidRPr="00C763ED">
              <w:rPr>
                <w:color w:val="000000" w:themeColor="text1"/>
              </w:rPr>
              <w:t>C.</w:t>
            </w:r>
            <w:r w:rsidRPr="00C763ED">
              <w:rPr>
                <w:color w:val="000000" w:themeColor="text1"/>
              </w:rPr>
              <w:tab/>
            </w:r>
            <w:bookmarkStart w:id="320" w:name="_Toc505659525"/>
            <w:bookmarkStart w:id="321" w:name="_Toc37047283"/>
            <w:bookmarkStart w:id="322" w:name="_Toc37234054"/>
            <w:bookmarkStart w:id="323" w:name="_Toc48632693"/>
            <w:bookmarkStart w:id="324" w:name="_Toc48798396"/>
            <w:bookmarkStart w:id="325" w:name="_Toc48800666"/>
            <w:bookmarkStart w:id="326" w:name="_Toc48800837"/>
            <w:bookmarkStart w:id="327" w:name="_Toc48803034"/>
            <w:bookmarkStart w:id="328" w:name="_Toc48803203"/>
            <w:bookmarkStart w:id="329" w:name="_Toc48803372"/>
            <w:bookmarkStart w:id="330" w:name="_Toc48803710"/>
            <w:bookmarkStart w:id="331" w:name="_Toc48804048"/>
            <w:bookmarkStart w:id="332" w:name="_Toc48804217"/>
            <w:bookmarkStart w:id="333" w:name="_Toc48804724"/>
            <w:bookmarkStart w:id="334" w:name="_Toc48812347"/>
            <w:bookmarkStart w:id="335" w:name="_Toc48892543"/>
            <w:bookmarkStart w:id="336" w:name="_Toc48894375"/>
            <w:bookmarkStart w:id="337" w:name="_Toc48895148"/>
            <w:bookmarkStart w:id="338" w:name="_Toc48895334"/>
            <w:bookmarkStart w:id="339" w:name="_Toc48896116"/>
            <w:bookmarkStart w:id="340" w:name="_Toc48968899"/>
            <w:bookmarkStart w:id="341" w:name="_Toc48969230"/>
            <w:bookmarkStart w:id="342" w:name="_Toc48970155"/>
            <w:bookmarkStart w:id="343" w:name="_Toc48973979"/>
            <w:bookmarkStart w:id="344" w:name="_Toc48978475"/>
            <w:bookmarkStart w:id="345" w:name="_Toc48979236"/>
            <w:bookmarkStart w:id="346" w:name="_Toc48979423"/>
            <w:bookmarkStart w:id="347" w:name="_Toc48980488"/>
            <w:bookmarkStart w:id="348" w:name="_Toc49159561"/>
            <w:bookmarkStart w:id="349" w:name="_Toc49159748"/>
            <w:bookmarkStart w:id="350" w:name="_Toc67815042"/>
            <w:r w:rsidRPr="00C763ED">
              <w:rPr>
                <w:color w:val="000000" w:themeColor="text1"/>
              </w:rPr>
              <w:t>Proposal</w:t>
            </w:r>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Pr="00C763ED">
              <w:rPr>
                <w:color w:val="000000" w:themeColor="text1"/>
              </w:rPr>
              <w:t xml:space="preserve"> Preparation</w:t>
            </w:r>
            <w:bookmarkEnd w:id="319"/>
            <w:bookmarkEnd w:id="350"/>
          </w:p>
          <w:p w:rsidR="00BD5DD6" w:rsidRPr="00C763ED" w:rsidRDefault="00BD5DD6" w:rsidP="00BD5DD6">
            <w:pPr>
              <w:rPr>
                <w:color w:val="000000" w:themeColor="text1"/>
              </w:rPr>
            </w:pPr>
          </w:p>
        </w:tc>
      </w:tr>
      <w:tr w:rsidR="00C763ED" w:rsidRPr="00C763ED">
        <w:tc>
          <w:tcPr>
            <w:tcW w:w="2339" w:type="dxa"/>
            <w:gridSpan w:val="2"/>
          </w:tcPr>
          <w:p w:rsidR="00AE4464" w:rsidRPr="00C763ED" w:rsidRDefault="00AE4464" w:rsidP="002450DB">
            <w:pPr>
              <w:pStyle w:val="Heading3"/>
              <w:numPr>
                <w:ilvl w:val="0"/>
                <w:numId w:val="51"/>
              </w:numPr>
              <w:tabs>
                <w:tab w:val="clear" w:pos="432"/>
                <w:tab w:val="num" w:pos="384"/>
              </w:tabs>
              <w:spacing w:before="120" w:after="120"/>
              <w:ind w:left="384" w:hanging="384"/>
              <w:rPr>
                <w:b/>
                <w:color w:val="000000" w:themeColor="text1"/>
              </w:rPr>
            </w:pPr>
            <w:bookmarkStart w:id="351" w:name="_Toc48632694"/>
            <w:bookmarkStart w:id="352" w:name="_Toc48798397"/>
            <w:bookmarkStart w:id="353" w:name="_Toc48800667"/>
            <w:bookmarkStart w:id="354" w:name="_Toc48800838"/>
            <w:bookmarkStart w:id="355" w:name="_Toc48803035"/>
            <w:bookmarkStart w:id="356" w:name="_Toc48803204"/>
            <w:bookmarkStart w:id="357" w:name="_Toc48803373"/>
            <w:bookmarkStart w:id="358" w:name="_Toc48803711"/>
            <w:bookmarkStart w:id="359" w:name="_Toc48804049"/>
            <w:bookmarkStart w:id="360" w:name="_Toc48804218"/>
            <w:bookmarkStart w:id="361" w:name="_Toc48804725"/>
            <w:bookmarkStart w:id="362" w:name="_Toc48812348"/>
            <w:bookmarkStart w:id="363" w:name="_Toc48892544"/>
            <w:bookmarkStart w:id="364" w:name="_Toc48894376"/>
            <w:bookmarkStart w:id="365" w:name="_Toc48895149"/>
            <w:bookmarkStart w:id="366" w:name="_Toc48895335"/>
            <w:bookmarkStart w:id="367" w:name="_Toc48896117"/>
            <w:bookmarkStart w:id="368" w:name="_Toc48968900"/>
            <w:bookmarkStart w:id="369" w:name="_Toc48969231"/>
            <w:bookmarkStart w:id="370" w:name="_Toc48970156"/>
            <w:bookmarkStart w:id="371" w:name="_Toc48973980"/>
            <w:bookmarkStart w:id="372" w:name="_Toc48978476"/>
            <w:bookmarkStart w:id="373" w:name="_Toc48979237"/>
            <w:bookmarkStart w:id="374" w:name="_Toc48979424"/>
            <w:bookmarkStart w:id="375" w:name="_Toc48980489"/>
            <w:bookmarkStart w:id="376" w:name="_Toc49159562"/>
            <w:bookmarkStart w:id="377" w:name="_Toc49159749"/>
            <w:bookmarkStart w:id="378" w:name="_Toc67815043"/>
            <w:bookmarkStart w:id="379" w:name="_Toc243275012"/>
            <w:r w:rsidRPr="00C763ED">
              <w:rPr>
                <w:b/>
                <w:color w:val="000000" w:themeColor="text1"/>
              </w:rPr>
              <w:t>Proposal</w:t>
            </w:r>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r w:rsidRPr="00C763ED">
              <w:rPr>
                <w:b/>
                <w:color w:val="000000" w:themeColor="text1"/>
              </w:rPr>
              <w:t>:  Only one &amp; Preparation Costs</w:t>
            </w:r>
            <w:bookmarkEnd w:id="379"/>
          </w:p>
        </w:tc>
        <w:tc>
          <w:tcPr>
            <w:tcW w:w="7579" w:type="dxa"/>
            <w:gridSpan w:val="3"/>
          </w:tcPr>
          <w:p w:rsidR="00AE4464" w:rsidRPr="00C763ED" w:rsidRDefault="00AE4464" w:rsidP="002450DB">
            <w:pPr>
              <w:pStyle w:val="Sec1-Clauses"/>
              <w:numPr>
                <w:ilvl w:val="0"/>
                <w:numId w:val="59"/>
              </w:numPr>
              <w:tabs>
                <w:tab w:val="clear" w:pos="864"/>
                <w:tab w:val="num" w:pos="492"/>
              </w:tabs>
              <w:ind w:left="492" w:hanging="480"/>
              <w:jc w:val="both"/>
              <w:rPr>
                <w:b w:val="0"/>
                <w:color w:val="000000" w:themeColor="text1"/>
              </w:rPr>
            </w:pPr>
            <w:r w:rsidRPr="00C763ED">
              <w:rPr>
                <w:b w:val="0"/>
                <w:color w:val="000000" w:themeColor="text1"/>
              </w:rPr>
              <w:t>A short listed Consultant, including its affiliate(s),</w:t>
            </w:r>
            <w:r w:rsidR="00D32576" w:rsidRPr="00C763ED">
              <w:rPr>
                <w:b w:val="0"/>
                <w:color w:val="000000" w:themeColor="text1"/>
              </w:rPr>
              <w:t xml:space="preserve"> pursuant to Rule 96 (2) of the Public Procurement Rules 2008</w:t>
            </w:r>
            <w:r w:rsidRPr="00C763ED">
              <w:rPr>
                <w:b w:val="0"/>
                <w:color w:val="000000" w:themeColor="text1"/>
              </w:rPr>
              <w:t xml:space="preserve"> may submit only one (1) Proposal. If a Consultant submits or participates in more than one (1) Proposal, all such proposal shall be rejected. </w:t>
            </w:r>
          </w:p>
        </w:tc>
      </w:tr>
      <w:tr w:rsidR="00C763ED" w:rsidRPr="00C763ED">
        <w:tc>
          <w:tcPr>
            <w:tcW w:w="2339" w:type="dxa"/>
            <w:gridSpan w:val="2"/>
          </w:tcPr>
          <w:p w:rsidR="006A580C" w:rsidRPr="00C763ED" w:rsidRDefault="006A580C" w:rsidP="00D32576">
            <w:pPr>
              <w:pStyle w:val="Heading3"/>
              <w:spacing w:before="120" w:after="120"/>
              <w:ind w:left="362" w:hanging="362"/>
              <w:rPr>
                <w:color w:val="000000" w:themeColor="text1"/>
              </w:rPr>
            </w:pPr>
          </w:p>
        </w:tc>
        <w:tc>
          <w:tcPr>
            <w:tcW w:w="7579" w:type="dxa"/>
            <w:gridSpan w:val="3"/>
          </w:tcPr>
          <w:p w:rsidR="006A580C" w:rsidRPr="00C763ED" w:rsidRDefault="006A580C" w:rsidP="002450DB">
            <w:pPr>
              <w:pStyle w:val="Sec1-Clauses"/>
              <w:numPr>
                <w:ilvl w:val="0"/>
                <w:numId w:val="59"/>
              </w:numPr>
              <w:tabs>
                <w:tab w:val="clear" w:pos="864"/>
                <w:tab w:val="num" w:pos="492"/>
              </w:tabs>
              <w:ind w:left="492" w:hanging="480"/>
              <w:jc w:val="both"/>
              <w:rPr>
                <w:b w:val="0"/>
                <w:color w:val="000000" w:themeColor="text1"/>
              </w:rPr>
            </w:pPr>
            <w:r w:rsidRPr="00C763ED">
              <w:rPr>
                <w:b w:val="0"/>
                <w:color w:val="000000" w:themeColor="text1"/>
              </w:rPr>
              <w:t>A firm, proposed as a Sub-Consultant in any Proposal pursuant to Rule 53(2) of the Public Procurement Rules, 2008, may participate in more than one Proposal, but only in the capacity of a Sub-Consultant.</w:t>
            </w:r>
          </w:p>
        </w:tc>
      </w:tr>
      <w:tr w:rsidR="00C763ED" w:rsidRPr="00C763ED">
        <w:tc>
          <w:tcPr>
            <w:tcW w:w="2339" w:type="dxa"/>
            <w:gridSpan w:val="2"/>
          </w:tcPr>
          <w:p w:rsidR="006A580C" w:rsidRPr="00C763ED" w:rsidRDefault="006A580C" w:rsidP="00D32576">
            <w:pPr>
              <w:pStyle w:val="Heading3"/>
              <w:spacing w:before="120" w:after="120"/>
              <w:ind w:left="362" w:hanging="362"/>
              <w:rPr>
                <w:color w:val="000000" w:themeColor="text1"/>
              </w:rPr>
            </w:pPr>
          </w:p>
        </w:tc>
        <w:tc>
          <w:tcPr>
            <w:tcW w:w="7579" w:type="dxa"/>
            <w:gridSpan w:val="3"/>
          </w:tcPr>
          <w:p w:rsidR="006A580C" w:rsidRPr="00C763ED" w:rsidRDefault="006A580C" w:rsidP="002450DB">
            <w:pPr>
              <w:pStyle w:val="Sec1-Clauses"/>
              <w:numPr>
                <w:ilvl w:val="0"/>
                <w:numId w:val="59"/>
              </w:numPr>
              <w:tabs>
                <w:tab w:val="clear" w:pos="864"/>
                <w:tab w:val="num" w:pos="492"/>
              </w:tabs>
              <w:ind w:left="492" w:hanging="480"/>
              <w:jc w:val="both"/>
              <w:rPr>
                <w:b w:val="0"/>
                <w:color w:val="000000" w:themeColor="text1"/>
              </w:rPr>
            </w:pPr>
            <w:r w:rsidRPr="00C763ED">
              <w:rPr>
                <w:b w:val="0"/>
                <w:color w:val="000000" w:themeColor="text1"/>
              </w:rPr>
              <w:t>A short-listed Consultant submitting a Proposal individually pursuant to Rule 53(5) of the Public Procurement Rules, 2008, or as JVCA partner, shall not be accepted as Sub-Consultant to any other short-listed Consultant in the same procurement process.</w:t>
            </w:r>
          </w:p>
        </w:tc>
      </w:tr>
      <w:tr w:rsidR="00C763ED" w:rsidRPr="00C763ED">
        <w:trPr>
          <w:trHeight w:val="1070"/>
        </w:trPr>
        <w:tc>
          <w:tcPr>
            <w:tcW w:w="2339" w:type="dxa"/>
            <w:gridSpan w:val="2"/>
          </w:tcPr>
          <w:p w:rsidR="00AE4464" w:rsidRPr="00C763ED" w:rsidRDefault="00AE4464" w:rsidP="00D179C9">
            <w:pPr>
              <w:rPr>
                <w:color w:val="000000" w:themeColor="text1"/>
              </w:rPr>
            </w:pPr>
          </w:p>
        </w:tc>
        <w:tc>
          <w:tcPr>
            <w:tcW w:w="7579" w:type="dxa"/>
            <w:gridSpan w:val="3"/>
          </w:tcPr>
          <w:p w:rsidR="00AE4464" w:rsidRPr="00C763ED" w:rsidRDefault="00AE4464" w:rsidP="002450DB">
            <w:pPr>
              <w:pStyle w:val="Sec1-Clauses"/>
              <w:numPr>
                <w:ilvl w:val="0"/>
                <w:numId w:val="59"/>
              </w:numPr>
              <w:tabs>
                <w:tab w:val="clear" w:pos="864"/>
                <w:tab w:val="num" w:pos="492"/>
              </w:tabs>
              <w:ind w:left="492" w:hanging="480"/>
              <w:jc w:val="both"/>
              <w:rPr>
                <w:b w:val="0"/>
                <w:color w:val="000000" w:themeColor="text1"/>
              </w:rPr>
            </w:pPr>
            <w:r w:rsidRPr="00C763ED">
              <w:rPr>
                <w:b w:val="0"/>
                <w:color w:val="000000" w:themeColor="text1"/>
              </w:rPr>
              <w:t>The Consultant shall bear all costs associated with the preparation and submission of its Proposal</w:t>
            </w:r>
            <w:r w:rsidR="00D16D1D" w:rsidRPr="00C763ED">
              <w:rPr>
                <w:b w:val="0"/>
                <w:color w:val="000000" w:themeColor="text1"/>
              </w:rPr>
              <w:t>.</w:t>
            </w:r>
          </w:p>
          <w:p w:rsidR="00AE4464" w:rsidRPr="00C763ED" w:rsidRDefault="00AE4464" w:rsidP="00D179C9">
            <w:pPr>
              <w:spacing w:before="120" w:after="120"/>
              <w:ind w:right="-72"/>
              <w:jc w:val="both"/>
              <w:rPr>
                <w:color w:val="000000" w:themeColor="text1"/>
              </w:rPr>
            </w:pPr>
          </w:p>
        </w:tc>
      </w:tr>
      <w:tr w:rsidR="00C763ED" w:rsidRPr="00C763ED">
        <w:tc>
          <w:tcPr>
            <w:tcW w:w="2339" w:type="dxa"/>
            <w:gridSpan w:val="2"/>
          </w:tcPr>
          <w:p w:rsidR="00AE4464" w:rsidRPr="00C763ED" w:rsidRDefault="00AE4464" w:rsidP="002450DB">
            <w:pPr>
              <w:pStyle w:val="Heading3"/>
              <w:numPr>
                <w:ilvl w:val="0"/>
                <w:numId w:val="51"/>
              </w:numPr>
              <w:tabs>
                <w:tab w:val="clear" w:pos="432"/>
                <w:tab w:val="num" w:pos="384"/>
              </w:tabs>
              <w:spacing w:before="120" w:after="120"/>
              <w:ind w:left="384" w:hanging="384"/>
              <w:rPr>
                <w:b/>
                <w:color w:val="000000" w:themeColor="text1"/>
              </w:rPr>
            </w:pPr>
            <w:bookmarkStart w:id="380" w:name="_Toc48632697"/>
            <w:bookmarkStart w:id="381" w:name="_Toc48798400"/>
            <w:bookmarkStart w:id="382" w:name="_Toc48800670"/>
            <w:bookmarkStart w:id="383" w:name="_Toc48800840"/>
            <w:bookmarkStart w:id="384" w:name="_Toc48803037"/>
            <w:bookmarkStart w:id="385" w:name="_Toc48803206"/>
            <w:bookmarkStart w:id="386" w:name="_Toc48803375"/>
            <w:bookmarkStart w:id="387" w:name="_Toc48803713"/>
            <w:bookmarkStart w:id="388" w:name="_Toc48804051"/>
            <w:bookmarkStart w:id="389" w:name="_Toc48804220"/>
            <w:bookmarkStart w:id="390" w:name="_Toc48804727"/>
            <w:bookmarkStart w:id="391" w:name="_Toc48812350"/>
            <w:bookmarkStart w:id="392" w:name="_Toc48892546"/>
            <w:bookmarkStart w:id="393" w:name="_Toc48894378"/>
            <w:bookmarkStart w:id="394" w:name="_Toc48895151"/>
            <w:bookmarkStart w:id="395" w:name="_Toc48895337"/>
            <w:bookmarkStart w:id="396" w:name="_Toc48896119"/>
            <w:bookmarkStart w:id="397" w:name="_Toc48968902"/>
            <w:bookmarkStart w:id="398" w:name="_Toc48969233"/>
            <w:bookmarkStart w:id="399" w:name="_Toc48970158"/>
            <w:bookmarkStart w:id="400" w:name="_Toc48973982"/>
            <w:bookmarkStart w:id="401" w:name="_Toc48978478"/>
            <w:bookmarkStart w:id="402" w:name="_Toc48979239"/>
            <w:bookmarkStart w:id="403" w:name="_Toc48979426"/>
            <w:bookmarkStart w:id="404" w:name="_Toc48980491"/>
            <w:bookmarkStart w:id="405" w:name="_Toc49159564"/>
            <w:bookmarkStart w:id="406" w:name="_Toc49159751"/>
            <w:bookmarkStart w:id="407" w:name="_Toc67815045"/>
            <w:bookmarkStart w:id="408" w:name="_Toc243275013"/>
            <w:r w:rsidRPr="00C763ED">
              <w:rPr>
                <w:b/>
                <w:color w:val="000000" w:themeColor="text1"/>
              </w:rPr>
              <w:t>Proposal: Language</w:t>
            </w:r>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p>
        </w:tc>
        <w:tc>
          <w:tcPr>
            <w:tcW w:w="7579" w:type="dxa"/>
            <w:gridSpan w:val="3"/>
          </w:tcPr>
          <w:p w:rsidR="00AE4464" w:rsidRPr="00C763ED" w:rsidRDefault="002A7A3C" w:rsidP="002A7A3C">
            <w:pPr>
              <w:pStyle w:val="Sec1-Clauses"/>
              <w:numPr>
                <w:ilvl w:val="0"/>
                <w:numId w:val="47"/>
              </w:numPr>
              <w:jc w:val="both"/>
              <w:rPr>
                <w:b w:val="0"/>
                <w:color w:val="000000" w:themeColor="text1"/>
              </w:rPr>
            </w:pPr>
            <w:r w:rsidRPr="00C763ED">
              <w:rPr>
                <w:b w:val="0"/>
                <w:color w:val="000000" w:themeColor="text1"/>
              </w:rPr>
              <w:t xml:space="preserve">The Proposal shall be written in the </w:t>
            </w:r>
            <w:r w:rsidRPr="00C763ED">
              <w:rPr>
                <w:color w:val="000000" w:themeColor="text1"/>
              </w:rPr>
              <w:t>English</w:t>
            </w:r>
            <w:r w:rsidRPr="00C763ED">
              <w:rPr>
                <w:b w:val="0"/>
                <w:color w:val="000000" w:themeColor="text1"/>
              </w:rPr>
              <w:t xml:space="preserve"> language. Correspondences and documents relating to the Proposal may be written in English or </w:t>
            </w:r>
            <w:r w:rsidRPr="00C763ED">
              <w:rPr>
                <w:i/>
                <w:color w:val="000000" w:themeColor="text1"/>
              </w:rPr>
              <w:t>Bangla</w:t>
            </w:r>
            <w:r w:rsidRPr="00C763ED">
              <w:rPr>
                <w:b w:val="0"/>
                <w:i/>
                <w:color w:val="000000" w:themeColor="text1"/>
              </w:rPr>
              <w:t>.</w:t>
            </w:r>
            <w:r w:rsidRPr="00C763ED">
              <w:rPr>
                <w:b w:val="0"/>
                <w:color w:val="000000" w:themeColor="text1"/>
              </w:rPr>
              <w:t xml:space="preserve"> Supporting documents and printed literature furnished by the Consultant that are part of the Proposal may be in another language, provided they are accompanied by an accurate translation of the relevant passages in the English or </w:t>
            </w:r>
            <w:r w:rsidRPr="00C763ED">
              <w:rPr>
                <w:i/>
                <w:color w:val="000000" w:themeColor="text1"/>
              </w:rPr>
              <w:t>Bangla</w:t>
            </w:r>
            <w:r w:rsidRPr="00C763ED">
              <w:rPr>
                <w:b w:val="0"/>
                <w:color w:val="000000" w:themeColor="text1"/>
              </w:rPr>
              <w:t xml:space="preserve"> language, in which case, for the purposes of interpretation of the Proposal, such translation shall govern</w:t>
            </w:r>
            <w:r w:rsidRPr="00C763ED">
              <w:rPr>
                <w:color w:val="000000" w:themeColor="text1"/>
                <w:szCs w:val="22"/>
                <w:lang w:val="en-GB"/>
              </w:rPr>
              <w:t>.</w:t>
            </w:r>
          </w:p>
        </w:tc>
      </w:tr>
      <w:tr w:rsidR="00C763ED" w:rsidRPr="00C763ED">
        <w:trPr>
          <w:trHeight w:val="1440"/>
        </w:trPr>
        <w:tc>
          <w:tcPr>
            <w:tcW w:w="2339" w:type="dxa"/>
            <w:gridSpan w:val="2"/>
          </w:tcPr>
          <w:p w:rsidR="00AE4464" w:rsidRPr="00C763ED" w:rsidRDefault="00AE4464" w:rsidP="002450DB">
            <w:pPr>
              <w:pStyle w:val="Heading3"/>
              <w:numPr>
                <w:ilvl w:val="0"/>
                <w:numId w:val="51"/>
              </w:numPr>
              <w:tabs>
                <w:tab w:val="clear" w:pos="432"/>
                <w:tab w:val="num" w:pos="384"/>
              </w:tabs>
              <w:spacing w:before="120" w:after="120"/>
              <w:ind w:left="384" w:hanging="384"/>
              <w:rPr>
                <w:b/>
                <w:color w:val="000000" w:themeColor="text1"/>
              </w:rPr>
            </w:pPr>
            <w:bookmarkStart w:id="409" w:name="_Toc438438832"/>
            <w:bookmarkStart w:id="410" w:name="_Toc438532580"/>
            <w:bookmarkStart w:id="411" w:name="_Toc438733976"/>
            <w:bookmarkStart w:id="412" w:name="_Toc438907015"/>
            <w:bookmarkStart w:id="413" w:name="_Toc438907214"/>
            <w:bookmarkStart w:id="414" w:name="_Toc37047285"/>
            <w:bookmarkStart w:id="415" w:name="_Toc37234056"/>
            <w:bookmarkStart w:id="416" w:name="_Toc48632698"/>
            <w:bookmarkStart w:id="417" w:name="_Toc48798401"/>
            <w:bookmarkStart w:id="418" w:name="_Toc48800671"/>
            <w:bookmarkStart w:id="419" w:name="_Toc48800841"/>
            <w:bookmarkStart w:id="420" w:name="_Toc48803038"/>
            <w:bookmarkStart w:id="421" w:name="_Toc48803207"/>
            <w:bookmarkStart w:id="422" w:name="_Toc48803376"/>
            <w:bookmarkStart w:id="423" w:name="_Toc48803714"/>
            <w:bookmarkStart w:id="424" w:name="_Toc48804052"/>
            <w:bookmarkStart w:id="425" w:name="_Toc48804221"/>
            <w:bookmarkStart w:id="426" w:name="_Toc48804728"/>
            <w:bookmarkStart w:id="427" w:name="_Toc48812351"/>
            <w:bookmarkStart w:id="428" w:name="_Toc48892547"/>
            <w:bookmarkStart w:id="429" w:name="_Toc48894379"/>
            <w:bookmarkStart w:id="430" w:name="_Toc48895152"/>
            <w:bookmarkStart w:id="431" w:name="_Toc48895338"/>
            <w:bookmarkStart w:id="432" w:name="_Toc48896120"/>
            <w:bookmarkStart w:id="433" w:name="_Toc48968903"/>
            <w:bookmarkStart w:id="434" w:name="_Toc48969234"/>
            <w:bookmarkStart w:id="435" w:name="_Toc48970159"/>
            <w:bookmarkStart w:id="436" w:name="_Toc48973983"/>
            <w:bookmarkStart w:id="437" w:name="_Toc48978479"/>
            <w:bookmarkStart w:id="438" w:name="_Toc48979240"/>
            <w:bookmarkStart w:id="439" w:name="_Toc48979427"/>
            <w:bookmarkStart w:id="440" w:name="_Toc48980492"/>
            <w:bookmarkStart w:id="441" w:name="_Toc49159565"/>
            <w:bookmarkStart w:id="442" w:name="_Toc49159752"/>
            <w:bookmarkStart w:id="443" w:name="_Toc67815046"/>
            <w:bookmarkStart w:id="444" w:name="_Toc243275014"/>
            <w:r w:rsidRPr="00C763ED">
              <w:rPr>
                <w:b/>
                <w:color w:val="000000" w:themeColor="text1"/>
              </w:rPr>
              <w:t>Proposal: Document</w:t>
            </w:r>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r w:rsidRPr="00C763ED">
              <w:rPr>
                <w:b/>
                <w:color w:val="000000" w:themeColor="text1"/>
              </w:rPr>
              <w:t>s</w:t>
            </w:r>
            <w:bookmarkEnd w:id="444"/>
          </w:p>
        </w:tc>
        <w:tc>
          <w:tcPr>
            <w:tcW w:w="7579" w:type="dxa"/>
            <w:gridSpan w:val="3"/>
          </w:tcPr>
          <w:p w:rsidR="00AE4464" w:rsidRPr="00C763ED" w:rsidRDefault="00AE4464" w:rsidP="00BA1B88">
            <w:pPr>
              <w:pStyle w:val="Sec1-Clauses"/>
              <w:numPr>
                <w:ilvl w:val="0"/>
                <w:numId w:val="60"/>
              </w:numPr>
              <w:jc w:val="both"/>
              <w:rPr>
                <w:b w:val="0"/>
                <w:color w:val="000000" w:themeColor="text1"/>
              </w:rPr>
            </w:pPr>
            <w:r w:rsidRPr="00C763ED">
              <w:rPr>
                <w:b w:val="0"/>
                <w:color w:val="000000" w:themeColor="text1"/>
              </w:rPr>
              <w:t>The Proposal prepared by the Consultant shall comprise the following:</w:t>
            </w:r>
          </w:p>
          <w:p w:rsidR="00AE4464" w:rsidRPr="00C763ED" w:rsidRDefault="00AE4464" w:rsidP="002450DB">
            <w:pPr>
              <w:pStyle w:val="Sec1-Clauses"/>
              <w:numPr>
                <w:ilvl w:val="1"/>
                <w:numId w:val="46"/>
              </w:numPr>
              <w:tabs>
                <w:tab w:val="clear" w:pos="1656"/>
              </w:tabs>
              <w:ind w:left="1213" w:hanging="720"/>
              <w:rPr>
                <w:b w:val="0"/>
                <w:color w:val="000000" w:themeColor="text1"/>
              </w:rPr>
            </w:pPr>
            <w:bookmarkStart w:id="445" w:name="_Toc48551051"/>
            <w:r w:rsidRPr="00C763ED">
              <w:rPr>
                <w:b w:val="0"/>
                <w:color w:val="000000" w:themeColor="text1"/>
              </w:rPr>
              <w:t>Technical Proposal;</w:t>
            </w:r>
            <w:bookmarkEnd w:id="445"/>
            <w:r w:rsidRPr="00C763ED">
              <w:rPr>
                <w:b w:val="0"/>
                <w:color w:val="000000" w:themeColor="text1"/>
              </w:rPr>
              <w:t xml:space="preserve"> </w:t>
            </w:r>
          </w:p>
          <w:p w:rsidR="00AE4464" w:rsidRPr="00C763ED" w:rsidRDefault="00AE4464" w:rsidP="002450DB">
            <w:pPr>
              <w:pStyle w:val="Sec1-Clauses"/>
              <w:numPr>
                <w:ilvl w:val="1"/>
                <w:numId w:val="46"/>
              </w:numPr>
              <w:tabs>
                <w:tab w:val="clear" w:pos="1656"/>
              </w:tabs>
              <w:ind w:left="1213" w:hanging="720"/>
              <w:rPr>
                <w:b w:val="0"/>
                <w:color w:val="000000" w:themeColor="text1"/>
              </w:rPr>
            </w:pPr>
            <w:bookmarkStart w:id="446" w:name="_Toc48551052"/>
            <w:r w:rsidRPr="00C763ED">
              <w:rPr>
                <w:b w:val="0"/>
                <w:color w:val="000000" w:themeColor="text1"/>
              </w:rPr>
              <w:t>Financial Proposal;</w:t>
            </w:r>
            <w:bookmarkEnd w:id="446"/>
            <w:r w:rsidRPr="00C763ED">
              <w:rPr>
                <w:b w:val="0"/>
                <w:color w:val="000000" w:themeColor="text1"/>
              </w:rPr>
              <w:t xml:space="preserve"> </w:t>
            </w:r>
          </w:p>
          <w:p w:rsidR="00AE4464" w:rsidRPr="00C763ED" w:rsidRDefault="00AE4464" w:rsidP="002450DB">
            <w:pPr>
              <w:pStyle w:val="Sec1-Clauses"/>
              <w:numPr>
                <w:ilvl w:val="1"/>
                <w:numId w:val="46"/>
              </w:numPr>
              <w:tabs>
                <w:tab w:val="clear" w:pos="1656"/>
              </w:tabs>
              <w:ind w:left="1213" w:hanging="720"/>
              <w:jc w:val="both"/>
              <w:rPr>
                <w:b w:val="0"/>
                <w:color w:val="000000" w:themeColor="text1"/>
              </w:rPr>
            </w:pPr>
            <w:bookmarkStart w:id="447" w:name="_Toc48551053"/>
            <w:r w:rsidRPr="00C763ED">
              <w:rPr>
                <w:b w:val="0"/>
                <w:color w:val="000000" w:themeColor="text1"/>
              </w:rPr>
              <w:t xml:space="preserve">documentary evidence establishing the Consultant’s eligibility; </w:t>
            </w:r>
            <w:bookmarkEnd w:id="447"/>
            <w:r w:rsidRPr="00C763ED">
              <w:rPr>
                <w:b w:val="0"/>
                <w:color w:val="000000" w:themeColor="text1"/>
              </w:rPr>
              <w:t>and</w:t>
            </w:r>
          </w:p>
          <w:p w:rsidR="00AE4464" w:rsidRPr="00C763ED" w:rsidRDefault="00AE4464" w:rsidP="002450DB">
            <w:pPr>
              <w:pStyle w:val="Sec1-Clauses"/>
              <w:numPr>
                <w:ilvl w:val="1"/>
                <w:numId w:val="46"/>
              </w:numPr>
              <w:tabs>
                <w:tab w:val="clear" w:pos="1656"/>
              </w:tabs>
              <w:ind w:left="1213" w:hanging="720"/>
              <w:jc w:val="both"/>
              <w:rPr>
                <w:b w:val="0"/>
                <w:color w:val="000000" w:themeColor="text1"/>
              </w:rPr>
            </w:pPr>
            <w:bookmarkStart w:id="448" w:name="_Toc48551055"/>
            <w:r w:rsidRPr="00C763ED">
              <w:rPr>
                <w:b w:val="0"/>
                <w:color w:val="000000" w:themeColor="text1"/>
              </w:rPr>
              <w:t>any other document required as stated in the PDS.</w:t>
            </w:r>
            <w:bookmarkEnd w:id="448"/>
          </w:p>
        </w:tc>
      </w:tr>
      <w:tr w:rsidR="00C763ED" w:rsidRPr="00C763ED">
        <w:trPr>
          <w:trHeight w:val="890"/>
        </w:trPr>
        <w:tc>
          <w:tcPr>
            <w:tcW w:w="2339" w:type="dxa"/>
            <w:gridSpan w:val="2"/>
          </w:tcPr>
          <w:p w:rsidR="00951DA1" w:rsidRPr="00C763ED" w:rsidRDefault="00951DA1" w:rsidP="002450DB">
            <w:pPr>
              <w:pStyle w:val="Heading3"/>
              <w:numPr>
                <w:ilvl w:val="0"/>
                <w:numId w:val="51"/>
              </w:numPr>
              <w:tabs>
                <w:tab w:val="clear" w:pos="432"/>
                <w:tab w:val="num" w:pos="384"/>
              </w:tabs>
              <w:spacing w:before="120" w:after="120"/>
              <w:ind w:left="384" w:hanging="384"/>
              <w:rPr>
                <w:b/>
                <w:color w:val="000000" w:themeColor="text1"/>
              </w:rPr>
            </w:pPr>
            <w:bookmarkStart w:id="449" w:name="_Toc48632699"/>
            <w:bookmarkStart w:id="450" w:name="_Toc48798402"/>
            <w:bookmarkStart w:id="451" w:name="_Toc48800672"/>
            <w:bookmarkStart w:id="452" w:name="_Toc48800842"/>
            <w:bookmarkStart w:id="453" w:name="_Toc48803039"/>
            <w:bookmarkStart w:id="454" w:name="_Toc48803208"/>
            <w:bookmarkStart w:id="455" w:name="_Toc48803377"/>
            <w:bookmarkStart w:id="456" w:name="_Toc48803715"/>
            <w:bookmarkStart w:id="457" w:name="_Toc48804053"/>
            <w:bookmarkStart w:id="458" w:name="_Toc48804222"/>
            <w:bookmarkStart w:id="459" w:name="_Toc48804729"/>
            <w:bookmarkStart w:id="460" w:name="_Toc48812352"/>
            <w:bookmarkStart w:id="461" w:name="_Toc48892548"/>
            <w:bookmarkStart w:id="462" w:name="_Toc48894380"/>
            <w:bookmarkStart w:id="463" w:name="_Toc48895153"/>
            <w:bookmarkStart w:id="464" w:name="_Toc48895339"/>
            <w:bookmarkStart w:id="465" w:name="_Toc48896121"/>
            <w:bookmarkStart w:id="466" w:name="_Toc48968904"/>
            <w:bookmarkStart w:id="467" w:name="_Toc48969235"/>
            <w:bookmarkStart w:id="468" w:name="_Toc48970160"/>
            <w:bookmarkStart w:id="469" w:name="_Toc48973984"/>
            <w:bookmarkStart w:id="470" w:name="_Toc48978480"/>
            <w:bookmarkStart w:id="471" w:name="_Toc48979241"/>
            <w:bookmarkStart w:id="472" w:name="_Toc48979428"/>
            <w:bookmarkStart w:id="473" w:name="_Toc48980493"/>
            <w:bookmarkStart w:id="474" w:name="_Toc49159566"/>
            <w:bookmarkStart w:id="475" w:name="_Toc49159753"/>
            <w:bookmarkStart w:id="476" w:name="_Toc67815047"/>
            <w:bookmarkStart w:id="477" w:name="_Toc243275015"/>
            <w:r w:rsidRPr="00C763ED">
              <w:rPr>
                <w:b/>
                <w:color w:val="000000" w:themeColor="text1"/>
              </w:rPr>
              <w:t xml:space="preserve">Proposal: </w:t>
            </w:r>
            <w:r w:rsidR="003503F4" w:rsidRPr="00C763ED">
              <w:rPr>
                <w:b/>
                <w:color w:val="000000" w:themeColor="text1"/>
              </w:rPr>
              <w:t xml:space="preserve">                                                                                                                                                                                                                                                                                                                                                                                                                                                                                                                                                                                                                                                                                                                                                                                                                                                                                                                                                                                                                                                                                                                                                                               </w:t>
            </w:r>
            <w:r w:rsidRPr="00C763ED">
              <w:rPr>
                <w:b/>
                <w:color w:val="000000" w:themeColor="text1"/>
              </w:rPr>
              <w:t>Preparation</w:t>
            </w:r>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p>
        </w:tc>
        <w:tc>
          <w:tcPr>
            <w:tcW w:w="7579" w:type="dxa"/>
            <w:gridSpan w:val="3"/>
          </w:tcPr>
          <w:p w:rsidR="00951DA1" w:rsidRPr="00C763ED" w:rsidRDefault="00951DA1" w:rsidP="00951DA1">
            <w:pPr>
              <w:pStyle w:val="Sec1-Clauses"/>
              <w:numPr>
                <w:ilvl w:val="0"/>
                <w:numId w:val="61"/>
              </w:numPr>
              <w:jc w:val="both"/>
              <w:rPr>
                <w:b w:val="0"/>
                <w:color w:val="000000" w:themeColor="text1"/>
              </w:rPr>
            </w:pPr>
            <w:r w:rsidRPr="00C763ED">
              <w:rPr>
                <w:b w:val="0"/>
                <w:color w:val="000000" w:themeColor="text1"/>
              </w:rPr>
              <w:t>In preparing its Proposal, the Consultant shall examine in detail the documents comprising the RFP Document. Material deficiencies in providing the information requested may result in non-</w:t>
            </w:r>
            <w:r w:rsidR="0023308C" w:rsidRPr="00C763ED">
              <w:rPr>
                <w:b w:val="0"/>
                <w:color w:val="000000" w:themeColor="text1"/>
              </w:rPr>
              <w:t>responsiveness</w:t>
            </w:r>
            <w:r w:rsidRPr="00C763ED">
              <w:rPr>
                <w:b w:val="0"/>
                <w:color w:val="000000" w:themeColor="text1"/>
              </w:rPr>
              <w:t xml:space="preserve"> of a Proposal.</w:t>
            </w:r>
          </w:p>
        </w:tc>
      </w:tr>
      <w:tr w:rsidR="00C763ED" w:rsidRPr="00C763ED">
        <w:trPr>
          <w:trHeight w:val="350"/>
        </w:trPr>
        <w:tc>
          <w:tcPr>
            <w:tcW w:w="2339" w:type="dxa"/>
            <w:gridSpan w:val="2"/>
          </w:tcPr>
          <w:p w:rsidR="00951DA1" w:rsidRPr="00C763ED" w:rsidRDefault="00951DA1" w:rsidP="00E2342D">
            <w:pPr>
              <w:spacing w:before="120" w:after="120"/>
              <w:rPr>
                <w:color w:val="000000" w:themeColor="text1"/>
              </w:rPr>
            </w:pPr>
          </w:p>
        </w:tc>
        <w:tc>
          <w:tcPr>
            <w:tcW w:w="7579" w:type="dxa"/>
            <w:gridSpan w:val="3"/>
          </w:tcPr>
          <w:p w:rsidR="00951DA1" w:rsidRPr="00C763ED" w:rsidRDefault="00951DA1" w:rsidP="00951DA1">
            <w:pPr>
              <w:pStyle w:val="Sec1-Clauses"/>
              <w:numPr>
                <w:ilvl w:val="0"/>
                <w:numId w:val="61"/>
              </w:numPr>
              <w:jc w:val="both"/>
              <w:rPr>
                <w:b w:val="0"/>
                <w:color w:val="000000" w:themeColor="text1"/>
              </w:rPr>
            </w:pPr>
            <w:r w:rsidRPr="00C763ED">
              <w:rPr>
                <w:b w:val="0"/>
                <w:color w:val="000000" w:themeColor="text1"/>
              </w:rPr>
              <w:t xml:space="preserve">The Consultant shall prepare the Technical Proposal in accordance with ITC </w:t>
            </w:r>
            <w:r w:rsidR="0050616E" w:rsidRPr="00C763ED">
              <w:rPr>
                <w:b w:val="0"/>
                <w:color w:val="000000" w:themeColor="text1"/>
              </w:rPr>
              <w:t>Clauses 19 and 20</w:t>
            </w:r>
            <w:r w:rsidRPr="00C763ED">
              <w:rPr>
                <w:b w:val="0"/>
                <w:color w:val="000000" w:themeColor="text1"/>
              </w:rPr>
              <w:t xml:space="preserve"> using the forms furnished in Section </w:t>
            </w:r>
            <w:r w:rsidRPr="00C763ED">
              <w:rPr>
                <w:color w:val="000000" w:themeColor="text1"/>
              </w:rPr>
              <w:t>5A</w:t>
            </w:r>
            <w:r w:rsidRPr="00C763ED">
              <w:rPr>
                <w:b w:val="0"/>
                <w:color w:val="000000" w:themeColor="text1"/>
              </w:rPr>
              <w:t>: Technical Proposal; Standard Forms.</w:t>
            </w:r>
          </w:p>
        </w:tc>
      </w:tr>
      <w:tr w:rsidR="00C763ED" w:rsidRPr="00C763ED">
        <w:trPr>
          <w:trHeight w:val="350"/>
        </w:trPr>
        <w:tc>
          <w:tcPr>
            <w:tcW w:w="2339" w:type="dxa"/>
            <w:gridSpan w:val="2"/>
          </w:tcPr>
          <w:p w:rsidR="00951DA1" w:rsidRPr="00C763ED" w:rsidRDefault="00951DA1" w:rsidP="00E2342D">
            <w:pPr>
              <w:spacing w:before="120" w:after="120"/>
              <w:rPr>
                <w:color w:val="000000" w:themeColor="text1"/>
              </w:rPr>
            </w:pPr>
          </w:p>
        </w:tc>
        <w:tc>
          <w:tcPr>
            <w:tcW w:w="7579" w:type="dxa"/>
            <w:gridSpan w:val="3"/>
          </w:tcPr>
          <w:p w:rsidR="00951DA1" w:rsidRPr="00C763ED" w:rsidRDefault="00951DA1" w:rsidP="002450DB">
            <w:pPr>
              <w:pStyle w:val="Sec1-Clauses"/>
              <w:numPr>
                <w:ilvl w:val="0"/>
                <w:numId w:val="61"/>
              </w:numPr>
              <w:tabs>
                <w:tab w:val="clear" w:pos="504"/>
              </w:tabs>
              <w:jc w:val="both"/>
              <w:rPr>
                <w:b w:val="0"/>
                <w:color w:val="000000" w:themeColor="text1"/>
              </w:rPr>
            </w:pPr>
            <w:r w:rsidRPr="00C763ED">
              <w:rPr>
                <w:b w:val="0"/>
                <w:color w:val="000000" w:themeColor="text1"/>
              </w:rPr>
              <w:t xml:space="preserve">The Consultant shall submit the Financial Proposal in accordance with ITC Clause </w:t>
            </w:r>
            <w:r w:rsidR="0028619B" w:rsidRPr="00C763ED">
              <w:rPr>
                <w:b w:val="0"/>
                <w:color w:val="000000" w:themeColor="text1"/>
              </w:rPr>
              <w:t>21</w:t>
            </w:r>
            <w:r w:rsidR="00B838B9" w:rsidRPr="00C763ED">
              <w:rPr>
                <w:b w:val="0"/>
                <w:color w:val="000000" w:themeColor="text1"/>
              </w:rPr>
              <w:t xml:space="preserve"> and 22</w:t>
            </w:r>
            <w:r w:rsidRPr="00C763ED">
              <w:rPr>
                <w:b w:val="0"/>
                <w:color w:val="000000" w:themeColor="text1"/>
              </w:rPr>
              <w:t xml:space="preserve"> and using the forms furnished in Section </w:t>
            </w:r>
            <w:r w:rsidRPr="00C763ED">
              <w:rPr>
                <w:color w:val="000000" w:themeColor="text1"/>
              </w:rPr>
              <w:t>5B</w:t>
            </w:r>
            <w:r w:rsidRPr="00C763ED">
              <w:rPr>
                <w:b w:val="0"/>
                <w:color w:val="000000" w:themeColor="text1"/>
              </w:rPr>
              <w:t>: Financial Proposal; Standard Forms.</w:t>
            </w:r>
          </w:p>
        </w:tc>
      </w:tr>
      <w:tr w:rsidR="00C763ED" w:rsidRPr="00C763ED">
        <w:trPr>
          <w:trHeight w:val="350"/>
        </w:trPr>
        <w:tc>
          <w:tcPr>
            <w:tcW w:w="2339" w:type="dxa"/>
            <w:gridSpan w:val="2"/>
          </w:tcPr>
          <w:p w:rsidR="00951DA1" w:rsidRPr="00C763ED" w:rsidRDefault="00951DA1" w:rsidP="00E2342D">
            <w:pPr>
              <w:spacing w:before="120" w:after="120"/>
              <w:rPr>
                <w:color w:val="000000" w:themeColor="text1"/>
              </w:rPr>
            </w:pPr>
          </w:p>
        </w:tc>
        <w:tc>
          <w:tcPr>
            <w:tcW w:w="7579" w:type="dxa"/>
            <w:gridSpan w:val="3"/>
          </w:tcPr>
          <w:p w:rsidR="00951DA1" w:rsidRPr="00C763ED" w:rsidRDefault="00951DA1" w:rsidP="002450DB">
            <w:pPr>
              <w:pStyle w:val="Sec1-Clauses"/>
              <w:numPr>
                <w:ilvl w:val="0"/>
                <w:numId w:val="61"/>
              </w:numPr>
              <w:tabs>
                <w:tab w:val="clear" w:pos="504"/>
              </w:tabs>
              <w:jc w:val="both"/>
              <w:rPr>
                <w:b w:val="0"/>
                <w:color w:val="000000" w:themeColor="text1"/>
              </w:rPr>
            </w:pPr>
            <w:r w:rsidRPr="00C763ED">
              <w:rPr>
                <w:b w:val="0"/>
                <w:color w:val="000000" w:themeColor="text1"/>
              </w:rPr>
              <w:t xml:space="preserve">All the forms mentioned in ITC Sub Clauses </w:t>
            </w:r>
            <w:r w:rsidR="00A00A9E" w:rsidRPr="00C763ED">
              <w:rPr>
                <w:b w:val="0"/>
                <w:color w:val="000000" w:themeColor="text1"/>
              </w:rPr>
              <w:t>20.1</w:t>
            </w:r>
            <w:r w:rsidRPr="00C763ED">
              <w:rPr>
                <w:b w:val="0"/>
                <w:color w:val="000000" w:themeColor="text1"/>
              </w:rPr>
              <w:t xml:space="preserve"> and </w:t>
            </w:r>
            <w:r w:rsidR="00A00A9E" w:rsidRPr="00C763ED">
              <w:rPr>
                <w:b w:val="0"/>
                <w:color w:val="000000" w:themeColor="text1"/>
              </w:rPr>
              <w:t>21.3</w:t>
            </w:r>
            <w:r w:rsidRPr="00C763ED">
              <w:rPr>
                <w:b w:val="0"/>
                <w:color w:val="000000" w:themeColor="text1"/>
              </w:rPr>
              <w:t xml:space="preserve"> shall be completed without any material changes and alterations to its format, filling in all blank spaces with the information requested, failing which the Proposal may be </w:t>
            </w:r>
            <w:r w:rsidR="00774AED" w:rsidRPr="00C763ED">
              <w:rPr>
                <w:b w:val="0"/>
                <w:color w:val="000000" w:themeColor="text1"/>
              </w:rPr>
              <w:t>rejected.</w:t>
            </w:r>
          </w:p>
        </w:tc>
      </w:tr>
      <w:tr w:rsidR="00C763ED" w:rsidRPr="00C763ED">
        <w:tc>
          <w:tcPr>
            <w:tcW w:w="2339" w:type="dxa"/>
            <w:gridSpan w:val="2"/>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478" w:name="_Toc49159568"/>
            <w:bookmarkStart w:id="479" w:name="_Toc49159755"/>
            <w:bookmarkStart w:id="480" w:name="_Toc67815048"/>
            <w:bookmarkStart w:id="481" w:name="_Toc243275016"/>
            <w:r w:rsidRPr="00C763ED">
              <w:rPr>
                <w:b/>
                <w:color w:val="000000" w:themeColor="text1"/>
              </w:rPr>
              <w:t>Technical Proposal</w:t>
            </w:r>
            <w:bookmarkEnd w:id="478"/>
            <w:bookmarkEnd w:id="479"/>
            <w:r w:rsidRPr="00C763ED">
              <w:rPr>
                <w:b/>
                <w:color w:val="000000" w:themeColor="text1"/>
              </w:rPr>
              <w:t xml:space="preserve"> Preparation</w:t>
            </w:r>
            <w:bookmarkEnd w:id="480"/>
            <w:bookmarkEnd w:id="481"/>
          </w:p>
        </w:tc>
        <w:tc>
          <w:tcPr>
            <w:tcW w:w="7579" w:type="dxa"/>
            <w:gridSpan w:val="3"/>
          </w:tcPr>
          <w:p w:rsidR="004B581D" w:rsidRPr="00C763ED" w:rsidRDefault="004B581D" w:rsidP="002450DB">
            <w:pPr>
              <w:numPr>
                <w:ilvl w:val="0"/>
                <w:numId w:val="62"/>
              </w:numPr>
              <w:tabs>
                <w:tab w:val="clear" w:pos="744"/>
                <w:tab w:val="num" w:pos="492"/>
              </w:tabs>
              <w:spacing w:before="120" w:after="120"/>
              <w:ind w:left="492" w:hanging="480"/>
              <w:jc w:val="both"/>
              <w:rPr>
                <w:color w:val="000000" w:themeColor="text1"/>
                <w:lang w:val="en-GB"/>
              </w:rPr>
            </w:pPr>
            <w:r w:rsidRPr="00C763ED">
              <w:rPr>
                <w:color w:val="000000" w:themeColor="text1"/>
                <w:lang w:val="en-GB"/>
              </w:rPr>
              <w:t xml:space="preserve">While preparing the Technical Proposal, a Consultant must give particular attention to the instructions provided in ITC Sub Clause </w:t>
            </w:r>
            <w:r w:rsidR="00142BF2" w:rsidRPr="00C763ED">
              <w:rPr>
                <w:color w:val="000000" w:themeColor="text1"/>
                <w:lang w:val="en-GB"/>
              </w:rPr>
              <w:t>19</w:t>
            </w:r>
            <w:r w:rsidRPr="00C763ED">
              <w:rPr>
                <w:color w:val="000000" w:themeColor="text1"/>
                <w:lang w:val="en-GB"/>
              </w:rPr>
              <w:t>.2 thr</w:t>
            </w:r>
            <w:r w:rsidR="005A7089" w:rsidRPr="00C763ED">
              <w:rPr>
                <w:color w:val="000000" w:themeColor="text1"/>
                <w:lang w:val="en-GB"/>
              </w:rPr>
              <w:t>o</w:t>
            </w:r>
            <w:r w:rsidRPr="00C763ED">
              <w:rPr>
                <w:color w:val="000000" w:themeColor="text1"/>
                <w:lang w:val="en-GB"/>
              </w:rPr>
              <w:t>u</w:t>
            </w:r>
            <w:r w:rsidR="005A7089" w:rsidRPr="00C763ED">
              <w:rPr>
                <w:color w:val="000000" w:themeColor="text1"/>
                <w:lang w:val="en-GB"/>
              </w:rPr>
              <w:t>gh</w:t>
            </w:r>
            <w:r w:rsidRPr="00C763ED">
              <w:rPr>
                <w:color w:val="000000" w:themeColor="text1"/>
                <w:lang w:val="en-GB"/>
              </w:rPr>
              <w:t xml:space="preserve"> </w:t>
            </w:r>
            <w:r w:rsidR="00142BF2" w:rsidRPr="00C763ED">
              <w:rPr>
                <w:color w:val="000000" w:themeColor="text1"/>
                <w:lang w:val="en-GB"/>
              </w:rPr>
              <w:t>19</w:t>
            </w:r>
            <w:r w:rsidRPr="00C763ED">
              <w:rPr>
                <w:color w:val="000000" w:themeColor="text1"/>
                <w:lang w:val="en-GB"/>
              </w:rPr>
              <w:t>.1</w:t>
            </w:r>
            <w:r w:rsidR="00142BF2" w:rsidRPr="00C763ED">
              <w:rPr>
                <w:color w:val="000000" w:themeColor="text1"/>
                <w:lang w:val="en-GB"/>
              </w:rPr>
              <w:t>4</w:t>
            </w:r>
            <w:r w:rsidRPr="00C763ED">
              <w:rPr>
                <w:color w:val="000000" w:themeColor="text1"/>
                <w:lang w:val="en-GB"/>
              </w:rPr>
              <w:t xml:space="preserve"> inclusive.</w:t>
            </w:r>
          </w:p>
        </w:tc>
      </w:tr>
      <w:tr w:rsidR="00C763ED" w:rsidRPr="00C763ED">
        <w:trPr>
          <w:trHeight w:val="350"/>
        </w:trPr>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4B581D" w:rsidP="002450DB">
            <w:pPr>
              <w:numPr>
                <w:ilvl w:val="0"/>
                <w:numId w:val="62"/>
              </w:numPr>
              <w:tabs>
                <w:tab w:val="clear" w:pos="744"/>
                <w:tab w:val="num" w:pos="492"/>
              </w:tabs>
              <w:spacing w:before="120" w:after="120"/>
              <w:ind w:left="492" w:hanging="480"/>
              <w:jc w:val="both"/>
              <w:rPr>
                <w:color w:val="000000" w:themeColor="text1"/>
                <w:lang w:val="en-GB"/>
              </w:rPr>
            </w:pPr>
            <w:r w:rsidRPr="00C763ED">
              <w:rPr>
                <w:color w:val="000000" w:themeColor="text1"/>
                <w:lang w:val="en-GB"/>
              </w:rPr>
              <w:t>If a Consultant considers that it does not have all the expertise required for the assignment, it may obtain that expertise with other Consultants or entities in a joint venture or Sub-Consultancy as appropriate.</w:t>
            </w:r>
          </w:p>
        </w:tc>
      </w:tr>
      <w:tr w:rsidR="00C763ED" w:rsidRPr="00C763ED">
        <w:trPr>
          <w:trHeight w:val="350"/>
        </w:trPr>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4B581D" w:rsidP="002450DB">
            <w:pPr>
              <w:numPr>
                <w:ilvl w:val="0"/>
                <w:numId w:val="62"/>
              </w:numPr>
              <w:tabs>
                <w:tab w:val="clear" w:pos="744"/>
                <w:tab w:val="num" w:pos="492"/>
              </w:tabs>
              <w:spacing w:before="120" w:after="120"/>
              <w:ind w:left="492" w:hanging="480"/>
              <w:jc w:val="both"/>
              <w:rPr>
                <w:color w:val="000000" w:themeColor="text1"/>
                <w:lang w:val="en-GB"/>
              </w:rPr>
            </w:pPr>
            <w:r w:rsidRPr="00C763ED">
              <w:rPr>
                <w:color w:val="000000" w:themeColor="text1"/>
                <w:lang w:val="en-GB"/>
              </w:rPr>
              <w:t xml:space="preserve">The Consultant wishing to obtain expertise from other Consultants or entities may participate in the procurement proceedings by forming a Joint Venture, pursuant to </w:t>
            </w:r>
            <w:r w:rsidRPr="00C763ED">
              <w:rPr>
                <w:color w:val="000000" w:themeColor="text1"/>
                <w:lang w:val="en-GB" w:eastAsia="zh-CN"/>
              </w:rPr>
              <w:t>Rule 54 of the Public Procurement Rules, 2008</w:t>
            </w:r>
            <w:r w:rsidRPr="00C763ED">
              <w:rPr>
                <w:color w:val="000000" w:themeColor="text1"/>
                <w:lang w:val="en-GB"/>
              </w:rPr>
              <w:t>.</w:t>
            </w:r>
          </w:p>
        </w:tc>
      </w:tr>
      <w:tr w:rsidR="00C763ED" w:rsidRPr="00C763ED">
        <w:trPr>
          <w:trHeight w:val="350"/>
        </w:trPr>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4B581D" w:rsidP="002450DB">
            <w:pPr>
              <w:numPr>
                <w:ilvl w:val="0"/>
                <w:numId w:val="62"/>
              </w:numPr>
              <w:tabs>
                <w:tab w:val="clear" w:pos="744"/>
                <w:tab w:val="num" w:pos="492"/>
              </w:tabs>
              <w:spacing w:before="120" w:after="120"/>
              <w:ind w:left="492" w:hanging="480"/>
              <w:jc w:val="both"/>
              <w:rPr>
                <w:color w:val="000000" w:themeColor="text1"/>
                <w:lang w:val="en-GB"/>
              </w:rPr>
            </w:pPr>
            <w:r w:rsidRPr="00C763ED">
              <w:rPr>
                <w:color w:val="000000" w:themeColor="text1"/>
                <w:lang w:val="en-GB"/>
              </w:rPr>
              <w:t>Joint Venture agreement, indicating at least the parts of the Services  to be delivered by the respective partners, shall be executed case-by-case on a non-judicial stamp of value or equivalent as stated in the PDS, duly signed by all legally authorised representatives of the Consultants who are parties to such agreement.</w:t>
            </w:r>
          </w:p>
        </w:tc>
      </w:tr>
      <w:tr w:rsidR="00C763ED" w:rsidRPr="00C763ED">
        <w:trPr>
          <w:trHeight w:val="350"/>
        </w:trPr>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4B581D" w:rsidP="002450DB">
            <w:pPr>
              <w:numPr>
                <w:ilvl w:val="0"/>
                <w:numId w:val="62"/>
              </w:numPr>
              <w:tabs>
                <w:tab w:val="clear" w:pos="744"/>
              </w:tabs>
              <w:spacing w:before="120" w:after="120"/>
              <w:ind w:left="492" w:hanging="492"/>
              <w:jc w:val="both"/>
              <w:rPr>
                <w:color w:val="000000" w:themeColor="text1"/>
                <w:lang w:val="en-GB"/>
              </w:rPr>
            </w:pPr>
            <w:r w:rsidRPr="00C763ED">
              <w:rPr>
                <w:color w:val="000000" w:themeColor="text1"/>
              </w:rPr>
              <w:t xml:space="preserve"> Joint Venture</w:t>
            </w:r>
            <w:r w:rsidRPr="00C763ED">
              <w:rPr>
                <w:color w:val="000000" w:themeColor="text1"/>
                <w:lang w:val="en-GB"/>
              </w:rPr>
              <w:t xml:space="preserve">, as stated under ITC Sub Clause </w:t>
            </w:r>
            <w:r w:rsidR="009F371B" w:rsidRPr="00C763ED">
              <w:rPr>
                <w:color w:val="000000" w:themeColor="text1"/>
                <w:lang w:val="en-GB"/>
              </w:rPr>
              <w:t>19</w:t>
            </w:r>
            <w:r w:rsidRPr="00C763ED">
              <w:rPr>
                <w:color w:val="000000" w:themeColor="text1"/>
                <w:lang w:val="en-GB"/>
              </w:rPr>
              <w:t>.3, with other non-short</w:t>
            </w:r>
            <w:r w:rsidR="00056CCA" w:rsidRPr="00C763ED">
              <w:rPr>
                <w:color w:val="000000" w:themeColor="text1"/>
                <w:lang w:val="en-GB"/>
              </w:rPr>
              <w:t>-</w:t>
            </w:r>
            <w:r w:rsidRPr="00C763ED">
              <w:rPr>
                <w:color w:val="000000" w:themeColor="text1"/>
                <w:lang w:val="en-GB"/>
              </w:rPr>
              <w:t xml:space="preserve">listed Consultants at the time of submission of a Proposal is not admissible without </w:t>
            </w:r>
            <w:r w:rsidR="003503F4" w:rsidRPr="00C763ED">
              <w:rPr>
                <w:color w:val="000000" w:themeColor="text1"/>
                <w:lang w:val="en-GB"/>
              </w:rPr>
              <w:t>prior</w:t>
            </w:r>
            <w:r w:rsidRPr="00C763ED">
              <w:rPr>
                <w:color w:val="000000" w:themeColor="text1"/>
                <w:lang w:val="en-GB"/>
              </w:rPr>
              <w:t xml:space="preserve"> permission of the Client</w:t>
            </w:r>
            <w:r w:rsidR="003503F4" w:rsidRPr="00C763ED">
              <w:rPr>
                <w:color w:val="000000" w:themeColor="text1"/>
                <w:lang w:val="en-GB"/>
              </w:rPr>
              <w:t>.</w:t>
            </w:r>
            <w:r w:rsidRPr="00C763ED">
              <w:rPr>
                <w:color w:val="000000" w:themeColor="text1"/>
                <w:lang w:val="en-GB"/>
              </w:rPr>
              <w:t xml:space="preserve"> </w:t>
            </w:r>
          </w:p>
        </w:tc>
      </w:tr>
      <w:tr w:rsidR="00C763ED" w:rsidRPr="00C763ED">
        <w:trPr>
          <w:trHeight w:val="350"/>
        </w:trPr>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4B581D" w:rsidP="002450DB">
            <w:pPr>
              <w:numPr>
                <w:ilvl w:val="0"/>
                <w:numId w:val="62"/>
              </w:numPr>
              <w:tabs>
                <w:tab w:val="clear" w:pos="744"/>
                <w:tab w:val="num" w:pos="492"/>
              </w:tabs>
              <w:spacing w:before="120" w:after="120"/>
              <w:ind w:left="492" w:hanging="492"/>
              <w:jc w:val="both"/>
              <w:rPr>
                <w:color w:val="000000" w:themeColor="text1"/>
                <w:lang w:val="en-GB"/>
              </w:rPr>
            </w:pPr>
            <w:r w:rsidRPr="00C763ED">
              <w:rPr>
                <w:color w:val="000000" w:themeColor="text1"/>
                <w:lang w:val="en-GB"/>
              </w:rPr>
              <w:t xml:space="preserve"> Joint Venture, as stated under ITC Sub Clause </w:t>
            </w:r>
            <w:r w:rsidR="009F371B" w:rsidRPr="00C763ED">
              <w:rPr>
                <w:color w:val="000000" w:themeColor="text1"/>
                <w:lang w:val="en-GB"/>
              </w:rPr>
              <w:t>19</w:t>
            </w:r>
            <w:r w:rsidRPr="00C763ED">
              <w:rPr>
                <w:color w:val="000000" w:themeColor="text1"/>
                <w:lang w:val="en-GB"/>
              </w:rPr>
              <w:t>.3, among the short</w:t>
            </w:r>
            <w:r w:rsidR="00700D73" w:rsidRPr="00C763ED">
              <w:rPr>
                <w:color w:val="000000" w:themeColor="text1"/>
                <w:lang w:val="en-GB"/>
              </w:rPr>
              <w:t>-</w:t>
            </w:r>
            <w:r w:rsidRPr="00C763ED">
              <w:rPr>
                <w:color w:val="000000" w:themeColor="text1"/>
                <w:lang w:val="en-GB"/>
              </w:rPr>
              <w:t>listed Consultants at the time of submission of a Proposal is not permitted, and the Client shall disqualify such Proposal.</w:t>
            </w:r>
          </w:p>
        </w:tc>
      </w:tr>
      <w:tr w:rsidR="00C763ED" w:rsidRPr="00C763ED">
        <w:trPr>
          <w:trHeight w:val="350"/>
        </w:trPr>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056CCA" w:rsidRPr="00C763ED" w:rsidRDefault="004B581D" w:rsidP="002450DB">
            <w:pPr>
              <w:numPr>
                <w:ilvl w:val="0"/>
                <w:numId w:val="62"/>
              </w:numPr>
              <w:tabs>
                <w:tab w:val="clear" w:pos="744"/>
                <w:tab w:val="num" w:pos="612"/>
              </w:tabs>
              <w:spacing w:before="120" w:after="120"/>
              <w:ind w:left="492" w:hanging="480"/>
              <w:jc w:val="both"/>
              <w:rPr>
                <w:color w:val="000000" w:themeColor="text1"/>
                <w:lang w:val="en-GB"/>
              </w:rPr>
            </w:pPr>
            <w:r w:rsidRPr="00C763ED">
              <w:rPr>
                <w:color w:val="000000" w:themeColor="text1"/>
                <w:lang w:val="en-GB"/>
              </w:rPr>
              <w:t>The composition or the constitution of the Joint Venture shall not be altered without the prior consent of the Client.</w:t>
            </w:r>
          </w:p>
        </w:tc>
      </w:tr>
      <w:tr w:rsidR="00C763ED" w:rsidRPr="00C763ED">
        <w:trPr>
          <w:trHeight w:val="350"/>
        </w:trPr>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4B581D" w:rsidP="002450DB">
            <w:pPr>
              <w:numPr>
                <w:ilvl w:val="0"/>
                <w:numId w:val="62"/>
              </w:numPr>
              <w:tabs>
                <w:tab w:val="clear" w:pos="744"/>
                <w:tab w:val="num" w:pos="612"/>
              </w:tabs>
              <w:spacing w:before="120" w:after="120"/>
              <w:ind w:left="612" w:hanging="600"/>
              <w:jc w:val="both"/>
              <w:rPr>
                <w:color w:val="000000" w:themeColor="text1"/>
                <w:lang w:val="en-GB"/>
              </w:rPr>
            </w:pPr>
            <w:r w:rsidRPr="00C763ED">
              <w:rPr>
                <w:color w:val="000000" w:themeColor="text1"/>
                <w:lang w:val="en-GB"/>
              </w:rPr>
              <w:t>The Consultant appointing another short</w:t>
            </w:r>
            <w:r w:rsidR="00700D73" w:rsidRPr="00C763ED">
              <w:rPr>
                <w:color w:val="000000" w:themeColor="text1"/>
                <w:lang w:val="en-GB"/>
              </w:rPr>
              <w:t>-</w:t>
            </w:r>
            <w:r w:rsidRPr="00C763ED">
              <w:rPr>
                <w:color w:val="000000" w:themeColor="text1"/>
                <w:lang w:val="en-GB"/>
              </w:rPr>
              <w:t xml:space="preserve">listed Consultant as a Sub-Consultant, as stated under ITC Sub Clause </w:t>
            </w:r>
            <w:r w:rsidR="009F371B" w:rsidRPr="00C763ED">
              <w:rPr>
                <w:color w:val="000000" w:themeColor="text1"/>
                <w:lang w:val="en-GB"/>
              </w:rPr>
              <w:t>19</w:t>
            </w:r>
            <w:r w:rsidRPr="00C763ED">
              <w:rPr>
                <w:color w:val="000000" w:themeColor="text1"/>
                <w:lang w:val="en-GB"/>
              </w:rPr>
              <w:t>.2, at the time of submission of Proposal will not require prior permission of the Client but in such cases, the Proposal shall be submitted in the title of the short</w:t>
            </w:r>
            <w:r w:rsidR="009F371B" w:rsidRPr="00C763ED">
              <w:rPr>
                <w:color w:val="000000" w:themeColor="text1"/>
                <w:lang w:val="en-GB"/>
              </w:rPr>
              <w:t>-</w:t>
            </w:r>
            <w:r w:rsidRPr="00C763ED">
              <w:rPr>
                <w:color w:val="000000" w:themeColor="text1"/>
                <w:lang w:val="en-GB"/>
              </w:rPr>
              <w:t xml:space="preserve">listed Consultant. </w:t>
            </w:r>
          </w:p>
        </w:tc>
      </w:tr>
      <w:tr w:rsidR="00C763ED" w:rsidRPr="00C763ED">
        <w:trPr>
          <w:trHeight w:val="350"/>
        </w:trPr>
        <w:tc>
          <w:tcPr>
            <w:tcW w:w="2339" w:type="dxa"/>
            <w:gridSpan w:val="2"/>
          </w:tcPr>
          <w:p w:rsidR="004B581D" w:rsidRPr="00C763ED" w:rsidRDefault="004B581D" w:rsidP="00E2342D">
            <w:pPr>
              <w:spacing w:before="120" w:after="120"/>
              <w:rPr>
                <w:color w:val="000000" w:themeColor="text1"/>
              </w:rPr>
            </w:pPr>
          </w:p>
          <w:p w:rsidR="004B581D" w:rsidRPr="00C763ED" w:rsidRDefault="004B581D" w:rsidP="00E2342D">
            <w:pPr>
              <w:spacing w:before="120" w:after="120"/>
              <w:rPr>
                <w:color w:val="000000" w:themeColor="text1"/>
              </w:rPr>
            </w:pPr>
          </w:p>
        </w:tc>
        <w:tc>
          <w:tcPr>
            <w:tcW w:w="7579" w:type="dxa"/>
            <w:gridSpan w:val="3"/>
          </w:tcPr>
          <w:p w:rsidR="004B581D" w:rsidRPr="00C763ED" w:rsidRDefault="00FF6F4B" w:rsidP="002450DB">
            <w:pPr>
              <w:numPr>
                <w:ilvl w:val="0"/>
                <w:numId w:val="62"/>
              </w:numPr>
              <w:tabs>
                <w:tab w:val="clear" w:pos="744"/>
                <w:tab w:val="num" w:pos="612"/>
                <w:tab w:val="left" w:pos="1302"/>
              </w:tabs>
              <w:spacing w:before="120" w:after="120"/>
              <w:ind w:left="612" w:hanging="600"/>
              <w:jc w:val="both"/>
              <w:rPr>
                <w:color w:val="000000" w:themeColor="text1"/>
                <w:lang w:val="en-GB"/>
              </w:rPr>
            </w:pPr>
            <w:r w:rsidRPr="00C763ED">
              <w:rPr>
                <w:color w:val="000000" w:themeColor="text1"/>
                <w:lang w:val="en-GB"/>
              </w:rPr>
              <w:t xml:space="preserve">In the event of Sub-Consultancy, as stated under ITC Sub Clause </w:t>
            </w:r>
            <w:r w:rsidR="00142BF2" w:rsidRPr="00C763ED">
              <w:rPr>
                <w:color w:val="000000" w:themeColor="text1"/>
                <w:lang w:val="en-GB"/>
              </w:rPr>
              <w:t>19</w:t>
            </w:r>
            <w:r w:rsidRPr="00C763ED">
              <w:rPr>
                <w:color w:val="000000" w:themeColor="text1"/>
                <w:lang w:val="en-GB"/>
              </w:rPr>
              <w:t>.8, the Proposal should include a covering letter signed by an authorized representative of the short</w:t>
            </w:r>
            <w:r w:rsidR="00142BF2" w:rsidRPr="00C763ED">
              <w:rPr>
                <w:color w:val="000000" w:themeColor="text1"/>
                <w:lang w:val="en-GB"/>
              </w:rPr>
              <w:t>-</w:t>
            </w:r>
            <w:r w:rsidRPr="00C763ED">
              <w:rPr>
                <w:color w:val="000000" w:themeColor="text1"/>
                <w:lang w:val="en-GB"/>
              </w:rPr>
              <w:t xml:space="preserve">listed Consultant with full authority to make legally binding contractual and financial commitments on behalf of the Consultant, </w:t>
            </w:r>
            <w:r w:rsidRPr="00C763ED">
              <w:rPr>
                <w:b/>
                <w:color w:val="000000" w:themeColor="text1"/>
                <w:lang w:val="en-GB"/>
              </w:rPr>
              <w:t>plus</w:t>
            </w:r>
            <w:r w:rsidRPr="00C763ED">
              <w:rPr>
                <w:color w:val="000000" w:themeColor="text1"/>
                <w:lang w:val="en-GB"/>
              </w:rPr>
              <w:t xml:space="preserve"> a copy of the agreement(s) with the Sub-Consultant(s).</w:t>
            </w:r>
          </w:p>
        </w:tc>
      </w:tr>
      <w:tr w:rsidR="00C763ED" w:rsidRPr="00C763ED">
        <w:trPr>
          <w:trHeight w:val="350"/>
        </w:trPr>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FF6F4B" w:rsidP="002450DB">
            <w:pPr>
              <w:numPr>
                <w:ilvl w:val="0"/>
                <w:numId w:val="62"/>
              </w:numPr>
              <w:tabs>
                <w:tab w:val="clear" w:pos="744"/>
                <w:tab w:val="num" w:pos="612"/>
              </w:tabs>
              <w:spacing w:before="120" w:after="120"/>
              <w:ind w:left="612" w:hanging="600"/>
              <w:jc w:val="both"/>
              <w:rPr>
                <w:color w:val="000000" w:themeColor="text1"/>
                <w:lang w:val="en-GB"/>
              </w:rPr>
            </w:pPr>
            <w:r w:rsidRPr="00C763ED">
              <w:rPr>
                <w:color w:val="000000" w:themeColor="text1"/>
                <w:lang w:val="en-GB"/>
              </w:rPr>
              <w:t>Sub-Consultancy (s) shall in no event relieve the short</w:t>
            </w:r>
            <w:r w:rsidR="00570023" w:rsidRPr="00C763ED">
              <w:rPr>
                <w:color w:val="000000" w:themeColor="text1"/>
                <w:lang w:val="en-GB"/>
              </w:rPr>
              <w:t>-</w:t>
            </w:r>
            <w:r w:rsidRPr="00C763ED">
              <w:rPr>
                <w:color w:val="000000" w:themeColor="text1"/>
                <w:lang w:val="en-GB"/>
              </w:rPr>
              <w:t>listed Consultant from any of its obligations, duties, responsibility or liability under the Contract.</w:t>
            </w:r>
          </w:p>
        </w:tc>
      </w:tr>
      <w:tr w:rsidR="00C763ED" w:rsidRPr="00C763ED">
        <w:trPr>
          <w:trHeight w:val="350"/>
        </w:trPr>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FF6F4B" w:rsidP="002450DB">
            <w:pPr>
              <w:numPr>
                <w:ilvl w:val="0"/>
                <w:numId w:val="62"/>
              </w:numPr>
              <w:tabs>
                <w:tab w:val="clear" w:pos="744"/>
                <w:tab w:val="num" w:pos="612"/>
              </w:tabs>
              <w:spacing w:before="120" w:after="120"/>
              <w:ind w:left="612" w:hanging="600"/>
              <w:jc w:val="both"/>
              <w:rPr>
                <w:color w:val="000000" w:themeColor="text1"/>
                <w:lang w:val="en-GB"/>
              </w:rPr>
            </w:pPr>
            <w:r w:rsidRPr="00C763ED">
              <w:rPr>
                <w:color w:val="000000" w:themeColor="text1"/>
                <w:lang w:val="en-GB"/>
              </w:rPr>
              <w:t>For QCBS or Least Cost Selection based assignments, only the estimated total of Professional staff-months is indicated in the PDS; however the available budget shall not be disclosed. The Proposal shall be based on the number of Professional staff-months estimated by the Consultant.</w:t>
            </w:r>
          </w:p>
        </w:tc>
      </w:tr>
      <w:tr w:rsidR="00C763ED" w:rsidRPr="00C763ED">
        <w:trPr>
          <w:trHeight w:val="350"/>
        </w:trPr>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FF6F4B" w:rsidP="002450DB">
            <w:pPr>
              <w:numPr>
                <w:ilvl w:val="0"/>
                <w:numId w:val="62"/>
              </w:numPr>
              <w:tabs>
                <w:tab w:val="clear" w:pos="744"/>
                <w:tab w:val="num" w:pos="612"/>
              </w:tabs>
              <w:spacing w:before="120" w:after="120"/>
              <w:ind w:left="612" w:hanging="600"/>
              <w:jc w:val="both"/>
              <w:rPr>
                <w:color w:val="000000" w:themeColor="text1"/>
                <w:lang w:val="en-GB"/>
              </w:rPr>
            </w:pPr>
            <w:r w:rsidRPr="00C763ED">
              <w:rPr>
                <w:color w:val="000000" w:themeColor="text1"/>
                <w:szCs w:val="24"/>
              </w:rPr>
              <w:t xml:space="preserve">For Fixed Budget Selection </w:t>
            </w:r>
            <w:r w:rsidRPr="00C763ED">
              <w:rPr>
                <w:color w:val="000000" w:themeColor="text1"/>
                <w:lang w:val="en-GB"/>
              </w:rPr>
              <w:t>assignments</w:t>
            </w:r>
            <w:r w:rsidRPr="00C763ED">
              <w:rPr>
                <w:color w:val="000000" w:themeColor="text1"/>
                <w:szCs w:val="24"/>
              </w:rPr>
              <w:t>, only the available budget amount, excluding all local taxes and other charges to be imposed under the Applicable Law if the Contract is awarded, is given in the PDS but not the Professional staff-months, and the Financial Proposal shall not exceed this budget.</w:t>
            </w:r>
          </w:p>
        </w:tc>
      </w:tr>
      <w:tr w:rsidR="00C763ED" w:rsidRPr="00C763ED">
        <w:trPr>
          <w:trHeight w:val="350"/>
        </w:trPr>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FF6F4B" w:rsidP="002450DB">
            <w:pPr>
              <w:numPr>
                <w:ilvl w:val="0"/>
                <w:numId w:val="62"/>
              </w:numPr>
              <w:tabs>
                <w:tab w:val="clear" w:pos="744"/>
                <w:tab w:val="num" w:pos="612"/>
              </w:tabs>
              <w:spacing w:before="120" w:after="120"/>
              <w:ind w:left="612" w:hanging="600"/>
              <w:jc w:val="both"/>
              <w:rPr>
                <w:color w:val="000000" w:themeColor="text1"/>
                <w:lang w:val="en-GB"/>
              </w:rPr>
            </w:pPr>
            <w:r w:rsidRPr="00C763ED">
              <w:rPr>
                <w:color w:val="000000" w:themeColor="text1"/>
                <w:szCs w:val="24"/>
              </w:rPr>
              <w:t xml:space="preserve">Proposed professional staff shall have at least the qualification experience indicated in the PDS, preferably working under conditions similar to </w:t>
            </w:r>
            <w:smartTag w:uri="urn:schemas-microsoft-com:office:smarttags" w:element="place">
              <w:smartTag w:uri="urn:schemas-microsoft-com:office:smarttags" w:element="country-region">
                <w:r w:rsidRPr="00C763ED">
                  <w:rPr>
                    <w:color w:val="000000" w:themeColor="text1"/>
                    <w:szCs w:val="24"/>
                  </w:rPr>
                  <w:t>Bangladesh</w:t>
                </w:r>
              </w:smartTag>
            </w:smartTag>
            <w:r w:rsidRPr="00C763ED">
              <w:rPr>
                <w:color w:val="000000" w:themeColor="text1"/>
                <w:szCs w:val="24"/>
              </w:rPr>
              <w:t>. It is desirable that the majority of the Key professional staff proposed be permanent employees of the Consultant or has an extended and stable working relationship with it.</w:t>
            </w:r>
          </w:p>
        </w:tc>
      </w:tr>
      <w:tr w:rsidR="00C763ED" w:rsidRPr="00C763ED">
        <w:trPr>
          <w:trHeight w:val="350"/>
        </w:trPr>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FF6F4B" w:rsidP="002450DB">
            <w:pPr>
              <w:numPr>
                <w:ilvl w:val="0"/>
                <w:numId w:val="62"/>
              </w:numPr>
              <w:tabs>
                <w:tab w:val="clear" w:pos="744"/>
                <w:tab w:val="num" w:pos="612"/>
              </w:tabs>
              <w:spacing w:before="120" w:after="120"/>
              <w:ind w:left="612" w:hanging="600"/>
              <w:jc w:val="both"/>
              <w:rPr>
                <w:color w:val="000000" w:themeColor="text1"/>
                <w:lang w:val="en-GB"/>
              </w:rPr>
            </w:pPr>
            <w:r w:rsidRPr="00C763ED">
              <w:rPr>
                <w:color w:val="000000" w:themeColor="text1"/>
                <w:lang w:val="en-GB"/>
              </w:rPr>
              <w:t xml:space="preserve">Alternative Key professional staffs </w:t>
            </w:r>
            <w:r w:rsidRPr="00C763ED">
              <w:rPr>
                <w:color w:val="000000" w:themeColor="text1"/>
                <w:spacing w:val="-4"/>
                <w:lang w:val="en-GB"/>
              </w:rPr>
              <w:t>shall</w:t>
            </w:r>
            <w:r w:rsidRPr="00C763ED">
              <w:rPr>
                <w:color w:val="000000" w:themeColor="text1"/>
                <w:lang w:val="en-GB"/>
              </w:rPr>
              <w:t xml:space="preserve"> not be proposed, and only one Curriculum Vitae (CV) may be submitted for each position.</w:t>
            </w:r>
            <w:r w:rsidRPr="00C763ED">
              <w:rPr>
                <w:color w:val="000000" w:themeColor="text1"/>
                <w:sz w:val="21"/>
                <w:szCs w:val="21"/>
                <w:lang w:val="en-GB"/>
              </w:rPr>
              <w:t xml:space="preserve"> Conversely, one Key professional staff is not allowed to offer his/her inputs in more than one Proposal for this particular assignment and, in this particular procurement process.</w:t>
            </w:r>
          </w:p>
        </w:tc>
      </w:tr>
      <w:tr w:rsidR="00C763ED" w:rsidRPr="00C763ED">
        <w:trPr>
          <w:trHeight w:val="360"/>
        </w:trPr>
        <w:tc>
          <w:tcPr>
            <w:tcW w:w="2339" w:type="dxa"/>
            <w:gridSpan w:val="2"/>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482" w:name="_Toc48632702"/>
            <w:bookmarkStart w:id="483" w:name="_Toc48798405"/>
            <w:bookmarkStart w:id="484" w:name="_Toc48800675"/>
            <w:bookmarkStart w:id="485" w:name="_Toc48800845"/>
            <w:bookmarkStart w:id="486" w:name="_Toc48803042"/>
            <w:bookmarkStart w:id="487" w:name="_Toc48803211"/>
            <w:bookmarkStart w:id="488" w:name="_Toc48803380"/>
            <w:bookmarkStart w:id="489" w:name="_Toc48803718"/>
            <w:bookmarkStart w:id="490" w:name="_Toc48804056"/>
            <w:bookmarkStart w:id="491" w:name="_Toc48804225"/>
            <w:bookmarkStart w:id="492" w:name="_Toc48804732"/>
            <w:bookmarkStart w:id="493" w:name="_Toc48812355"/>
            <w:bookmarkStart w:id="494" w:name="_Toc48892551"/>
            <w:bookmarkStart w:id="495" w:name="_Toc48894383"/>
            <w:bookmarkStart w:id="496" w:name="_Toc48895156"/>
            <w:bookmarkStart w:id="497" w:name="_Toc48895342"/>
            <w:bookmarkStart w:id="498" w:name="_Toc48896124"/>
            <w:bookmarkStart w:id="499" w:name="_Toc48968907"/>
            <w:bookmarkStart w:id="500" w:name="_Toc48969238"/>
            <w:bookmarkStart w:id="501" w:name="_Toc48970163"/>
            <w:bookmarkStart w:id="502" w:name="_Toc48973987"/>
            <w:bookmarkStart w:id="503" w:name="_Toc48978483"/>
            <w:bookmarkStart w:id="504" w:name="_Toc48979244"/>
            <w:bookmarkStart w:id="505" w:name="_Toc48979431"/>
            <w:bookmarkStart w:id="506" w:name="_Toc48980496"/>
            <w:bookmarkStart w:id="507" w:name="_Toc49159569"/>
            <w:bookmarkStart w:id="508" w:name="_Toc49159756"/>
            <w:bookmarkStart w:id="509" w:name="_Toc67815049"/>
            <w:bookmarkStart w:id="510" w:name="_Toc243275017"/>
            <w:r w:rsidRPr="00C763ED">
              <w:rPr>
                <w:b/>
                <w:color w:val="000000" w:themeColor="text1"/>
              </w:rPr>
              <w:t>Technical Proposal: Format and Content</w:t>
            </w:r>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p>
        </w:tc>
        <w:tc>
          <w:tcPr>
            <w:tcW w:w="7579" w:type="dxa"/>
            <w:gridSpan w:val="3"/>
          </w:tcPr>
          <w:p w:rsidR="004B581D" w:rsidRPr="00C763ED" w:rsidRDefault="004B581D" w:rsidP="00855AE0">
            <w:pPr>
              <w:numPr>
                <w:ilvl w:val="0"/>
                <w:numId w:val="48"/>
              </w:numPr>
              <w:spacing w:before="120" w:after="120"/>
              <w:jc w:val="both"/>
              <w:rPr>
                <w:color w:val="000000" w:themeColor="text1"/>
                <w:lang w:val="en-GB"/>
              </w:rPr>
            </w:pPr>
            <w:r w:rsidRPr="00C763ED">
              <w:rPr>
                <w:color w:val="000000" w:themeColor="text1"/>
                <w:lang w:val="en-GB"/>
              </w:rPr>
              <w:t xml:space="preserve">The Technical Proposal shall provide the following </w:t>
            </w:r>
            <w:r w:rsidRPr="00C763ED">
              <w:rPr>
                <w:color w:val="000000" w:themeColor="text1"/>
                <w:spacing w:val="-4"/>
                <w:lang w:val="en-GB"/>
              </w:rPr>
              <w:t>information</w:t>
            </w:r>
            <w:r w:rsidRPr="00C763ED">
              <w:rPr>
                <w:color w:val="000000" w:themeColor="text1"/>
                <w:lang w:val="en-GB"/>
              </w:rPr>
              <w:t xml:space="preserve"> using the Standard Forms (</w:t>
            </w:r>
            <w:r w:rsidRPr="00C763ED">
              <w:rPr>
                <w:b/>
                <w:color w:val="000000" w:themeColor="text1"/>
                <w:lang w:val="en-GB"/>
              </w:rPr>
              <w:t>Section 5A</w:t>
            </w:r>
            <w:r w:rsidRPr="00C763ED">
              <w:rPr>
                <w:color w:val="000000" w:themeColor="text1"/>
                <w:lang w:val="en-GB"/>
              </w:rPr>
              <w:t>):</w:t>
            </w:r>
          </w:p>
          <w:p w:rsidR="004B581D" w:rsidRPr="00C763ED" w:rsidRDefault="004B581D" w:rsidP="00E2342D">
            <w:pPr>
              <w:numPr>
                <w:ilvl w:val="0"/>
                <w:numId w:val="23"/>
              </w:numPr>
              <w:spacing w:before="120" w:after="120"/>
              <w:jc w:val="both"/>
              <w:rPr>
                <w:color w:val="000000" w:themeColor="text1"/>
                <w:lang w:val="en-GB"/>
              </w:rPr>
            </w:pPr>
            <w:r w:rsidRPr="00C763ED">
              <w:rPr>
                <w:color w:val="000000" w:themeColor="text1"/>
                <w:lang w:val="en-GB"/>
              </w:rPr>
              <w:t xml:space="preserve">Form </w:t>
            </w:r>
            <w:r w:rsidRPr="00C763ED">
              <w:rPr>
                <w:b/>
                <w:color w:val="000000" w:themeColor="text1"/>
                <w:lang w:val="en-GB"/>
              </w:rPr>
              <w:t>5A1</w:t>
            </w:r>
            <w:r w:rsidRPr="00C763ED">
              <w:rPr>
                <w:color w:val="000000" w:themeColor="text1"/>
                <w:lang w:val="en-GB"/>
              </w:rPr>
              <w:t xml:space="preserve">: Technical Proposal Submission Form in the format of a letter, duly signed by an authorised </w:t>
            </w:r>
            <w:r w:rsidR="00950C7C" w:rsidRPr="00C763ED">
              <w:rPr>
                <w:color w:val="000000" w:themeColor="text1"/>
                <w:lang w:val="en-GB"/>
              </w:rPr>
              <w:t>signatory</w:t>
            </w:r>
            <w:r w:rsidRPr="00C763ED">
              <w:rPr>
                <w:color w:val="000000" w:themeColor="text1"/>
                <w:lang w:val="en-GB"/>
              </w:rPr>
              <w:t xml:space="preserve"> of the Consultant:</w:t>
            </w:r>
          </w:p>
          <w:p w:rsidR="004B581D" w:rsidRPr="00C763ED" w:rsidRDefault="004B581D" w:rsidP="002450DB">
            <w:pPr>
              <w:numPr>
                <w:ilvl w:val="0"/>
                <w:numId w:val="23"/>
              </w:numPr>
              <w:spacing w:before="120" w:after="120"/>
              <w:ind w:hanging="576"/>
              <w:jc w:val="both"/>
              <w:rPr>
                <w:color w:val="000000" w:themeColor="text1"/>
                <w:lang w:val="en-GB"/>
              </w:rPr>
            </w:pPr>
            <w:r w:rsidRPr="00C763ED">
              <w:rPr>
                <w:color w:val="000000" w:themeColor="text1"/>
                <w:lang w:val="en-GB"/>
              </w:rPr>
              <w:t xml:space="preserve">Form </w:t>
            </w:r>
            <w:r w:rsidRPr="00C763ED">
              <w:rPr>
                <w:b/>
                <w:color w:val="000000" w:themeColor="text1"/>
                <w:lang w:val="en-GB"/>
              </w:rPr>
              <w:t>5A2</w:t>
            </w:r>
            <w:r w:rsidRPr="00C763ED">
              <w:rPr>
                <w:color w:val="000000" w:themeColor="text1"/>
                <w:lang w:val="en-GB"/>
              </w:rPr>
              <w:t xml:space="preserve">: giving a brief description of the Consultant’s organization and an outline of </w:t>
            </w:r>
            <w:r w:rsidRPr="00C763ED">
              <w:rPr>
                <w:b/>
                <w:color w:val="000000" w:themeColor="text1"/>
                <w:lang w:val="en-GB"/>
              </w:rPr>
              <w:t>experience</w:t>
            </w:r>
            <w:r w:rsidRPr="00C763ED">
              <w:rPr>
                <w:color w:val="000000" w:themeColor="text1"/>
                <w:lang w:val="en-GB"/>
              </w:rPr>
              <w:t xml:space="preserve"> of the Consultant and, in the case of an association by each partner, on assignments of a similar nature. For each assignment, the outline should indicate the names of Sub-Consultants/Professional staff/experts who participated, duration of the assignment, contract amount, and the Consultant’s involvement. Information should be provided only for those assignments for which the Consultant was legally contracted by the Client as a corporation or as one of the major firms within an association. Assignments completed by individual Professional staff/experts working privately or through other consulting firms cannot be claimed as the experience of the Consultant, or that of the Consultant’s associates, but can be claimed by the Professional staff/experts themselves in their CVs. Consultants should be prepared to substantiate the claimed experience if so requested by the Client.</w:t>
            </w:r>
          </w:p>
          <w:p w:rsidR="004B581D" w:rsidRPr="00C763ED" w:rsidRDefault="004B581D" w:rsidP="002450DB">
            <w:pPr>
              <w:numPr>
                <w:ilvl w:val="0"/>
                <w:numId w:val="23"/>
              </w:numPr>
              <w:spacing w:before="120" w:after="120"/>
              <w:ind w:hanging="576"/>
              <w:jc w:val="both"/>
              <w:rPr>
                <w:color w:val="000000" w:themeColor="text1"/>
                <w:lang w:val="en-GB"/>
              </w:rPr>
            </w:pPr>
            <w:r w:rsidRPr="00C763ED">
              <w:rPr>
                <w:color w:val="000000" w:themeColor="text1"/>
                <w:lang w:val="en-GB"/>
              </w:rPr>
              <w:t xml:space="preserve">Form </w:t>
            </w:r>
            <w:r w:rsidRPr="00C763ED">
              <w:rPr>
                <w:b/>
                <w:color w:val="000000" w:themeColor="text1"/>
                <w:lang w:val="en-GB"/>
              </w:rPr>
              <w:t>5A3:</w:t>
            </w:r>
            <w:r w:rsidRPr="00C763ED">
              <w:rPr>
                <w:color w:val="000000" w:themeColor="text1"/>
                <w:lang w:val="en-GB"/>
              </w:rPr>
              <w:t xml:space="preserve"> indicating comments and suggestions that the Consultant may have on the Terms of Reference to improve performance in carrying out the assignment, any requirements for counterpart staff and facilities including: administrative support, office space, local transportation, equipment, or data, to be pro</w:t>
            </w:r>
            <w:r w:rsidR="00834EDF" w:rsidRPr="00C763ED">
              <w:rPr>
                <w:color w:val="000000" w:themeColor="text1"/>
                <w:lang w:val="en-GB"/>
              </w:rPr>
              <w:t>vided by the Client etc.</w:t>
            </w:r>
            <w:r w:rsidRPr="00C763ED">
              <w:rPr>
                <w:color w:val="000000" w:themeColor="text1"/>
                <w:lang w:val="en-GB"/>
              </w:rPr>
              <w:t xml:space="preserve"> </w:t>
            </w:r>
          </w:p>
          <w:p w:rsidR="009F4697" w:rsidRPr="00C763ED" w:rsidRDefault="004B581D" w:rsidP="002450DB">
            <w:pPr>
              <w:numPr>
                <w:ilvl w:val="0"/>
                <w:numId w:val="23"/>
              </w:numPr>
              <w:spacing w:before="120" w:after="120"/>
              <w:ind w:hanging="576"/>
              <w:jc w:val="both"/>
              <w:rPr>
                <w:color w:val="000000" w:themeColor="text1"/>
                <w:lang w:val="en-GB"/>
              </w:rPr>
            </w:pPr>
            <w:r w:rsidRPr="00C763ED">
              <w:rPr>
                <w:color w:val="000000" w:themeColor="text1"/>
                <w:lang w:val="en-GB"/>
              </w:rPr>
              <w:t xml:space="preserve">Form </w:t>
            </w:r>
            <w:r w:rsidRPr="00C763ED">
              <w:rPr>
                <w:b/>
                <w:color w:val="000000" w:themeColor="text1"/>
                <w:lang w:val="en-GB"/>
              </w:rPr>
              <w:t>5A4:</w:t>
            </w:r>
            <w:r w:rsidRPr="00C763ED">
              <w:rPr>
                <w:color w:val="000000" w:themeColor="text1"/>
                <w:lang w:val="en-GB"/>
              </w:rPr>
              <w:t xml:space="preserve"> indicating the approach, methodology and work plan for performing the assignment </w:t>
            </w:r>
          </w:p>
          <w:p w:rsidR="004B581D" w:rsidRPr="00C763ED" w:rsidRDefault="004B581D" w:rsidP="002450DB">
            <w:pPr>
              <w:numPr>
                <w:ilvl w:val="0"/>
                <w:numId w:val="23"/>
              </w:numPr>
              <w:spacing w:before="120" w:after="120"/>
              <w:ind w:hanging="576"/>
              <w:jc w:val="both"/>
              <w:rPr>
                <w:color w:val="000000" w:themeColor="text1"/>
                <w:lang w:val="en-GB"/>
              </w:rPr>
            </w:pPr>
            <w:r w:rsidRPr="00C763ED">
              <w:rPr>
                <w:color w:val="000000" w:themeColor="text1"/>
                <w:lang w:val="en-GB"/>
              </w:rPr>
              <w:t xml:space="preserve">Form </w:t>
            </w:r>
            <w:r w:rsidRPr="00C763ED">
              <w:rPr>
                <w:b/>
                <w:color w:val="000000" w:themeColor="text1"/>
                <w:lang w:val="en-GB"/>
              </w:rPr>
              <w:t>5A5</w:t>
            </w:r>
            <w:r w:rsidR="009F4697" w:rsidRPr="00C763ED">
              <w:rPr>
                <w:color w:val="000000" w:themeColor="text1"/>
                <w:lang w:val="en-GB"/>
              </w:rPr>
              <w:t>:</w:t>
            </w:r>
            <w:r w:rsidRPr="00C763ED">
              <w:rPr>
                <w:color w:val="000000" w:themeColor="text1"/>
                <w:lang w:val="en-GB"/>
              </w:rPr>
              <w:t xml:space="preserve"> </w:t>
            </w:r>
            <w:r w:rsidR="009F4697" w:rsidRPr="00C763ED">
              <w:rPr>
                <w:color w:val="000000" w:themeColor="text1"/>
                <w:lang w:val="en-GB"/>
              </w:rPr>
              <w:t xml:space="preserve">being the work plan </w:t>
            </w:r>
            <w:r w:rsidRPr="00C763ED">
              <w:rPr>
                <w:color w:val="000000" w:themeColor="text1"/>
                <w:lang w:val="en-GB"/>
              </w:rPr>
              <w:t xml:space="preserve">and should be </w:t>
            </w:r>
            <w:r w:rsidR="001A3D2F" w:rsidRPr="00C763ED">
              <w:rPr>
                <w:color w:val="000000" w:themeColor="text1"/>
                <w:lang w:val="en-GB"/>
              </w:rPr>
              <w:t xml:space="preserve">consistent with the Work Schedule &amp; shall be </w:t>
            </w:r>
            <w:r w:rsidRPr="00C763ED">
              <w:rPr>
                <w:color w:val="000000" w:themeColor="text1"/>
                <w:lang w:val="en-GB"/>
              </w:rPr>
              <w:t>in the form of a bar chart showing the timing proposed for each activity.</w:t>
            </w:r>
          </w:p>
          <w:p w:rsidR="004B581D" w:rsidRPr="00C763ED" w:rsidRDefault="004B581D" w:rsidP="002450DB">
            <w:pPr>
              <w:numPr>
                <w:ilvl w:val="0"/>
                <w:numId w:val="23"/>
              </w:numPr>
              <w:spacing w:before="120" w:after="120"/>
              <w:ind w:hanging="576"/>
              <w:jc w:val="both"/>
              <w:rPr>
                <w:color w:val="000000" w:themeColor="text1"/>
                <w:lang w:val="en-GB"/>
              </w:rPr>
            </w:pPr>
            <w:r w:rsidRPr="00C763ED">
              <w:rPr>
                <w:color w:val="000000" w:themeColor="text1"/>
                <w:lang w:val="en-GB"/>
              </w:rPr>
              <w:t xml:space="preserve">Form </w:t>
            </w:r>
            <w:r w:rsidRPr="00C763ED">
              <w:rPr>
                <w:b/>
                <w:color w:val="000000" w:themeColor="text1"/>
                <w:lang w:val="en-GB"/>
              </w:rPr>
              <w:t>5A6:</w:t>
            </w:r>
            <w:r w:rsidRPr="00C763ED">
              <w:rPr>
                <w:color w:val="000000" w:themeColor="text1"/>
                <w:lang w:val="en-GB"/>
              </w:rPr>
              <w:t xml:space="preserve"> being the list of the proposed Professional staff team by area of expertise, the position that would be assigned to each staff team member, and their tasks.</w:t>
            </w:r>
          </w:p>
          <w:p w:rsidR="004B581D" w:rsidRPr="00C763ED" w:rsidRDefault="004B581D" w:rsidP="002450DB">
            <w:pPr>
              <w:numPr>
                <w:ilvl w:val="0"/>
                <w:numId w:val="23"/>
              </w:numPr>
              <w:spacing w:before="120" w:after="120"/>
              <w:ind w:hanging="576"/>
              <w:jc w:val="both"/>
              <w:rPr>
                <w:color w:val="000000" w:themeColor="text1"/>
                <w:lang w:val="en-GB"/>
              </w:rPr>
            </w:pPr>
            <w:r w:rsidRPr="00C763ED">
              <w:rPr>
                <w:color w:val="000000" w:themeColor="text1"/>
                <w:lang w:val="en-GB"/>
              </w:rPr>
              <w:t xml:space="preserve">Form </w:t>
            </w:r>
            <w:r w:rsidRPr="00C763ED">
              <w:rPr>
                <w:b/>
                <w:color w:val="000000" w:themeColor="text1"/>
                <w:lang w:val="en-GB"/>
              </w:rPr>
              <w:t>5A7:</w:t>
            </w:r>
            <w:r w:rsidRPr="00C763ED">
              <w:rPr>
                <w:color w:val="000000" w:themeColor="text1"/>
                <w:lang w:val="en-GB"/>
              </w:rPr>
              <w:t xml:space="preserve"> being the Estimates of the staff input (staff</w:t>
            </w:r>
            <w:r w:rsidRPr="00C763ED">
              <w:rPr>
                <w:i/>
                <w:color w:val="000000" w:themeColor="text1"/>
                <w:lang w:val="en-GB"/>
              </w:rPr>
              <w:t>-</w:t>
            </w:r>
            <w:r w:rsidRPr="00C763ED">
              <w:rPr>
                <w:color w:val="000000" w:themeColor="text1"/>
                <w:lang w:val="en-GB"/>
              </w:rPr>
              <w:t>months of professionals) needed to carry out the assignment. The staff-months input should be indicated separately for head office and field activities.</w:t>
            </w:r>
          </w:p>
          <w:p w:rsidR="004B581D" w:rsidRPr="00C763ED" w:rsidRDefault="004B581D" w:rsidP="002450DB">
            <w:pPr>
              <w:numPr>
                <w:ilvl w:val="0"/>
                <w:numId w:val="23"/>
              </w:numPr>
              <w:spacing w:before="120" w:after="120"/>
              <w:ind w:hanging="576"/>
              <w:jc w:val="both"/>
              <w:rPr>
                <w:color w:val="000000" w:themeColor="text1"/>
                <w:lang w:val="en-GB"/>
              </w:rPr>
            </w:pPr>
            <w:r w:rsidRPr="00C763ED">
              <w:rPr>
                <w:color w:val="000000" w:themeColor="text1"/>
                <w:lang w:val="en-GB"/>
              </w:rPr>
              <w:t xml:space="preserve">Form </w:t>
            </w:r>
            <w:r w:rsidRPr="00C763ED">
              <w:rPr>
                <w:b/>
                <w:color w:val="000000" w:themeColor="text1"/>
                <w:lang w:val="en-GB"/>
              </w:rPr>
              <w:t>5A8:</w:t>
            </w:r>
            <w:r w:rsidRPr="00C763ED">
              <w:rPr>
                <w:color w:val="000000" w:themeColor="text1"/>
                <w:lang w:val="en-GB"/>
              </w:rPr>
              <w:t xml:space="preserve"> being the CVs of the Professional staff signed by the respective staff member and by the authorized representative submitting the proposal.</w:t>
            </w:r>
          </w:p>
          <w:p w:rsidR="004B581D" w:rsidRPr="00C763ED" w:rsidRDefault="004B581D" w:rsidP="002450DB">
            <w:pPr>
              <w:numPr>
                <w:ilvl w:val="0"/>
                <w:numId w:val="23"/>
              </w:numPr>
              <w:spacing w:before="120" w:after="120"/>
              <w:ind w:hanging="576"/>
              <w:jc w:val="both"/>
              <w:rPr>
                <w:color w:val="000000" w:themeColor="text1"/>
                <w:lang w:val="en-GB"/>
              </w:rPr>
            </w:pPr>
            <w:r w:rsidRPr="00C763ED">
              <w:rPr>
                <w:color w:val="000000" w:themeColor="text1"/>
                <w:lang w:val="en-GB"/>
              </w:rPr>
              <w:t xml:space="preserve">Plus, a detailed description of the proposed methodology, staffing, and </w:t>
            </w:r>
            <w:r w:rsidR="003828AD" w:rsidRPr="00C763ED">
              <w:rPr>
                <w:color w:val="000000" w:themeColor="text1"/>
                <w:lang w:val="en-GB"/>
              </w:rPr>
              <w:t>staffing for</w:t>
            </w:r>
            <w:r w:rsidRPr="00C763ED">
              <w:rPr>
                <w:color w:val="000000" w:themeColor="text1"/>
                <w:lang w:val="en-GB"/>
              </w:rPr>
              <w:t xml:space="preserve"> training, if the PDS specifies training as a major component of the assignment.</w:t>
            </w:r>
          </w:p>
          <w:p w:rsidR="004B581D" w:rsidRPr="00C763ED" w:rsidRDefault="004B581D" w:rsidP="002450DB">
            <w:pPr>
              <w:numPr>
                <w:ilvl w:val="0"/>
                <w:numId w:val="23"/>
              </w:numPr>
              <w:spacing w:before="120" w:after="120"/>
              <w:ind w:left="972" w:hanging="324"/>
              <w:jc w:val="both"/>
              <w:rPr>
                <w:color w:val="000000" w:themeColor="text1"/>
                <w:lang w:val="en-GB"/>
              </w:rPr>
            </w:pPr>
            <w:r w:rsidRPr="00C763ED">
              <w:rPr>
                <w:color w:val="000000" w:themeColor="text1"/>
                <w:lang w:val="en-GB"/>
              </w:rPr>
              <w:t>Any additional information that might be requested in the PDS.</w:t>
            </w:r>
          </w:p>
        </w:tc>
      </w:tr>
      <w:tr w:rsidR="00C763ED" w:rsidRPr="00C763ED">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4B581D" w:rsidP="00921290">
            <w:pPr>
              <w:numPr>
                <w:ilvl w:val="0"/>
                <w:numId w:val="48"/>
              </w:numPr>
              <w:spacing w:before="120" w:after="120"/>
              <w:jc w:val="both"/>
              <w:rPr>
                <w:color w:val="000000" w:themeColor="text1"/>
                <w:lang w:val="en-GB"/>
              </w:rPr>
            </w:pPr>
            <w:r w:rsidRPr="00C763ED">
              <w:rPr>
                <w:color w:val="000000" w:themeColor="text1"/>
                <w:lang w:val="en-GB"/>
              </w:rPr>
              <w:t>The Technical Proposal shall not include any financial information.</w:t>
            </w:r>
            <w:r w:rsidR="00855AE0" w:rsidRPr="00C763ED">
              <w:rPr>
                <w:color w:val="000000" w:themeColor="text1"/>
                <w:lang w:val="en-GB"/>
              </w:rPr>
              <w:t xml:space="preserve"> </w:t>
            </w:r>
            <w:r w:rsidR="00855AE0" w:rsidRPr="00C763ED">
              <w:rPr>
                <w:b/>
                <w:color w:val="000000" w:themeColor="text1"/>
                <w:lang w:val="en-GB"/>
              </w:rPr>
              <w:t>A Tech</w:t>
            </w:r>
            <w:r w:rsidR="00C53326" w:rsidRPr="00C763ED">
              <w:rPr>
                <w:b/>
                <w:color w:val="000000" w:themeColor="text1"/>
                <w:lang w:val="en-GB"/>
              </w:rPr>
              <w:t>nical Proposal containing f</w:t>
            </w:r>
            <w:r w:rsidR="00855AE0" w:rsidRPr="00C763ED">
              <w:rPr>
                <w:b/>
                <w:color w:val="000000" w:themeColor="text1"/>
                <w:lang w:val="en-GB"/>
              </w:rPr>
              <w:t>inancial information may be rejected.</w:t>
            </w:r>
          </w:p>
        </w:tc>
      </w:tr>
      <w:tr w:rsidR="00C763ED" w:rsidRPr="00C763ED">
        <w:tc>
          <w:tcPr>
            <w:tcW w:w="2339" w:type="dxa"/>
            <w:gridSpan w:val="2"/>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511" w:name="_Toc48632703"/>
            <w:bookmarkStart w:id="512" w:name="_Toc48798406"/>
            <w:bookmarkStart w:id="513" w:name="_Toc48800676"/>
            <w:bookmarkStart w:id="514" w:name="_Toc48800846"/>
            <w:bookmarkStart w:id="515" w:name="_Toc48803043"/>
            <w:bookmarkStart w:id="516" w:name="_Toc48803212"/>
            <w:bookmarkStart w:id="517" w:name="_Toc48803381"/>
            <w:bookmarkStart w:id="518" w:name="_Toc48803719"/>
            <w:bookmarkStart w:id="519" w:name="_Toc48804057"/>
            <w:bookmarkStart w:id="520" w:name="_Toc48804226"/>
            <w:bookmarkStart w:id="521" w:name="_Toc48804733"/>
            <w:bookmarkStart w:id="522" w:name="_Toc48812356"/>
            <w:bookmarkStart w:id="523" w:name="_Toc48892552"/>
            <w:bookmarkStart w:id="524" w:name="_Toc48894384"/>
            <w:bookmarkStart w:id="525" w:name="_Toc48895157"/>
            <w:bookmarkStart w:id="526" w:name="_Toc48895343"/>
            <w:bookmarkStart w:id="527" w:name="_Toc48896125"/>
            <w:bookmarkStart w:id="528" w:name="_Toc48968908"/>
            <w:bookmarkStart w:id="529" w:name="_Toc48969239"/>
            <w:bookmarkStart w:id="530" w:name="_Toc48970164"/>
            <w:bookmarkStart w:id="531" w:name="_Toc48973988"/>
            <w:bookmarkStart w:id="532" w:name="_Toc48978484"/>
            <w:bookmarkStart w:id="533" w:name="_Toc48979245"/>
            <w:bookmarkStart w:id="534" w:name="_Toc48979432"/>
            <w:bookmarkStart w:id="535" w:name="_Toc48980497"/>
            <w:bookmarkStart w:id="536" w:name="_Toc49159570"/>
            <w:bookmarkStart w:id="537" w:name="_Toc49159757"/>
            <w:bookmarkStart w:id="538" w:name="_Toc67815050"/>
            <w:bookmarkStart w:id="539" w:name="_Toc243275018"/>
            <w:r w:rsidRPr="00C763ED">
              <w:rPr>
                <w:b/>
                <w:color w:val="000000" w:themeColor="text1"/>
              </w:rPr>
              <w:t>Financial Proposal</w:t>
            </w:r>
            <w:bookmarkEnd w:id="511"/>
            <w:bookmarkEnd w:id="512"/>
            <w:bookmarkEnd w:id="513"/>
            <w:r w:rsidRPr="00C763ED">
              <w:rPr>
                <w:b/>
                <w:color w:val="000000" w:themeColor="text1"/>
              </w:rPr>
              <w:t xml:space="preserve"> </w:t>
            </w:r>
            <w:bookmarkStart w:id="540" w:name="_Toc48632704"/>
            <w:bookmarkStart w:id="541" w:name="_Toc48798407"/>
            <w:bookmarkStart w:id="542" w:name="_Toc48800677"/>
            <w:r w:rsidRPr="00C763ED">
              <w:rPr>
                <w:b/>
                <w:color w:val="000000" w:themeColor="text1"/>
              </w:rPr>
              <w:t>Format and Content</w:t>
            </w:r>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p>
        </w:tc>
        <w:tc>
          <w:tcPr>
            <w:tcW w:w="7579" w:type="dxa"/>
            <w:gridSpan w:val="3"/>
          </w:tcPr>
          <w:p w:rsidR="004B581D" w:rsidRPr="00C763ED" w:rsidRDefault="00701CD9" w:rsidP="002450DB">
            <w:pPr>
              <w:numPr>
                <w:ilvl w:val="2"/>
                <w:numId w:val="23"/>
              </w:numPr>
              <w:tabs>
                <w:tab w:val="clear" w:pos="2484"/>
                <w:tab w:val="num" w:pos="612"/>
              </w:tabs>
              <w:spacing w:before="120" w:after="120"/>
              <w:ind w:left="612" w:hanging="600"/>
              <w:jc w:val="both"/>
              <w:rPr>
                <w:color w:val="000000" w:themeColor="text1"/>
                <w:lang w:val="en-GB"/>
              </w:rPr>
            </w:pPr>
            <w:r w:rsidRPr="00C763ED">
              <w:rPr>
                <w:color w:val="000000" w:themeColor="text1"/>
                <w:lang w:val="en-GB"/>
              </w:rPr>
              <w:t xml:space="preserve">The Financial Proposal shall be prepared using the Standard Forms. It shall list all costs associated with the assignment, including </w:t>
            </w:r>
            <w:r w:rsidRPr="00C763ED">
              <w:rPr>
                <w:b/>
                <w:color w:val="000000" w:themeColor="text1"/>
                <w:lang w:val="en-GB"/>
              </w:rPr>
              <w:t>(a)</w:t>
            </w:r>
            <w:r w:rsidRPr="00C763ED">
              <w:rPr>
                <w:color w:val="000000" w:themeColor="text1"/>
                <w:lang w:val="en-GB"/>
              </w:rPr>
              <w:t xml:space="preserve"> remuneration for staff, and </w:t>
            </w:r>
            <w:r w:rsidRPr="00C763ED">
              <w:rPr>
                <w:b/>
                <w:color w:val="000000" w:themeColor="text1"/>
                <w:lang w:val="en-GB"/>
              </w:rPr>
              <w:t>(b)</w:t>
            </w:r>
            <w:r w:rsidRPr="00C763ED">
              <w:rPr>
                <w:color w:val="000000" w:themeColor="text1"/>
                <w:lang w:val="en-GB"/>
              </w:rPr>
              <w:t xml:space="preserve"> reimbursable expenses indicated in the PDS. If appropriate, these costs should be broken down by activity.</w:t>
            </w:r>
          </w:p>
        </w:tc>
      </w:tr>
      <w:tr w:rsidR="00C763ED" w:rsidRPr="00C763ED">
        <w:tc>
          <w:tcPr>
            <w:tcW w:w="2339" w:type="dxa"/>
            <w:gridSpan w:val="2"/>
          </w:tcPr>
          <w:p w:rsidR="00701CD9" w:rsidRPr="00C763ED" w:rsidRDefault="00701CD9" w:rsidP="00701CD9">
            <w:pPr>
              <w:pStyle w:val="Heading3"/>
              <w:spacing w:before="120" w:after="120"/>
              <w:ind w:left="2"/>
              <w:rPr>
                <w:color w:val="000000" w:themeColor="text1"/>
              </w:rPr>
            </w:pPr>
          </w:p>
        </w:tc>
        <w:tc>
          <w:tcPr>
            <w:tcW w:w="7579" w:type="dxa"/>
            <w:gridSpan w:val="3"/>
          </w:tcPr>
          <w:p w:rsidR="00701CD9" w:rsidRPr="00C763ED" w:rsidRDefault="00701CD9" w:rsidP="002450DB">
            <w:pPr>
              <w:numPr>
                <w:ilvl w:val="2"/>
                <w:numId w:val="23"/>
              </w:numPr>
              <w:tabs>
                <w:tab w:val="clear" w:pos="2484"/>
                <w:tab w:val="num" w:pos="612"/>
              </w:tabs>
              <w:spacing w:before="120" w:after="120"/>
              <w:ind w:left="612" w:hanging="600"/>
              <w:jc w:val="both"/>
              <w:rPr>
                <w:color w:val="000000" w:themeColor="text1"/>
                <w:lang w:val="en-GB"/>
              </w:rPr>
            </w:pPr>
            <w:r w:rsidRPr="00C763ED">
              <w:rPr>
                <w:color w:val="000000" w:themeColor="text1"/>
                <w:lang w:val="en-GB"/>
              </w:rPr>
              <w:t>All activities and items described in the Technical Proposal must be priced separately; activities and items described in the Technical Proposal but not priced, shall be deemed to be included in the prices of other activities or items.</w:t>
            </w:r>
          </w:p>
        </w:tc>
      </w:tr>
      <w:tr w:rsidR="00C763ED" w:rsidRPr="00C763ED">
        <w:tc>
          <w:tcPr>
            <w:tcW w:w="2339" w:type="dxa"/>
            <w:gridSpan w:val="2"/>
          </w:tcPr>
          <w:p w:rsidR="00701CD9" w:rsidRPr="00C763ED" w:rsidRDefault="00701CD9" w:rsidP="00701CD9">
            <w:pPr>
              <w:pStyle w:val="Heading3"/>
              <w:spacing w:before="120" w:after="120"/>
              <w:ind w:left="2"/>
              <w:rPr>
                <w:color w:val="000000" w:themeColor="text1"/>
              </w:rPr>
            </w:pPr>
          </w:p>
        </w:tc>
        <w:tc>
          <w:tcPr>
            <w:tcW w:w="7579" w:type="dxa"/>
            <w:gridSpan w:val="3"/>
          </w:tcPr>
          <w:p w:rsidR="00701CD9" w:rsidRPr="00C763ED" w:rsidRDefault="00701CD9" w:rsidP="002450DB">
            <w:pPr>
              <w:numPr>
                <w:ilvl w:val="2"/>
                <w:numId w:val="23"/>
              </w:numPr>
              <w:tabs>
                <w:tab w:val="clear" w:pos="2484"/>
                <w:tab w:val="num" w:pos="612"/>
              </w:tabs>
              <w:spacing w:before="120" w:after="120"/>
              <w:ind w:left="612" w:hanging="600"/>
              <w:jc w:val="both"/>
              <w:rPr>
                <w:color w:val="000000" w:themeColor="text1"/>
                <w:lang w:val="en-GB"/>
              </w:rPr>
            </w:pPr>
            <w:r w:rsidRPr="00C763ED">
              <w:rPr>
                <w:color w:val="000000" w:themeColor="text1"/>
                <w:lang w:val="en-GB"/>
              </w:rPr>
              <w:t>The Financial Proposal shall provide the following information using the Standard Forms (</w:t>
            </w:r>
            <w:r w:rsidRPr="00C763ED">
              <w:rPr>
                <w:b/>
                <w:color w:val="000000" w:themeColor="text1"/>
                <w:lang w:val="en-GB"/>
              </w:rPr>
              <w:t>Section 5B</w:t>
            </w:r>
            <w:r w:rsidRPr="00C763ED">
              <w:rPr>
                <w:color w:val="000000" w:themeColor="text1"/>
                <w:lang w:val="en-GB"/>
              </w:rPr>
              <w:t xml:space="preserve">): </w:t>
            </w:r>
          </w:p>
          <w:p w:rsidR="00701CD9" w:rsidRPr="00C763ED" w:rsidRDefault="00701CD9" w:rsidP="00701CD9">
            <w:pPr>
              <w:numPr>
                <w:ilvl w:val="0"/>
                <w:numId w:val="24"/>
              </w:numPr>
              <w:spacing w:before="120" w:after="120"/>
              <w:jc w:val="both"/>
              <w:rPr>
                <w:color w:val="000000" w:themeColor="text1"/>
                <w:lang w:val="en-GB"/>
              </w:rPr>
            </w:pPr>
            <w:r w:rsidRPr="00C763ED">
              <w:rPr>
                <w:color w:val="000000" w:themeColor="text1"/>
                <w:lang w:val="en-GB"/>
              </w:rPr>
              <w:t xml:space="preserve">Form </w:t>
            </w:r>
            <w:r w:rsidRPr="00C763ED">
              <w:rPr>
                <w:b/>
                <w:color w:val="000000" w:themeColor="text1"/>
                <w:lang w:val="en-GB"/>
              </w:rPr>
              <w:t>5B1:</w:t>
            </w:r>
            <w:r w:rsidRPr="00C763ED">
              <w:rPr>
                <w:color w:val="000000" w:themeColor="text1"/>
                <w:lang w:val="en-GB"/>
              </w:rPr>
              <w:t xml:space="preserve"> Financial Proposal Submission Form in the format of a letter duly signed by an authorised </w:t>
            </w:r>
            <w:r w:rsidR="00950C7C" w:rsidRPr="00C763ED">
              <w:rPr>
                <w:color w:val="000000" w:themeColor="text1"/>
                <w:lang w:val="en-GB"/>
              </w:rPr>
              <w:t>signatory</w:t>
            </w:r>
            <w:r w:rsidRPr="00C763ED">
              <w:rPr>
                <w:color w:val="000000" w:themeColor="text1"/>
                <w:lang w:val="en-GB"/>
              </w:rPr>
              <w:t xml:space="preserve"> of the Consultant. Commissions and gratuities, if any, paid or to be paid by Consultants and related to the assignment will be listed in the form.</w:t>
            </w:r>
          </w:p>
          <w:p w:rsidR="00701CD9" w:rsidRPr="00C763ED" w:rsidRDefault="00701CD9" w:rsidP="00701CD9">
            <w:pPr>
              <w:numPr>
                <w:ilvl w:val="0"/>
                <w:numId w:val="24"/>
              </w:numPr>
              <w:spacing w:before="120" w:after="120"/>
              <w:jc w:val="both"/>
              <w:rPr>
                <w:color w:val="000000" w:themeColor="text1"/>
                <w:lang w:val="en-GB"/>
              </w:rPr>
            </w:pPr>
            <w:r w:rsidRPr="00C763ED">
              <w:rPr>
                <w:color w:val="000000" w:themeColor="text1"/>
                <w:lang w:val="en-GB"/>
              </w:rPr>
              <w:t xml:space="preserve">Form </w:t>
            </w:r>
            <w:r w:rsidRPr="00C763ED">
              <w:rPr>
                <w:b/>
                <w:color w:val="000000" w:themeColor="text1"/>
                <w:lang w:val="en-GB"/>
              </w:rPr>
              <w:t>5B2:</w:t>
            </w:r>
            <w:r w:rsidRPr="00C763ED">
              <w:rPr>
                <w:color w:val="000000" w:themeColor="text1"/>
                <w:lang w:val="en-GB"/>
              </w:rPr>
              <w:t xml:space="preserve"> being the Summary of Co</w:t>
            </w:r>
            <w:r w:rsidR="008E3632" w:rsidRPr="00C763ED">
              <w:rPr>
                <w:color w:val="000000" w:themeColor="text1"/>
                <w:lang w:val="en-GB"/>
              </w:rPr>
              <w:t xml:space="preserve">sts against staff remuneration and </w:t>
            </w:r>
            <w:r w:rsidRPr="00C763ED">
              <w:rPr>
                <w:color w:val="000000" w:themeColor="text1"/>
                <w:lang w:val="en-GB"/>
              </w:rPr>
              <w:t>reim</w:t>
            </w:r>
            <w:r w:rsidR="008E3632" w:rsidRPr="00C763ED">
              <w:rPr>
                <w:color w:val="000000" w:themeColor="text1"/>
                <w:lang w:val="en-GB"/>
              </w:rPr>
              <w:t>bursable expenses</w:t>
            </w:r>
            <w:r w:rsidRPr="00C763ED">
              <w:rPr>
                <w:color w:val="000000" w:themeColor="text1"/>
                <w:lang w:val="en-GB"/>
              </w:rPr>
              <w:t>;</w:t>
            </w:r>
          </w:p>
          <w:p w:rsidR="00701CD9" w:rsidRPr="00C763ED" w:rsidRDefault="00701CD9" w:rsidP="00701CD9">
            <w:pPr>
              <w:numPr>
                <w:ilvl w:val="0"/>
                <w:numId w:val="24"/>
              </w:numPr>
              <w:spacing w:before="120" w:after="120"/>
              <w:jc w:val="both"/>
              <w:rPr>
                <w:color w:val="000000" w:themeColor="text1"/>
                <w:lang w:val="en-GB"/>
              </w:rPr>
            </w:pPr>
            <w:r w:rsidRPr="00C763ED">
              <w:rPr>
                <w:color w:val="000000" w:themeColor="text1"/>
                <w:lang w:val="en-GB"/>
              </w:rPr>
              <w:t xml:space="preserve">Form </w:t>
            </w:r>
            <w:r w:rsidRPr="00C763ED">
              <w:rPr>
                <w:b/>
                <w:color w:val="000000" w:themeColor="text1"/>
                <w:lang w:val="en-GB"/>
              </w:rPr>
              <w:t>5B3:</w:t>
            </w:r>
            <w:r w:rsidRPr="00C763ED">
              <w:rPr>
                <w:color w:val="000000" w:themeColor="text1"/>
                <w:lang w:val="en-GB"/>
              </w:rPr>
              <w:t xml:space="preserve"> being the breakdown of costs against staff remuneration;</w:t>
            </w:r>
          </w:p>
          <w:p w:rsidR="00701CD9" w:rsidRPr="00C763ED" w:rsidRDefault="00701CD9" w:rsidP="00701CD9">
            <w:pPr>
              <w:numPr>
                <w:ilvl w:val="0"/>
                <w:numId w:val="24"/>
              </w:numPr>
              <w:spacing w:before="120" w:after="120"/>
              <w:jc w:val="both"/>
              <w:rPr>
                <w:color w:val="000000" w:themeColor="text1"/>
                <w:lang w:val="en-GB"/>
              </w:rPr>
            </w:pPr>
            <w:r w:rsidRPr="00C763ED">
              <w:rPr>
                <w:color w:val="000000" w:themeColor="text1"/>
                <w:lang w:val="en-GB"/>
              </w:rPr>
              <w:t xml:space="preserve">Form </w:t>
            </w:r>
            <w:r w:rsidRPr="00C763ED">
              <w:rPr>
                <w:b/>
                <w:color w:val="000000" w:themeColor="text1"/>
                <w:lang w:val="en-GB"/>
              </w:rPr>
              <w:t>5B4:</w:t>
            </w:r>
            <w:r w:rsidRPr="00C763ED">
              <w:rPr>
                <w:color w:val="000000" w:themeColor="text1"/>
                <w:lang w:val="en-GB"/>
              </w:rPr>
              <w:t xml:space="preserve"> being the breakdown of costs against reimbursable expenses. A sample list is provided in the PDS;-</w:t>
            </w:r>
          </w:p>
          <w:p w:rsidR="00701CD9" w:rsidRPr="00C763ED" w:rsidRDefault="00701CD9" w:rsidP="001169E2">
            <w:pPr>
              <w:numPr>
                <w:ilvl w:val="1"/>
                <w:numId w:val="140"/>
              </w:numPr>
              <w:spacing w:before="120" w:after="120"/>
              <w:jc w:val="both"/>
              <w:rPr>
                <w:color w:val="000000" w:themeColor="text1"/>
                <w:lang w:val="en-GB"/>
              </w:rPr>
            </w:pPr>
            <w:r w:rsidRPr="00C763ED">
              <w:rPr>
                <w:color w:val="000000" w:themeColor="text1"/>
                <w:lang w:val="en-GB"/>
              </w:rPr>
              <w:t>If appropriate, all these costs should be broken down by activity.</w:t>
            </w:r>
          </w:p>
        </w:tc>
      </w:tr>
      <w:tr w:rsidR="00C763ED" w:rsidRPr="00C763ED">
        <w:tc>
          <w:tcPr>
            <w:tcW w:w="2339" w:type="dxa"/>
            <w:gridSpan w:val="2"/>
          </w:tcPr>
          <w:p w:rsidR="00701CD9" w:rsidRPr="00C763ED" w:rsidRDefault="00701CD9" w:rsidP="00701CD9">
            <w:pPr>
              <w:pStyle w:val="Heading3"/>
              <w:spacing w:before="120" w:after="120"/>
              <w:ind w:left="2"/>
              <w:rPr>
                <w:color w:val="000000" w:themeColor="text1"/>
              </w:rPr>
            </w:pPr>
          </w:p>
        </w:tc>
        <w:tc>
          <w:tcPr>
            <w:tcW w:w="7579" w:type="dxa"/>
            <w:gridSpan w:val="3"/>
          </w:tcPr>
          <w:p w:rsidR="00701CD9" w:rsidRPr="00C763ED" w:rsidRDefault="00701CD9" w:rsidP="001169E2">
            <w:pPr>
              <w:spacing w:before="120" w:after="120"/>
              <w:jc w:val="both"/>
              <w:rPr>
                <w:color w:val="000000" w:themeColor="text1"/>
                <w:lang w:val="en-GB"/>
              </w:rPr>
            </w:pPr>
          </w:p>
        </w:tc>
      </w:tr>
      <w:tr w:rsidR="00C763ED" w:rsidRPr="00C763ED">
        <w:trPr>
          <w:trHeight w:val="1080"/>
        </w:trPr>
        <w:tc>
          <w:tcPr>
            <w:tcW w:w="2339" w:type="dxa"/>
            <w:gridSpan w:val="2"/>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543" w:name="_Toc48632705"/>
            <w:bookmarkStart w:id="544" w:name="_Toc48798408"/>
            <w:bookmarkStart w:id="545" w:name="_Toc48800678"/>
            <w:bookmarkStart w:id="546" w:name="_Toc48800847"/>
            <w:bookmarkStart w:id="547" w:name="_Toc48803044"/>
            <w:bookmarkStart w:id="548" w:name="_Toc48803213"/>
            <w:bookmarkStart w:id="549" w:name="_Toc48803382"/>
            <w:bookmarkStart w:id="550" w:name="_Toc48803720"/>
            <w:bookmarkStart w:id="551" w:name="_Toc48804058"/>
            <w:bookmarkStart w:id="552" w:name="_Toc48804227"/>
            <w:bookmarkStart w:id="553" w:name="_Toc48804734"/>
            <w:bookmarkStart w:id="554" w:name="_Toc48812357"/>
            <w:bookmarkStart w:id="555" w:name="_Toc48892553"/>
            <w:bookmarkStart w:id="556" w:name="_Toc48894385"/>
            <w:bookmarkStart w:id="557" w:name="_Toc48895158"/>
            <w:bookmarkStart w:id="558" w:name="_Toc48895344"/>
            <w:bookmarkStart w:id="559" w:name="_Toc48896126"/>
            <w:bookmarkStart w:id="560" w:name="_Toc48968909"/>
            <w:bookmarkStart w:id="561" w:name="_Toc48969240"/>
            <w:bookmarkStart w:id="562" w:name="_Toc48970165"/>
            <w:bookmarkStart w:id="563" w:name="_Toc48973989"/>
            <w:bookmarkStart w:id="564" w:name="_Toc48978485"/>
            <w:bookmarkStart w:id="565" w:name="_Toc48979246"/>
            <w:bookmarkStart w:id="566" w:name="_Toc48979433"/>
            <w:bookmarkStart w:id="567" w:name="_Toc48980498"/>
            <w:bookmarkStart w:id="568" w:name="_Toc49159571"/>
            <w:bookmarkStart w:id="569" w:name="_Toc49159758"/>
            <w:bookmarkStart w:id="570" w:name="_Toc243275019"/>
            <w:r w:rsidRPr="00C763ED">
              <w:rPr>
                <w:b/>
                <w:color w:val="000000" w:themeColor="text1"/>
              </w:rPr>
              <w:t>Taxes</w:t>
            </w:r>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tc>
        <w:tc>
          <w:tcPr>
            <w:tcW w:w="7579" w:type="dxa"/>
            <w:gridSpan w:val="3"/>
          </w:tcPr>
          <w:p w:rsidR="004B581D" w:rsidRPr="00C763ED" w:rsidRDefault="004B581D" w:rsidP="00882BBE">
            <w:pPr>
              <w:numPr>
                <w:ilvl w:val="0"/>
                <w:numId w:val="63"/>
              </w:numPr>
              <w:spacing w:before="120" w:after="120"/>
              <w:jc w:val="both"/>
              <w:rPr>
                <w:color w:val="000000" w:themeColor="text1"/>
                <w:lang w:val="en-GB"/>
              </w:rPr>
            </w:pPr>
            <w:r w:rsidRPr="00C763ED">
              <w:rPr>
                <w:color w:val="000000" w:themeColor="text1"/>
                <w:lang w:val="en-GB"/>
              </w:rPr>
              <w:t xml:space="preserve">The Consultant is subject to local taxes on amounts payable by the Client </w:t>
            </w:r>
            <w:r w:rsidR="00264662" w:rsidRPr="00C763ED">
              <w:rPr>
                <w:color w:val="000000" w:themeColor="text1"/>
                <w:lang w:val="en-GB"/>
              </w:rPr>
              <w:t xml:space="preserve">as per the Applicable Law. It is the responsibility of the Consultant to be familiar with the relevant laws in </w:t>
            </w:r>
            <w:smartTag w:uri="urn:schemas-microsoft-com:office:smarttags" w:element="place">
              <w:smartTag w:uri="urn:schemas-microsoft-com:office:smarttags" w:element="country-region">
                <w:r w:rsidR="00264662" w:rsidRPr="00C763ED">
                  <w:rPr>
                    <w:color w:val="000000" w:themeColor="text1"/>
                    <w:lang w:val="en-GB"/>
                  </w:rPr>
                  <w:t>Bangladesh</w:t>
                </w:r>
              </w:smartTag>
            </w:smartTag>
            <w:r w:rsidR="00264662" w:rsidRPr="00C763ED">
              <w:rPr>
                <w:color w:val="000000" w:themeColor="text1"/>
                <w:lang w:val="en-GB"/>
              </w:rPr>
              <w:t>, and to determine the taxes, duties, fees, levies and other charges and associated amounts to be paid under the Applicable Law, if the Contract is awarded.</w:t>
            </w:r>
            <w:r w:rsidR="00264662" w:rsidRPr="00C763ED">
              <w:rPr>
                <w:b/>
                <w:color w:val="000000" w:themeColor="text1"/>
                <w:lang w:val="en-GB"/>
              </w:rPr>
              <w:t xml:space="preserve"> </w:t>
            </w:r>
            <w:r w:rsidR="005A7089" w:rsidRPr="00C763ED">
              <w:rPr>
                <w:b/>
                <w:color w:val="000000" w:themeColor="text1"/>
                <w:lang w:val="en-GB"/>
              </w:rPr>
              <w:t xml:space="preserve">Pursuant to </w:t>
            </w:r>
            <w:r w:rsidR="00E81250" w:rsidRPr="00C763ED">
              <w:rPr>
                <w:b/>
                <w:color w:val="000000" w:themeColor="text1"/>
                <w:lang w:val="en-GB"/>
              </w:rPr>
              <w:t xml:space="preserve">Section 60 (3) </w:t>
            </w:r>
            <w:r w:rsidR="00953DF2" w:rsidRPr="00C763ED">
              <w:rPr>
                <w:b/>
                <w:color w:val="000000" w:themeColor="text1"/>
                <w:lang w:val="en-GB"/>
              </w:rPr>
              <w:t xml:space="preserve">of the Public Procurement Act, </w:t>
            </w:r>
            <w:r w:rsidR="00E81250" w:rsidRPr="00C763ED">
              <w:rPr>
                <w:b/>
                <w:color w:val="000000" w:themeColor="text1"/>
                <w:lang w:val="en-GB"/>
              </w:rPr>
              <w:t>a</w:t>
            </w:r>
            <w:r w:rsidR="00264662" w:rsidRPr="00C763ED">
              <w:rPr>
                <w:b/>
                <w:color w:val="000000" w:themeColor="text1"/>
                <w:lang w:val="en-GB"/>
              </w:rPr>
              <w:t>ny such amounts on account of local taxes shall not be considered in the Financial Evaluation of the Proposal</w:t>
            </w:r>
            <w:r w:rsidR="00264662" w:rsidRPr="00C763ED">
              <w:rPr>
                <w:color w:val="000000" w:themeColor="text1"/>
                <w:lang w:val="en-GB"/>
              </w:rPr>
              <w:t xml:space="preserve"> as they will be discussed at contract negotiation and applicable amounts will be included in the Contract Price.</w:t>
            </w:r>
          </w:p>
        </w:tc>
      </w:tr>
      <w:tr w:rsidR="00C763ED" w:rsidRPr="00C763ED">
        <w:trPr>
          <w:trHeight w:val="360"/>
        </w:trPr>
        <w:tc>
          <w:tcPr>
            <w:tcW w:w="2339" w:type="dxa"/>
            <w:gridSpan w:val="2"/>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571" w:name="_Toc48632706"/>
            <w:bookmarkStart w:id="572" w:name="_Toc48798409"/>
            <w:bookmarkStart w:id="573" w:name="_Toc48800679"/>
            <w:bookmarkStart w:id="574" w:name="_Toc48800848"/>
            <w:bookmarkStart w:id="575" w:name="_Toc48803045"/>
            <w:bookmarkStart w:id="576" w:name="_Toc48803214"/>
            <w:bookmarkStart w:id="577" w:name="_Toc48803383"/>
            <w:bookmarkStart w:id="578" w:name="_Toc48803721"/>
            <w:bookmarkStart w:id="579" w:name="_Toc48804059"/>
            <w:bookmarkStart w:id="580" w:name="_Toc48804228"/>
            <w:bookmarkStart w:id="581" w:name="_Toc48804735"/>
            <w:bookmarkStart w:id="582" w:name="_Toc48812358"/>
            <w:bookmarkStart w:id="583" w:name="_Toc48892554"/>
            <w:bookmarkStart w:id="584" w:name="_Toc48894386"/>
            <w:bookmarkStart w:id="585" w:name="_Toc48895159"/>
            <w:bookmarkStart w:id="586" w:name="_Toc48895345"/>
            <w:bookmarkStart w:id="587" w:name="_Toc48896127"/>
            <w:bookmarkStart w:id="588" w:name="_Toc48968910"/>
            <w:bookmarkStart w:id="589" w:name="_Toc48969241"/>
            <w:bookmarkStart w:id="590" w:name="_Toc48970166"/>
            <w:bookmarkStart w:id="591" w:name="_Toc48973990"/>
            <w:bookmarkStart w:id="592" w:name="_Toc48978486"/>
            <w:bookmarkStart w:id="593" w:name="_Toc48979247"/>
            <w:bookmarkStart w:id="594" w:name="_Toc48979434"/>
            <w:bookmarkStart w:id="595" w:name="_Toc48980499"/>
            <w:bookmarkStart w:id="596" w:name="_Toc49159572"/>
            <w:bookmarkStart w:id="597" w:name="_Toc49159759"/>
            <w:bookmarkStart w:id="598" w:name="_Toc243275020"/>
            <w:r w:rsidRPr="00C763ED">
              <w:rPr>
                <w:b/>
                <w:color w:val="000000" w:themeColor="text1"/>
              </w:rPr>
              <w:t>Client Inputs</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p>
        </w:tc>
        <w:tc>
          <w:tcPr>
            <w:tcW w:w="7579" w:type="dxa"/>
            <w:gridSpan w:val="3"/>
          </w:tcPr>
          <w:p w:rsidR="004B581D" w:rsidRPr="00C763ED" w:rsidRDefault="004B581D" w:rsidP="0042180D">
            <w:pPr>
              <w:numPr>
                <w:ilvl w:val="0"/>
                <w:numId w:val="64"/>
              </w:numPr>
              <w:spacing w:before="120" w:after="120"/>
              <w:rPr>
                <w:color w:val="000000" w:themeColor="text1"/>
                <w:lang w:val="en-GB"/>
              </w:rPr>
            </w:pPr>
            <w:r w:rsidRPr="00C763ED">
              <w:rPr>
                <w:color w:val="000000" w:themeColor="text1"/>
                <w:lang w:val="en-GB"/>
              </w:rPr>
              <w:t>The Client shall:</w:t>
            </w:r>
          </w:p>
          <w:p w:rsidR="004B581D" w:rsidRPr="00C763ED" w:rsidRDefault="004B581D" w:rsidP="009C188C">
            <w:pPr>
              <w:numPr>
                <w:ilvl w:val="2"/>
                <w:numId w:val="28"/>
              </w:numPr>
              <w:spacing w:before="120" w:after="120"/>
              <w:jc w:val="both"/>
              <w:rPr>
                <w:color w:val="000000" w:themeColor="text1"/>
                <w:lang w:val="en-GB"/>
              </w:rPr>
            </w:pPr>
            <w:r w:rsidRPr="00C763ED">
              <w:rPr>
                <w:color w:val="000000" w:themeColor="text1"/>
                <w:lang w:val="en-GB"/>
              </w:rPr>
              <w:t xml:space="preserve">provide at no cost to the Consultant the inputs and facilities specified in the </w:t>
            </w:r>
            <w:r w:rsidRPr="00C763ED">
              <w:rPr>
                <w:color w:val="000000" w:themeColor="text1"/>
                <w:szCs w:val="24"/>
              </w:rPr>
              <w:t>PDS</w:t>
            </w:r>
            <w:r w:rsidRPr="00C763ED">
              <w:rPr>
                <w:color w:val="000000" w:themeColor="text1"/>
                <w:lang w:val="en-GB"/>
              </w:rPr>
              <w:t xml:space="preserve">; </w:t>
            </w:r>
          </w:p>
          <w:p w:rsidR="004B581D" w:rsidRPr="00C763ED" w:rsidRDefault="004B581D" w:rsidP="009C188C">
            <w:pPr>
              <w:numPr>
                <w:ilvl w:val="2"/>
                <w:numId w:val="28"/>
              </w:numPr>
              <w:spacing w:before="120" w:after="120"/>
              <w:jc w:val="both"/>
              <w:rPr>
                <w:color w:val="000000" w:themeColor="text1"/>
                <w:lang w:val="en-GB"/>
              </w:rPr>
            </w:pPr>
            <w:r w:rsidRPr="00C763ED">
              <w:rPr>
                <w:color w:val="000000" w:themeColor="text1"/>
                <w:lang w:val="en-GB"/>
              </w:rPr>
              <w:t>make available to the Consultant, relevant project data and reports at the time of issuing the RFP</w:t>
            </w:r>
            <w:r w:rsidR="0042180D" w:rsidRPr="00C763ED">
              <w:rPr>
                <w:color w:val="000000" w:themeColor="text1"/>
                <w:lang w:val="en-GB"/>
              </w:rPr>
              <w:t xml:space="preserve"> Document</w:t>
            </w:r>
            <w:r w:rsidRPr="00C763ED">
              <w:rPr>
                <w:color w:val="000000" w:themeColor="text1"/>
                <w:lang w:val="en-GB"/>
              </w:rPr>
              <w:t>; and</w:t>
            </w:r>
          </w:p>
          <w:p w:rsidR="004B581D" w:rsidRPr="00C763ED" w:rsidRDefault="004B581D" w:rsidP="002450DB">
            <w:pPr>
              <w:numPr>
                <w:ilvl w:val="3"/>
                <w:numId w:val="28"/>
              </w:numPr>
              <w:tabs>
                <w:tab w:val="clear" w:pos="936"/>
              </w:tabs>
              <w:spacing w:before="120" w:after="120"/>
              <w:ind w:left="1092" w:hanging="588"/>
              <w:jc w:val="both"/>
              <w:rPr>
                <w:color w:val="000000" w:themeColor="text1"/>
                <w:lang w:val="en-GB"/>
              </w:rPr>
            </w:pPr>
            <w:r w:rsidRPr="00C763ED">
              <w:rPr>
                <w:color w:val="000000" w:themeColor="text1"/>
                <w:lang w:val="en-GB"/>
              </w:rPr>
              <w:t>assist the Consultant in obtaining relevant project data and reports from other related departments/divisions, which will be required by the Consultant to prepare the proposal.</w:t>
            </w:r>
          </w:p>
        </w:tc>
      </w:tr>
      <w:tr w:rsidR="00C763ED" w:rsidRPr="00C763ED">
        <w:tc>
          <w:tcPr>
            <w:tcW w:w="2339" w:type="dxa"/>
            <w:gridSpan w:val="2"/>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599" w:name="_Toc48632707"/>
            <w:bookmarkStart w:id="600" w:name="_Toc48798410"/>
            <w:bookmarkStart w:id="601" w:name="_Toc48800680"/>
            <w:bookmarkStart w:id="602" w:name="_Toc48800849"/>
            <w:bookmarkStart w:id="603" w:name="_Toc48803046"/>
            <w:bookmarkStart w:id="604" w:name="_Toc48803215"/>
            <w:bookmarkStart w:id="605" w:name="_Toc48803384"/>
            <w:bookmarkStart w:id="606" w:name="_Toc48803722"/>
            <w:bookmarkStart w:id="607" w:name="_Toc48804060"/>
            <w:bookmarkStart w:id="608" w:name="_Toc48804229"/>
            <w:bookmarkStart w:id="609" w:name="_Toc48804736"/>
            <w:bookmarkStart w:id="610" w:name="_Toc48812359"/>
            <w:bookmarkStart w:id="611" w:name="_Toc48892555"/>
            <w:bookmarkStart w:id="612" w:name="_Toc48894387"/>
            <w:bookmarkStart w:id="613" w:name="_Toc48895160"/>
            <w:bookmarkStart w:id="614" w:name="_Toc48895346"/>
            <w:bookmarkStart w:id="615" w:name="_Toc48896128"/>
            <w:bookmarkStart w:id="616" w:name="_Toc48968911"/>
            <w:bookmarkStart w:id="617" w:name="_Toc48969242"/>
            <w:bookmarkStart w:id="618" w:name="_Toc48970167"/>
            <w:bookmarkStart w:id="619" w:name="_Toc48973991"/>
            <w:bookmarkStart w:id="620" w:name="_Toc48978487"/>
            <w:bookmarkStart w:id="621" w:name="_Toc48979248"/>
            <w:bookmarkStart w:id="622" w:name="_Toc48979435"/>
            <w:bookmarkStart w:id="623" w:name="_Toc48980500"/>
            <w:bookmarkStart w:id="624" w:name="_Toc49159573"/>
            <w:bookmarkStart w:id="625" w:name="_Toc49159760"/>
            <w:bookmarkStart w:id="626" w:name="_Toc67815051"/>
            <w:bookmarkStart w:id="627" w:name="_Toc243275021"/>
            <w:r w:rsidRPr="00C763ED">
              <w:rPr>
                <w:b/>
                <w:color w:val="000000" w:themeColor="text1"/>
              </w:rPr>
              <w:t>Alternative Proposals</w:t>
            </w:r>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p>
        </w:tc>
        <w:tc>
          <w:tcPr>
            <w:tcW w:w="7579" w:type="dxa"/>
            <w:gridSpan w:val="3"/>
          </w:tcPr>
          <w:p w:rsidR="004B581D" w:rsidRPr="00C763ED" w:rsidRDefault="0042180D" w:rsidP="0042180D">
            <w:pPr>
              <w:pStyle w:val="Sec1-Clauses"/>
              <w:keepNext/>
              <w:keepLines/>
              <w:numPr>
                <w:ilvl w:val="0"/>
                <w:numId w:val="1"/>
              </w:numPr>
              <w:rPr>
                <w:b w:val="0"/>
                <w:color w:val="000000" w:themeColor="text1"/>
              </w:rPr>
            </w:pPr>
            <w:r w:rsidRPr="00C763ED">
              <w:rPr>
                <w:b w:val="0"/>
                <w:color w:val="000000" w:themeColor="text1"/>
              </w:rPr>
              <w:t>Unless otherwise stated in the PDS, a</w:t>
            </w:r>
            <w:r w:rsidR="004B581D" w:rsidRPr="00C763ED">
              <w:rPr>
                <w:b w:val="0"/>
                <w:color w:val="000000" w:themeColor="text1"/>
              </w:rPr>
              <w:t>lternative proposals shall not be considered.</w:t>
            </w:r>
          </w:p>
        </w:tc>
      </w:tr>
      <w:tr w:rsidR="00C763ED" w:rsidRPr="00C763ED">
        <w:trPr>
          <w:trHeight w:val="854"/>
        </w:trPr>
        <w:tc>
          <w:tcPr>
            <w:tcW w:w="2339" w:type="dxa"/>
            <w:gridSpan w:val="2"/>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628" w:name="_Toc48632708"/>
            <w:bookmarkStart w:id="629" w:name="_Toc48798411"/>
            <w:bookmarkStart w:id="630" w:name="_Toc48800681"/>
            <w:bookmarkStart w:id="631" w:name="_Toc48800850"/>
            <w:bookmarkStart w:id="632" w:name="_Toc48803047"/>
            <w:bookmarkStart w:id="633" w:name="_Toc48803216"/>
            <w:bookmarkStart w:id="634" w:name="_Toc48803385"/>
            <w:bookmarkStart w:id="635" w:name="_Toc48803723"/>
            <w:bookmarkStart w:id="636" w:name="_Toc48804061"/>
            <w:bookmarkStart w:id="637" w:name="_Toc48804230"/>
            <w:bookmarkStart w:id="638" w:name="_Toc48804737"/>
            <w:bookmarkStart w:id="639" w:name="_Toc48812360"/>
            <w:bookmarkStart w:id="640" w:name="_Toc48892556"/>
            <w:bookmarkStart w:id="641" w:name="_Toc48894388"/>
            <w:bookmarkStart w:id="642" w:name="_Toc48895161"/>
            <w:bookmarkStart w:id="643" w:name="_Toc48895347"/>
            <w:bookmarkStart w:id="644" w:name="_Toc48896129"/>
            <w:bookmarkStart w:id="645" w:name="_Toc48968912"/>
            <w:bookmarkStart w:id="646" w:name="_Toc48969243"/>
            <w:bookmarkStart w:id="647" w:name="_Toc48970168"/>
            <w:bookmarkStart w:id="648" w:name="_Toc48973992"/>
            <w:bookmarkStart w:id="649" w:name="_Toc48978488"/>
            <w:bookmarkStart w:id="650" w:name="_Toc48979249"/>
            <w:bookmarkStart w:id="651" w:name="_Toc48979436"/>
            <w:bookmarkStart w:id="652" w:name="_Toc48980501"/>
            <w:bookmarkStart w:id="653" w:name="_Toc49159574"/>
            <w:bookmarkStart w:id="654" w:name="_Toc49159761"/>
            <w:bookmarkStart w:id="655" w:name="_Toc67815052"/>
            <w:bookmarkStart w:id="656" w:name="_Toc243275022"/>
            <w:bookmarkStart w:id="657" w:name="_Toc438438835"/>
            <w:bookmarkStart w:id="658" w:name="_Toc438532588"/>
            <w:bookmarkStart w:id="659" w:name="_Toc438733979"/>
            <w:bookmarkStart w:id="660" w:name="_Toc438907018"/>
            <w:bookmarkStart w:id="661" w:name="_Toc438907217"/>
            <w:bookmarkStart w:id="662" w:name="_Toc37047288"/>
            <w:bookmarkStart w:id="663" w:name="_Toc37234059"/>
            <w:r w:rsidRPr="00C763ED">
              <w:rPr>
                <w:b/>
                <w:color w:val="000000" w:themeColor="text1"/>
              </w:rPr>
              <w:t xml:space="preserve">Proposal </w:t>
            </w:r>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r w:rsidR="00714AA8" w:rsidRPr="00C763ED">
              <w:rPr>
                <w:b/>
                <w:color w:val="000000" w:themeColor="text1"/>
              </w:rPr>
              <w:t>Currency</w:t>
            </w:r>
            <w:bookmarkEnd w:id="656"/>
            <w:r w:rsidRPr="00C763ED">
              <w:rPr>
                <w:b/>
                <w:color w:val="000000" w:themeColor="text1"/>
              </w:rPr>
              <w:t xml:space="preserve"> </w:t>
            </w:r>
            <w:bookmarkEnd w:id="657"/>
            <w:bookmarkEnd w:id="658"/>
            <w:bookmarkEnd w:id="659"/>
            <w:bookmarkEnd w:id="660"/>
            <w:bookmarkEnd w:id="661"/>
            <w:bookmarkEnd w:id="662"/>
            <w:bookmarkEnd w:id="663"/>
          </w:p>
        </w:tc>
        <w:tc>
          <w:tcPr>
            <w:tcW w:w="7579" w:type="dxa"/>
            <w:gridSpan w:val="3"/>
          </w:tcPr>
          <w:p w:rsidR="004B581D" w:rsidRPr="00C763ED" w:rsidRDefault="00714AA8" w:rsidP="00F65485">
            <w:pPr>
              <w:numPr>
                <w:ilvl w:val="1"/>
                <w:numId w:val="1"/>
              </w:numPr>
              <w:tabs>
                <w:tab w:val="left" w:pos="2160"/>
              </w:tabs>
              <w:spacing w:before="120" w:after="120"/>
              <w:jc w:val="both"/>
              <w:rPr>
                <w:color w:val="000000" w:themeColor="text1"/>
              </w:rPr>
            </w:pPr>
            <w:r w:rsidRPr="00C763ED">
              <w:rPr>
                <w:color w:val="000000" w:themeColor="text1"/>
              </w:rPr>
              <w:t>All prices shall be quoted in Bangladesh Taka unless ot</w:t>
            </w:r>
            <w:r w:rsidR="008D3C50" w:rsidRPr="00C763ED">
              <w:rPr>
                <w:color w:val="000000" w:themeColor="text1"/>
              </w:rPr>
              <w:t>-</w:t>
            </w:r>
            <w:r w:rsidR="00955C9F" w:rsidRPr="00C763ED">
              <w:rPr>
                <w:color w:val="000000" w:themeColor="text1"/>
              </w:rPr>
              <w:t xml:space="preserve">                                                                                                                                                                                  </w:t>
            </w:r>
            <w:r w:rsidRPr="00C763ED">
              <w:rPr>
                <w:color w:val="000000" w:themeColor="text1"/>
              </w:rPr>
              <w:t>herwise stated in the PDS.</w:t>
            </w:r>
          </w:p>
        </w:tc>
      </w:tr>
      <w:tr w:rsidR="00C763ED" w:rsidRPr="00C763ED">
        <w:trPr>
          <w:trHeight w:val="621"/>
        </w:trPr>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4B581D" w:rsidP="00E2342D">
            <w:pPr>
              <w:numPr>
                <w:ilvl w:val="1"/>
                <w:numId w:val="1"/>
              </w:numPr>
              <w:tabs>
                <w:tab w:val="left" w:pos="2160"/>
              </w:tabs>
              <w:spacing w:before="120" w:after="120"/>
              <w:jc w:val="both"/>
              <w:rPr>
                <w:bCs/>
                <w:color w:val="000000" w:themeColor="text1"/>
              </w:rPr>
            </w:pPr>
            <w:r w:rsidRPr="00C763ED">
              <w:rPr>
                <w:bCs/>
                <w:color w:val="000000" w:themeColor="text1"/>
              </w:rPr>
              <w:t xml:space="preserve">Prices quoted by the Consultant shall be fixed </w:t>
            </w:r>
            <w:r w:rsidR="00A91491" w:rsidRPr="00C763ED">
              <w:rPr>
                <w:bCs/>
                <w:color w:val="000000" w:themeColor="text1"/>
              </w:rPr>
              <w:t>throughout the contract period unless otherwise specified in the PDS.</w:t>
            </w:r>
          </w:p>
        </w:tc>
      </w:tr>
      <w:tr w:rsidR="00C763ED" w:rsidRPr="00C763ED">
        <w:tc>
          <w:tcPr>
            <w:tcW w:w="2339" w:type="dxa"/>
            <w:gridSpan w:val="2"/>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664" w:name="_Toc48632710"/>
            <w:bookmarkStart w:id="665" w:name="_Toc48798413"/>
            <w:bookmarkStart w:id="666" w:name="_Toc48800683"/>
            <w:bookmarkStart w:id="667" w:name="_Toc48800852"/>
            <w:bookmarkStart w:id="668" w:name="_Toc48803049"/>
            <w:bookmarkStart w:id="669" w:name="_Toc48803218"/>
            <w:bookmarkStart w:id="670" w:name="_Toc48803387"/>
            <w:bookmarkStart w:id="671" w:name="_Toc48803725"/>
            <w:bookmarkStart w:id="672" w:name="_Toc48804063"/>
            <w:bookmarkStart w:id="673" w:name="_Toc48804232"/>
            <w:bookmarkStart w:id="674" w:name="_Toc48804739"/>
            <w:bookmarkStart w:id="675" w:name="_Toc48812362"/>
            <w:bookmarkStart w:id="676" w:name="_Toc48892558"/>
            <w:bookmarkStart w:id="677" w:name="_Toc48894390"/>
            <w:bookmarkStart w:id="678" w:name="_Toc48895163"/>
            <w:bookmarkStart w:id="679" w:name="_Toc48895349"/>
            <w:bookmarkStart w:id="680" w:name="_Toc48896131"/>
            <w:bookmarkStart w:id="681" w:name="_Toc48968914"/>
            <w:bookmarkStart w:id="682" w:name="_Toc48969245"/>
            <w:bookmarkStart w:id="683" w:name="_Toc48970170"/>
            <w:bookmarkStart w:id="684" w:name="_Toc48973994"/>
            <w:bookmarkStart w:id="685" w:name="_Toc48978490"/>
            <w:bookmarkStart w:id="686" w:name="_Toc48979251"/>
            <w:bookmarkStart w:id="687" w:name="_Toc48979438"/>
            <w:bookmarkStart w:id="688" w:name="_Toc48980503"/>
            <w:bookmarkStart w:id="689" w:name="_Toc49159576"/>
            <w:bookmarkStart w:id="690" w:name="_Toc49159763"/>
            <w:bookmarkStart w:id="691" w:name="_Toc67815054"/>
            <w:bookmarkStart w:id="692" w:name="_Toc243275023"/>
            <w:bookmarkStart w:id="693" w:name="_Toc438438841"/>
            <w:bookmarkStart w:id="694" w:name="_Toc438532604"/>
            <w:bookmarkStart w:id="695" w:name="_Toc438733985"/>
            <w:bookmarkStart w:id="696" w:name="_Toc438907024"/>
            <w:bookmarkStart w:id="697" w:name="_Toc438907223"/>
            <w:bookmarkStart w:id="698" w:name="_Toc37047293"/>
            <w:bookmarkStart w:id="699" w:name="_Toc37234064"/>
            <w:r w:rsidRPr="00C763ED">
              <w:rPr>
                <w:b/>
                <w:color w:val="000000" w:themeColor="text1"/>
              </w:rPr>
              <w:t xml:space="preserve">Proposal </w:t>
            </w:r>
            <w:r w:rsidR="00A91491" w:rsidRPr="00C763ED">
              <w:rPr>
                <w:b/>
                <w:color w:val="000000" w:themeColor="text1"/>
              </w:rPr>
              <w:t xml:space="preserve">  </w:t>
            </w:r>
            <w:r w:rsidRPr="00C763ED">
              <w:rPr>
                <w:b/>
                <w:color w:val="000000" w:themeColor="text1"/>
              </w:rPr>
              <w:t>Validity</w:t>
            </w:r>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r w:rsidRPr="00C763ED">
              <w:rPr>
                <w:b/>
                <w:color w:val="000000" w:themeColor="text1"/>
              </w:rPr>
              <w:t xml:space="preserve"> </w:t>
            </w:r>
            <w:bookmarkEnd w:id="693"/>
            <w:bookmarkEnd w:id="694"/>
            <w:bookmarkEnd w:id="695"/>
            <w:bookmarkEnd w:id="696"/>
            <w:bookmarkEnd w:id="697"/>
            <w:bookmarkEnd w:id="698"/>
            <w:bookmarkEnd w:id="699"/>
          </w:p>
        </w:tc>
        <w:tc>
          <w:tcPr>
            <w:tcW w:w="7579" w:type="dxa"/>
            <w:gridSpan w:val="3"/>
          </w:tcPr>
          <w:p w:rsidR="004B581D" w:rsidRPr="00C763ED" w:rsidRDefault="00CD0BE2" w:rsidP="00EB1E62">
            <w:pPr>
              <w:numPr>
                <w:ilvl w:val="0"/>
                <w:numId w:val="49"/>
              </w:numPr>
              <w:spacing w:before="120" w:after="120"/>
              <w:jc w:val="both"/>
              <w:rPr>
                <w:color w:val="000000" w:themeColor="text1"/>
              </w:rPr>
            </w:pPr>
            <w:r w:rsidRPr="00C763ED">
              <w:rPr>
                <w:color w:val="000000" w:themeColor="text1"/>
              </w:rPr>
              <w:t>Proposal validities shall be determined on the basis of the complexity  of the Proposal and the time needed for its examination, approval and signing of Contract, pursuant to Rules 19, 20 and 117(10)  of the Public Procurement Rules 2008.</w:t>
            </w:r>
          </w:p>
        </w:tc>
      </w:tr>
      <w:tr w:rsidR="00C763ED" w:rsidRPr="00C763ED">
        <w:tc>
          <w:tcPr>
            <w:tcW w:w="2339" w:type="dxa"/>
            <w:gridSpan w:val="2"/>
          </w:tcPr>
          <w:p w:rsidR="004B581D" w:rsidRPr="00C763ED" w:rsidRDefault="004B581D" w:rsidP="00E2342D">
            <w:pPr>
              <w:spacing w:before="120" w:after="120"/>
              <w:rPr>
                <w:b/>
                <w:color w:val="000000" w:themeColor="text1"/>
              </w:rPr>
            </w:pPr>
          </w:p>
        </w:tc>
        <w:tc>
          <w:tcPr>
            <w:tcW w:w="7579" w:type="dxa"/>
            <w:gridSpan w:val="3"/>
          </w:tcPr>
          <w:p w:rsidR="00CD0BE2" w:rsidRPr="00C763ED" w:rsidRDefault="00CD0BE2" w:rsidP="00E2342D">
            <w:pPr>
              <w:numPr>
                <w:ilvl w:val="0"/>
                <w:numId w:val="49"/>
              </w:numPr>
              <w:spacing w:before="120" w:after="120"/>
              <w:jc w:val="both"/>
              <w:rPr>
                <w:color w:val="000000" w:themeColor="text1"/>
              </w:rPr>
            </w:pPr>
            <w:r w:rsidRPr="00C763ED">
              <w:rPr>
                <w:color w:val="000000" w:themeColor="text1"/>
              </w:rPr>
              <w:t>Proposals shall remain valid for the period specified in the PDS after the Proposal submission deadline prescribed by the Client.</w:t>
            </w:r>
          </w:p>
          <w:p w:rsidR="004B581D" w:rsidRPr="00C763ED" w:rsidRDefault="004B581D" w:rsidP="00E2342D">
            <w:pPr>
              <w:numPr>
                <w:ilvl w:val="0"/>
                <w:numId w:val="49"/>
              </w:numPr>
              <w:spacing w:before="120" w:after="120"/>
              <w:jc w:val="both"/>
              <w:rPr>
                <w:color w:val="000000" w:themeColor="text1"/>
              </w:rPr>
            </w:pPr>
            <w:r w:rsidRPr="00C763ED">
              <w:rPr>
                <w:color w:val="000000" w:themeColor="text1"/>
                <w:lang w:val="en-GB"/>
              </w:rPr>
              <w:t>Consultants shall maintain the availability of Professional staff/experts nominated in the Proposal during the</w:t>
            </w:r>
            <w:r w:rsidR="00F90F35" w:rsidRPr="00C763ED">
              <w:rPr>
                <w:color w:val="000000" w:themeColor="text1"/>
                <w:lang w:val="en-GB"/>
              </w:rPr>
              <w:t xml:space="preserve"> Proposal validity period including extension, if any.</w:t>
            </w:r>
            <w:r w:rsidRPr="00C763ED">
              <w:rPr>
                <w:color w:val="000000" w:themeColor="text1"/>
                <w:lang w:val="en-GB"/>
              </w:rPr>
              <w:t xml:space="preserve"> The Client will make its best effort to complete negotiations within this period.</w:t>
            </w:r>
          </w:p>
        </w:tc>
      </w:tr>
      <w:tr w:rsidR="00C763ED" w:rsidRPr="00C763ED">
        <w:tc>
          <w:tcPr>
            <w:tcW w:w="2339" w:type="dxa"/>
            <w:gridSpan w:val="2"/>
          </w:tcPr>
          <w:p w:rsidR="00EB1E62" w:rsidRPr="00C763ED" w:rsidRDefault="00EB1E62" w:rsidP="002450DB">
            <w:pPr>
              <w:pStyle w:val="Heading3"/>
              <w:numPr>
                <w:ilvl w:val="0"/>
                <w:numId w:val="51"/>
              </w:numPr>
              <w:tabs>
                <w:tab w:val="clear" w:pos="432"/>
                <w:tab w:val="num" w:pos="384"/>
              </w:tabs>
              <w:spacing w:before="120" w:after="120"/>
              <w:ind w:left="384" w:hanging="384"/>
              <w:rPr>
                <w:b/>
                <w:color w:val="000000" w:themeColor="text1"/>
              </w:rPr>
            </w:pPr>
            <w:bookmarkStart w:id="700" w:name="_Toc243275024"/>
            <w:r w:rsidRPr="00C763ED">
              <w:rPr>
                <w:b/>
                <w:color w:val="000000" w:themeColor="text1"/>
              </w:rPr>
              <w:t>Extension of Proposal validity</w:t>
            </w:r>
            <w:bookmarkEnd w:id="700"/>
          </w:p>
        </w:tc>
        <w:tc>
          <w:tcPr>
            <w:tcW w:w="7579" w:type="dxa"/>
            <w:gridSpan w:val="3"/>
          </w:tcPr>
          <w:p w:rsidR="00EB1E62" w:rsidRPr="00C763ED" w:rsidRDefault="00EB1E62" w:rsidP="00B05E2A">
            <w:pPr>
              <w:numPr>
                <w:ilvl w:val="0"/>
                <w:numId w:val="65"/>
              </w:numPr>
              <w:spacing w:before="120" w:after="120"/>
              <w:jc w:val="both"/>
              <w:rPr>
                <w:color w:val="000000" w:themeColor="text1"/>
                <w:lang w:val="en-GB"/>
              </w:rPr>
            </w:pPr>
            <w:r w:rsidRPr="00C763ED">
              <w:rPr>
                <w:color w:val="000000" w:themeColor="text1"/>
                <w:lang w:val="en-GB"/>
              </w:rPr>
              <w:t>In justified exceptional circumstances, prior to the expiration of the proposed validity period, the Client pursuant to Rule 21 of the Public Procurement Rules 2008 may solicit, not later than ten (10) days before the expiry date of the Proposal validity, compulsorily all the Consultants’ consent to an extension of the period of validity of their Proposals.</w:t>
            </w:r>
          </w:p>
        </w:tc>
      </w:tr>
      <w:tr w:rsidR="00C763ED" w:rsidRPr="00C763ED">
        <w:tc>
          <w:tcPr>
            <w:tcW w:w="2339" w:type="dxa"/>
            <w:gridSpan w:val="2"/>
          </w:tcPr>
          <w:p w:rsidR="003E2158" w:rsidRPr="00C763ED" w:rsidRDefault="003E2158" w:rsidP="00EB1E62">
            <w:pPr>
              <w:spacing w:before="120" w:after="120"/>
              <w:ind w:left="362" w:hanging="362"/>
              <w:rPr>
                <w:color w:val="000000" w:themeColor="text1"/>
              </w:rPr>
            </w:pPr>
          </w:p>
        </w:tc>
        <w:tc>
          <w:tcPr>
            <w:tcW w:w="7579" w:type="dxa"/>
            <w:gridSpan w:val="3"/>
          </w:tcPr>
          <w:p w:rsidR="003E2158" w:rsidRPr="00C763ED" w:rsidRDefault="003E2158" w:rsidP="00EB1E62">
            <w:pPr>
              <w:numPr>
                <w:ilvl w:val="0"/>
                <w:numId w:val="65"/>
              </w:numPr>
              <w:spacing w:before="120" w:after="120"/>
              <w:jc w:val="both"/>
              <w:rPr>
                <w:color w:val="000000" w:themeColor="text1"/>
                <w:lang w:val="en-GB"/>
              </w:rPr>
            </w:pPr>
            <w:r w:rsidRPr="00C763ED">
              <w:rPr>
                <w:color w:val="000000" w:themeColor="text1"/>
                <w:lang w:val="en-GB"/>
              </w:rPr>
              <w:t>The Consultants consenting in writing to the request a</w:t>
            </w:r>
            <w:r w:rsidR="00C06D11" w:rsidRPr="00C763ED">
              <w:rPr>
                <w:color w:val="000000" w:themeColor="text1"/>
                <w:lang w:val="en-GB"/>
              </w:rPr>
              <w:t>s</w:t>
            </w:r>
            <w:r w:rsidRPr="00C763ED">
              <w:rPr>
                <w:color w:val="000000" w:themeColor="text1"/>
                <w:lang w:val="en-GB"/>
              </w:rPr>
              <w:t xml:space="preserve"> stated </w:t>
            </w:r>
            <w:r w:rsidR="00A23933" w:rsidRPr="00C763ED">
              <w:rPr>
                <w:color w:val="000000" w:themeColor="text1"/>
                <w:lang w:val="en-GB"/>
              </w:rPr>
              <w:t>under ITT Sub clause 27.1 shall not be required or permitted to modify its Proposal under any circumstances.</w:t>
            </w:r>
          </w:p>
        </w:tc>
      </w:tr>
      <w:tr w:rsidR="00C763ED" w:rsidRPr="00C763ED">
        <w:tc>
          <w:tcPr>
            <w:tcW w:w="2339" w:type="dxa"/>
            <w:gridSpan w:val="2"/>
          </w:tcPr>
          <w:p w:rsidR="00583710" w:rsidRPr="00C763ED" w:rsidRDefault="00583710" w:rsidP="00EB1E62">
            <w:pPr>
              <w:spacing w:before="120" w:after="120"/>
              <w:ind w:left="362" w:hanging="362"/>
              <w:rPr>
                <w:color w:val="000000" w:themeColor="text1"/>
              </w:rPr>
            </w:pPr>
          </w:p>
        </w:tc>
        <w:tc>
          <w:tcPr>
            <w:tcW w:w="7579" w:type="dxa"/>
            <w:gridSpan w:val="3"/>
          </w:tcPr>
          <w:p w:rsidR="00583710" w:rsidRPr="00C763ED" w:rsidRDefault="00583710" w:rsidP="00EB1E62">
            <w:pPr>
              <w:numPr>
                <w:ilvl w:val="0"/>
                <w:numId w:val="65"/>
              </w:numPr>
              <w:spacing w:before="120" w:after="120"/>
              <w:jc w:val="both"/>
              <w:rPr>
                <w:color w:val="000000" w:themeColor="text1"/>
                <w:lang w:val="en-GB"/>
              </w:rPr>
            </w:pPr>
            <w:r w:rsidRPr="00C763ED">
              <w:rPr>
                <w:color w:val="000000" w:themeColor="text1"/>
              </w:rPr>
              <w:t>I</w:t>
            </w:r>
            <w:r w:rsidRPr="00C763ED">
              <w:rPr>
                <w:color w:val="000000" w:themeColor="text1"/>
                <w:lang w:val="en-GB"/>
              </w:rPr>
              <w:t>f the Consultants are not consenting in writing to the request made by the Client, its Proposal shall not be considered in the subsequent evaluation.</w:t>
            </w:r>
          </w:p>
        </w:tc>
      </w:tr>
      <w:tr w:rsidR="00C763ED" w:rsidRPr="00C763ED">
        <w:tc>
          <w:tcPr>
            <w:tcW w:w="2339" w:type="dxa"/>
            <w:gridSpan w:val="2"/>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701" w:name="_Toc438438843"/>
            <w:bookmarkStart w:id="702" w:name="_Toc438532612"/>
            <w:bookmarkStart w:id="703" w:name="_Toc438733987"/>
            <w:bookmarkStart w:id="704" w:name="_Toc438907026"/>
            <w:bookmarkStart w:id="705" w:name="_Toc438907225"/>
            <w:bookmarkStart w:id="706" w:name="_Toc37047295"/>
            <w:bookmarkStart w:id="707" w:name="_Toc37234066"/>
            <w:bookmarkStart w:id="708" w:name="_Toc48632711"/>
            <w:bookmarkStart w:id="709" w:name="_Toc48798414"/>
            <w:bookmarkStart w:id="710" w:name="_Toc48800684"/>
            <w:bookmarkStart w:id="711" w:name="_Toc48800853"/>
            <w:bookmarkStart w:id="712" w:name="_Toc48803050"/>
            <w:bookmarkStart w:id="713" w:name="_Toc48803219"/>
            <w:bookmarkStart w:id="714" w:name="_Toc48803388"/>
            <w:bookmarkStart w:id="715" w:name="_Toc48803726"/>
            <w:bookmarkStart w:id="716" w:name="_Toc48804064"/>
            <w:bookmarkStart w:id="717" w:name="_Toc48804233"/>
            <w:bookmarkStart w:id="718" w:name="_Toc48804740"/>
            <w:bookmarkStart w:id="719" w:name="_Toc48812363"/>
            <w:bookmarkStart w:id="720" w:name="_Toc48892559"/>
            <w:bookmarkStart w:id="721" w:name="_Toc48894391"/>
            <w:bookmarkStart w:id="722" w:name="_Toc48895164"/>
            <w:bookmarkStart w:id="723" w:name="_Toc48895350"/>
            <w:bookmarkStart w:id="724" w:name="_Toc48896132"/>
            <w:bookmarkStart w:id="725" w:name="_Toc48968915"/>
            <w:bookmarkStart w:id="726" w:name="_Toc48969246"/>
            <w:bookmarkStart w:id="727" w:name="_Toc48970171"/>
            <w:bookmarkStart w:id="728" w:name="_Toc48973995"/>
            <w:bookmarkStart w:id="729" w:name="_Toc48978491"/>
            <w:bookmarkStart w:id="730" w:name="_Toc48979252"/>
            <w:bookmarkStart w:id="731" w:name="_Toc48979439"/>
            <w:bookmarkStart w:id="732" w:name="_Toc48980504"/>
            <w:bookmarkStart w:id="733" w:name="_Toc49159577"/>
            <w:bookmarkStart w:id="734" w:name="_Toc49159764"/>
            <w:bookmarkStart w:id="735" w:name="_Toc67815055"/>
            <w:bookmarkStart w:id="736" w:name="_Toc243275025"/>
            <w:r w:rsidRPr="00C763ED">
              <w:rPr>
                <w:b/>
                <w:color w:val="000000" w:themeColor="text1"/>
              </w:rPr>
              <w:t>Proposal Format and Signing</w:t>
            </w:r>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p>
        </w:tc>
        <w:tc>
          <w:tcPr>
            <w:tcW w:w="7579" w:type="dxa"/>
            <w:gridSpan w:val="3"/>
          </w:tcPr>
          <w:p w:rsidR="004B581D" w:rsidRPr="00C763ED" w:rsidRDefault="004B581D" w:rsidP="00D8446E">
            <w:pPr>
              <w:numPr>
                <w:ilvl w:val="0"/>
                <w:numId w:val="66"/>
              </w:numPr>
              <w:spacing w:before="120" w:after="120"/>
              <w:jc w:val="both"/>
              <w:rPr>
                <w:color w:val="000000" w:themeColor="text1"/>
              </w:rPr>
            </w:pPr>
            <w:r w:rsidRPr="00C763ED">
              <w:rPr>
                <w:color w:val="000000" w:themeColor="text1"/>
              </w:rPr>
              <w:t xml:space="preserve">The Consultant shall prepare one (1) original of the Technical Proposal as described in </w:t>
            </w:r>
            <w:r w:rsidR="00F11026" w:rsidRPr="00C763ED">
              <w:rPr>
                <w:color w:val="000000" w:themeColor="text1"/>
              </w:rPr>
              <w:t>ITC Sub-Clause 20</w:t>
            </w:r>
            <w:r w:rsidRPr="00C763ED">
              <w:rPr>
                <w:color w:val="000000" w:themeColor="text1"/>
              </w:rPr>
              <w:t>.1</w:t>
            </w:r>
            <w:r w:rsidRPr="00C763ED">
              <w:rPr>
                <w:color w:val="000000" w:themeColor="text1"/>
                <w:sz w:val="32"/>
              </w:rPr>
              <w:t xml:space="preserve"> </w:t>
            </w:r>
            <w:r w:rsidRPr="00C763ED">
              <w:rPr>
                <w:color w:val="000000" w:themeColor="text1"/>
              </w:rPr>
              <w:t>and one (1) original of the Financial Proposal as described in and clearly mark them “ORIGINAL”.</w:t>
            </w:r>
          </w:p>
        </w:tc>
      </w:tr>
      <w:tr w:rsidR="00C763ED" w:rsidRPr="00C763ED">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4B581D" w:rsidP="00E2342D">
            <w:pPr>
              <w:numPr>
                <w:ilvl w:val="0"/>
                <w:numId w:val="66"/>
              </w:numPr>
              <w:spacing w:before="120" w:after="120"/>
              <w:jc w:val="both"/>
              <w:rPr>
                <w:bCs/>
                <w:color w:val="000000" w:themeColor="text1"/>
              </w:rPr>
            </w:pPr>
            <w:r w:rsidRPr="00C763ED">
              <w:rPr>
                <w:bCs/>
                <w:color w:val="000000" w:themeColor="text1"/>
              </w:rPr>
              <w:t>The Consultant shall prepare the number of copies as specified in the PDS of the Technical Proposal and clearly mark them “COPY”. In the event of any discrepancy between the original and the copies, the original shall prevail.</w:t>
            </w:r>
          </w:p>
        </w:tc>
      </w:tr>
      <w:tr w:rsidR="00C763ED" w:rsidRPr="00C763ED">
        <w:trPr>
          <w:trHeight w:val="413"/>
        </w:trPr>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4B581D" w:rsidP="00E2342D">
            <w:pPr>
              <w:numPr>
                <w:ilvl w:val="0"/>
                <w:numId w:val="66"/>
              </w:numPr>
              <w:spacing w:before="120" w:after="120"/>
              <w:jc w:val="both"/>
              <w:rPr>
                <w:bCs/>
                <w:color w:val="000000" w:themeColor="text1"/>
              </w:rPr>
            </w:pPr>
            <w:r w:rsidRPr="00C763ED">
              <w:rPr>
                <w:bCs/>
                <w:color w:val="000000" w:themeColor="text1"/>
              </w:rPr>
              <w:t>The original and all copies of the Technical and the original of the Financial Proposal shall be typed or written in indelible ink and shall be signed by a person duly authorized to bind the Consultant to the Contract. The name and position held by each person signing the authorization must be typed or printed below the signature.</w:t>
            </w:r>
          </w:p>
        </w:tc>
      </w:tr>
      <w:tr w:rsidR="00C763ED" w:rsidRPr="00C763ED">
        <w:trPr>
          <w:trHeight w:val="558"/>
        </w:trPr>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4B581D" w:rsidP="00E2342D">
            <w:pPr>
              <w:numPr>
                <w:ilvl w:val="0"/>
                <w:numId w:val="66"/>
              </w:numPr>
              <w:spacing w:before="120" w:after="120"/>
              <w:jc w:val="both"/>
              <w:rPr>
                <w:bCs/>
                <w:color w:val="000000" w:themeColor="text1"/>
              </w:rPr>
            </w:pPr>
            <w:r w:rsidRPr="00C763ED">
              <w:rPr>
                <w:bCs/>
                <w:color w:val="000000" w:themeColor="text1"/>
              </w:rPr>
              <w:t>All pages of the Proposals except for un-amended printed literature shall be signed or initialed by the person signing the Proposals.</w:t>
            </w:r>
          </w:p>
        </w:tc>
      </w:tr>
      <w:tr w:rsidR="00C763ED" w:rsidRPr="00C763ED">
        <w:trPr>
          <w:trHeight w:val="531"/>
        </w:trPr>
        <w:tc>
          <w:tcPr>
            <w:tcW w:w="9918" w:type="dxa"/>
            <w:gridSpan w:val="5"/>
          </w:tcPr>
          <w:p w:rsidR="004B581D" w:rsidRPr="00C763ED" w:rsidRDefault="00D2073C" w:rsidP="00E2342D">
            <w:pPr>
              <w:pStyle w:val="Heading2"/>
              <w:spacing w:before="120" w:after="120"/>
              <w:rPr>
                <w:color w:val="000000" w:themeColor="text1"/>
              </w:rPr>
            </w:pPr>
            <w:bookmarkStart w:id="737" w:name="_Toc48632712"/>
            <w:bookmarkStart w:id="738" w:name="_Toc48798415"/>
            <w:bookmarkStart w:id="739" w:name="_Toc48800685"/>
            <w:bookmarkStart w:id="740" w:name="_Toc48800854"/>
            <w:bookmarkStart w:id="741" w:name="_Toc48803051"/>
            <w:bookmarkStart w:id="742" w:name="_Toc48803220"/>
            <w:bookmarkStart w:id="743" w:name="_Toc48803389"/>
            <w:bookmarkStart w:id="744" w:name="_Toc48803727"/>
            <w:bookmarkStart w:id="745" w:name="_Toc48804065"/>
            <w:bookmarkStart w:id="746" w:name="_Toc48804234"/>
            <w:bookmarkStart w:id="747" w:name="_Toc48804741"/>
            <w:bookmarkStart w:id="748" w:name="_Toc48812364"/>
            <w:bookmarkStart w:id="749" w:name="_Toc48892560"/>
            <w:bookmarkStart w:id="750" w:name="_Toc48894392"/>
            <w:bookmarkStart w:id="751" w:name="_Toc48895165"/>
            <w:bookmarkStart w:id="752" w:name="_Toc48895351"/>
            <w:bookmarkStart w:id="753" w:name="_Toc48896133"/>
            <w:bookmarkStart w:id="754" w:name="_Toc48968916"/>
            <w:bookmarkStart w:id="755" w:name="_Toc48969247"/>
            <w:bookmarkStart w:id="756" w:name="_Toc48970172"/>
            <w:bookmarkStart w:id="757" w:name="_Toc48973996"/>
            <w:bookmarkStart w:id="758" w:name="_Toc48978492"/>
            <w:bookmarkStart w:id="759" w:name="_Toc48979253"/>
            <w:bookmarkStart w:id="760" w:name="_Toc48979440"/>
            <w:bookmarkStart w:id="761" w:name="_Toc48980505"/>
            <w:bookmarkStart w:id="762" w:name="_Toc49159578"/>
            <w:bookmarkStart w:id="763" w:name="_Toc49159765"/>
            <w:bookmarkStart w:id="764" w:name="_Toc67815056"/>
            <w:r w:rsidRPr="00C763ED">
              <w:rPr>
                <w:color w:val="000000" w:themeColor="text1"/>
              </w:rPr>
              <w:t xml:space="preserve">     </w:t>
            </w:r>
            <w:bookmarkStart w:id="765" w:name="_Toc243275026"/>
            <w:r w:rsidR="004B581D" w:rsidRPr="00C763ED">
              <w:rPr>
                <w:color w:val="000000" w:themeColor="text1"/>
              </w:rPr>
              <w:t>D.</w:t>
            </w:r>
            <w:r w:rsidR="004B581D" w:rsidRPr="00C763ED">
              <w:rPr>
                <w:color w:val="000000" w:themeColor="text1"/>
              </w:rPr>
              <w:tab/>
              <w:t>Proposal Submission</w:t>
            </w:r>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p>
        </w:tc>
      </w:tr>
      <w:tr w:rsidR="00C763ED" w:rsidRPr="00C763ED">
        <w:trPr>
          <w:trHeight w:val="350"/>
        </w:trPr>
        <w:tc>
          <w:tcPr>
            <w:tcW w:w="2339" w:type="dxa"/>
            <w:gridSpan w:val="2"/>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766" w:name="_Toc438438845"/>
            <w:bookmarkStart w:id="767" w:name="_Toc438532614"/>
            <w:bookmarkStart w:id="768" w:name="_Toc438733989"/>
            <w:bookmarkStart w:id="769" w:name="_Toc438907027"/>
            <w:bookmarkStart w:id="770" w:name="_Toc438907226"/>
            <w:bookmarkStart w:id="771" w:name="_Toc37047297"/>
            <w:bookmarkStart w:id="772" w:name="_Toc37234068"/>
            <w:bookmarkStart w:id="773" w:name="_Toc48632713"/>
            <w:bookmarkStart w:id="774" w:name="_Toc48798416"/>
            <w:bookmarkStart w:id="775" w:name="_Toc48800686"/>
            <w:bookmarkStart w:id="776" w:name="_Toc48800855"/>
            <w:bookmarkStart w:id="777" w:name="_Toc48803052"/>
            <w:bookmarkStart w:id="778" w:name="_Toc48803221"/>
            <w:bookmarkStart w:id="779" w:name="_Toc48803390"/>
            <w:bookmarkStart w:id="780" w:name="_Toc48803728"/>
            <w:bookmarkStart w:id="781" w:name="_Toc48804066"/>
            <w:bookmarkStart w:id="782" w:name="_Toc48804235"/>
            <w:bookmarkStart w:id="783" w:name="_Toc48804742"/>
            <w:bookmarkStart w:id="784" w:name="_Toc48812365"/>
            <w:bookmarkStart w:id="785" w:name="_Toc48892561"/>
            <w:bookmarkStart w:id="786" w:name="_Toc48894393"/>
            <w:bookmarkStart w:id="787" w:name="_Toc48895166"/>
            <w:bookmarkStart w:id="788" w:name="_Toc48895352"/>
            <w:bookmarkStart w:id="789" w:name="_Toc48896134"/>
            <w:bookmarkStart w:id="790" w:name="_Toc48968917"/>
            <w:bookmarkStart w:id="791" w:name="_Toc48969248"/>
            <w:bookmarkStart w:id="792" w:name="_Toc48970173"/>
            <w:bookmarkStart w:id="793" w:name="_Toc48973997"/>
            <w:bookmarkStart w:id="794" w:name="_Toc48978493"/>
            <w:bookmarkStart w:id="795" w:name="_Toc48979254"/>
            <w:bookmarkStart w:id="796" w:name="_Toc48979441"/>
            <w:bookmarkStart w:id="797" w:name="_Toc48980506"/>
            <w:bookmarkStart w:id="798" w:name="_Toc49159579"/>
            <w:bookmarkStart w:id="799" w:name="_Toc49159766"/>
            <w:bookmarkStart w:id="800" w:name="_Toc243275027"/>
            <w:r w:rsidRPr="00C763ED">
              <w:rPr>
                <w:b/>
                <w:color w:val="000000" w:themeColor="text1"/>
              </w:rPr>
              <w:t>Proposal:  Sealing and Marking</w:t>
            </w:r>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p>
        </w:tc>
        <w:tc>
          <w:tcPr>
            <w:tcW w:w="7579" w:type="dxa"/>
            <w:gridSpan w:val="3"/>
          </w:tcPr>
          <w:p w:rsidR="004B581D" w:rsidRPr="00C763ED" w:rsidRDefault="004B581D" w:rsidP="001C5147">
            <w:pPr>
              <w:pStyle w:val="Sec1-Clauses"/>
              <w:numPr>
                <w:ilvl w:val="0"/>
                <w:numId w:val="67"/>
              </w:numPr>
              <w:jc w:val="both"/>
              <w:rPr>
                <w:b w:val="0"/>
                <w:bCs/>
                <w:color w:val="000000" w:themeColor="text1"/>
              </w:rPr>
            </w:pPr>
            <w:r w:rsidRPr="00C763ED">
              <w:rPr>
                <w:b w:val="0"/>
                <w:bCs/>
                <w:color w:val="000000" w:themeColor="text1"/>
              </w:rPr>
              <w:t>The Consultant shall enclose the original and each copy of the Technical Proposal in separate sealed envelopes, duly marking the envelopes as “TECHNICAL PROPOSAL” and “ORIGINAL” and “COPY, as appropriate.”  These envelopes containing the original and the copies shall then be enclosed in one single envelope duly marking the envelope as “TECHNICAL PROPOSAL”.</w:t>
            </w:r>
          </w:p>
        </w:tc>
      </w:tr>
      <w:tr w:rsidR="00C763ED" w:rsidRPr="00C763ED">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4B581D" w:rsidP="00E2342D">
            <w:pPr>
              <w:pStyle w:val="Sec1-Clauses"/>
              <w:numPr>
                <w:ilvl w:val="0"/>
                <w:numId w:val="67"/>
              </w:numPr>
              <w:jc w:val="both"/>
              <w:rPr>
                <w:b w:val="0"/>
                <w:bCs/>
                <w:color w:val="000000" w:themeColor="text1"/>
              </w:rPr>
            </w:pPr>
            <w:r w:rsidRPr="00C763ED">
              <w:rPr>
                <w:b w:val="0"/>
                <w:bCs/>
                <w:color w:val="000000" w:themeColor="text1"/>
              </w:rPr>
              <w:t xml:space="preserve">The Consultant shall enclose the original of the Financial Proposal in one single separate sealed envelope, duly marking the envelope as “FINANCIAL PROPOSAL” and </w:t>
            </w:r>
            <w:r w:rsidRPr="00C763ED">
              <w:rPr>
                <w:b w:val="0"/>
                <w:bCs/>
                <w:color w:val="000000" w:themeColor="text1"/>
                <w:lang w:val="en-GB"/>
              </w:rPr>
              <w:t xml:space="preserve">with a warning </w:t>
            </w:r>
            <w:r w:rsidRPr="00C763ED">
              <w:rPr>
                <w:bCs/>
                <w:color w:val="000000" w:themeColor="text1"/>
                <w:lang w:val="en-GB"/>
              </w:rPr>
              <w:t>“</w:t>
            </w:r>
            <w:r w:rsidRPr="00C763ED">
              <w:rPr>
                <w:bCs/>
                <w:smallCaps/>
                <w:color w:val="000000" w:themeColor="text1"/>
                <w:lang w:val="en-GB"/>
              </w:rPr>
              <w:t>Do Not Open With The Technical Proposal</w:t>
            </w:r>
            <w:r w:rsidRPr="00C763ED">
              <w:rPr>
                <w:bCs/>
                <w:color w:val="000000" w:themeColor="text1"/>
                <w:lang w:val="en-GB"/>
              </w:rPr>
              <w:t>.”</w:t>
            </w:r>
          </w:p>
        </w:tc>
      </w:tr>
      <w:tr w:rsidR="00C763ED" w:rsidRPr="00C763ED">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4B581D" w:rsidP="00E2342D">
            <w:pPr>
              <w:pStyle w:val="Sec1-Clauses"/>
              <w:numPr>
                <w:ilvl w:val="0"/>
                <w:numId w:val="67"/>
              </w:numPr>
              <w:jc w:val="both"/>
              <w:rPr>
                <w:b w:val="0"/>
                <w:color w:val="000000" w:themeColor="text1"/>
              </w:rPr>
            </w:pPr>
            <w:r w:rsidRPr="00C763ED">
              <w:rPr>
                <w:b w:val="0"/>
                <w:color w:val="000000" w:themeColor="text1"/>
                <w:lang w:val="en-GB"/>
              </w:rPr>
              <w:t>The two envelopes shall then be enclosed in one single outer envelope. T</w:t>
            </w:r>
            <w:r w:rsidRPr="00C763ED">
              <w:rPr>
                <w:b w:val="0"/>
                <w:color w:val="000000" w:themeColor="text1"/>
              </w:rPr>
              <w:t>he inner and outer envelopes shall:</w:t>
            </w:r>
          </w:p>
          <w:p w:rsidR="004B581D" w:rsidRPr="00C763ED" w:rsidRDefault="004B581D" w:rsidP="002450DB">
            <w:pPr>
              <w:numPr>
                <w:ilvl w:val="2"/>
                <w:numId w:val="49"/>
              </w:numPr>
              <w:tabs>
                <w:tab w:val="clear" w:pos="1296"/>
                <w:tab w:val="left" w:pos="1017"/>
              </w:tabs>
              <w:spacing w:before="120" w:after="120"/>
              <w:ind w:left="1453" w:hanging="960"/>
              <w:rPr>
                <w:color w:val="000000" w:themeColor="text1"/>
              </w:rPr>
            </w:pPr>
            <w:bookmarkStart w:id="801" w:name="_Toc48551056"/>
            <w:bookmarkStart w:id="802" w:name="_Toc48552749"/>
            <w:r w:rsidRPr="00C763ED">
              <w:rPr>
                <w:color w:val="000000" w:themeColor="text1"/>
              </w:rPr>
              <w:t>bear the name and address of the Consultant;</w:t>
            </w:r>
            <w:bookmarkEnd w:id="801"/>
            <w:bookmarkEnd w:id="802"/>
          </w:p>
          <w:p w:rsidR="004B581D" w:rsidRPr="00C763ED" w:rsidRDefault="004B581D" w:rsidP="002450DB">
            <w:pPr>
              <w:numPr>
                <w:ilvl w:val="2"/>
                <w:numId w:val="49"/>
              </w:numPr>
              <w:tabs>
                <w:tab w:val="clear" w:pos="1296"/>
                <w:tab w:val="left" w:pos="1017"/>
              </w:tabs>
              <w:spacing w:before="120" w:after="120"/>
              <w:ind w:left="1453" w:hanging="960"/>
              <w:jc w:val="both"/>
              <w:rPr>
                <w:color w:val="000000" w:themeColor="text1"/>
              </w:rPr>
            </w:pPr>
            <w:bookmarkStart w:id="803" w:name="_Toc48551057"/>
            <w:bookmarkStart w:id="804" w:name="_Toc48552750"/>
            <w:r w:rsidRPr="00C763ED">
              <w:rPr>
                <w:color w:val="000000" w:themeColor="text1"/>
              </w:rPr>
              <w:t>be addressed to the Client at the address specified in the PDS;</w:t>
            </w:r>
            <w:bookmarkEnd w:id="803"/>
            <w:bookmarkEnd w:id="804"/>
          </w:p>
          <w:p w:rsidR="004B581D" w:rsidRPr="00C763ED" w:rsidRDefault="004B581D" w:rsidP="002450DB">
            <w:pPr>
              <w:numPr>
                <w:ilvl w:val="2"/>
                <w:numId w:val="49"/>
              </w:numPr>
              <w:tabs>
                <w:tab w:val="clear" w:pos="1296"/>
                <w:tab w:val="left" w:pos="1017"/>
              </w:tabs>
              <w:spacing w:before="120" w:after="120"/>
              <w:ind w:left="1453" w:hanging="960"/>
              <w:jc w:val="both"/>
              <w:rPr>
                <w:color w:val="000000" w:themeColor="text1"/>
              </w:rPr>
            </w:pPr>
            <w:bookmarkStart w:id="805" w:name="_Toc48551058"/>
            <w:bookmarkStart w:id="806" w:name="_Toc48552751"/>
            <w:r w:rsidRPr="00C763ED">
              <w:rPr>
                <w:color w:val="000000" w:themeColor="text1"/>
              </w:rPr>
              <w:t>bear the name of the Proposal as specified in the PDS; and</w:t>
            </w:r>
            <w:bookmarkStart w:id="807" w:name="_Toc48551059"/>
            <w:bookmarkStart w:id="808" w:name="_Toc48552752"/>
            <w:bookmarkEnd w:id="805"/>
            <w:bookmarkEnd w:id="806"/>
          </w:p>
          <w:p w:rsidR="004B581D" w:rsidRPr="00C763ED" w:rsidRDefault="004B581D" w:rsidP="002450DB">
            <w:pPr>
              <w:pStyle w:val="Sec1-Clauses"/>
              <w:numPr>
                <w:ilvl w:val="2"/>
                <w:numId w:val="49"/>
              </w:numPr>
              <w:tabs>
                <w:tab w:val="clear" w:pos="1296"/>
              </w:tabs>
              <w:ind w:left="972" w:hanging="479"/>
              <w:jc w:val="both"/>
              <w:rPr>
                <w:b w:val="0"/>
                <w:color w:val="000000" w:themeColor="text1"/>
              </w:rPr>
            </w:pPr>
            <w:r w:rsidRPr="00C763ED">
              <w:rPr>
                <w:b w:val="0"/>
                <w:color w:val="000000" w:themeColor="text1"/>
              </w:rPr>
              <w:t xml:space="preserve">bear a statement </w:t>
            </w:r>
            <w:r w:rsidRPr="00C763ED">
              <w:rPr>
                <w:color w:val="000000" w:themeColor="text1"/>
              </w:rPr>
              <w:t>“DO NOT OPEN BEFORE</w:t>
            </w:r>
            <w:r w:rsidRPr="00C763ED">
              <w:rPr>
                <w:b w:val="0"/>
                <w:color w:val="000000" w:themeColor="text1"/>
              </w:rPr>
              <w:t xml:space="preserve"> …</w:t>
            </w:r>
            <w:r w:rsidR="008D3C50" w:rsidRPr="00C763ED">
              <w:rPr>
                <w:b w:val="0"/>
                <w:color w:val="000000" w:themeColor="text1"/>
              </w:rPr>
              <w:t>………….</w:t>
            </w:r>
            <w:r w:rsidRPr="00C763ED">
              <w:rPr>
                <w:b w:val="0"/>
                <w:color w:val="000000" w:themeColor="text1"/>
              </w:rPr>
              <w:t>” The date for opening as specified in the PDS.</w:t>
            </w:r>
            <w:bookmarkEnd w:id="807"/>
            <w:bookmarkEnd w:id="808"/>
          </w:p>
        </w:tc>
      </w:tr>
      <w:tr w:rsidR="00C763ED" w:rsidRPr="00C763ED">
        <w:trPr>
          <w:trHeight w:val="738"/>
        </w:trPr>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4B581D" w:rsidP="00E2342D">
            <w:pPr>
              <w:pStyle w:val="Sec1-Clauses"/>
              <w:numPr>
                <w:ilvl w:val="0"/>
                <w:numId w:val="67"/>
              </w:numPr>
              <w:jc w:val="both"/>
              <w:rPr>
                <w:b w:val="0"/>
                <w:color w:val="000000" w:themeColor="text1"/>
              </w:rPr>
            </w:pPr>
            <w:r w:rsidRPr="00C763ED">
              <w:rPr>
                <w:b w:val="0"/>
                <w:color w:val="000000" w:themeColor="text1"/>
              </w:rPr>
              <w:t>If all envelopes are not sealed and marked as required, the Client will assume no responsibility for the misplacement, or premature opening of the Proposal.</w:t>
            </w:r>
          </w:p>
        </w:tc>
      </w:tr>
      <w:tr w:rsidR="00C763ED" w:rsidRPr="00C763ED">
        <w:trPr>
          <w:trHeight w:val="989"/>
        </w:trPr>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4B581D" w:rsidP="00E2342D">
            <w:pPr>
              <w:pStyle w:val="Sec1-Clauses"/>
              <w:numPr>
                <w:ilvl w:val="0"/>
                <w:numId w:val="67"/>
              </w:numPr>
              <w:jc w:val="both"/>
              <w:rPr>
                <w:b w:val="0"/>
                <w:color w:val="000000" w:themeColor="text1"/>
              </w:rPr>
            </w:pPr>
            <w:r w:rsidRPr="00C763ED">
              <w:rPr>
                <w:b w:val="0"/>
                <w:color w:val="000000" w:themeColor="text1"/>
                <w:lang w:val="en-GB"/>
              </w:rPr>
              <w:t>If the Financial Proposal is not submitted in a separate sealed envelope duly marked as indicated above, this may constitute grounds for declaring the Proposal non-responsive.</w:t>
            </w:r>
          </w:p>
        </w:tc>
      </w:tr>
      <w:tr w:rsidR="00C763ED" w:rsidRPr="00C763ED">
        <w:trPr>
          <w:trHeight w:val="710"/>
        </w:trPr>
        <w:tc>
          <w:tcPr>
            <w:tcW w:w="2339" w:type="dxa"/>
            <w:gridSpan w:val="2"/>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809" w:name="_Toc424009124"/>
            <w:bookmarkStart w:id="810" w:name="_Toc438438846"/>
            <w:bookmarkStart w:id="811" w:name="_Toc438532618"/>
            <w:bookmarkStart w:id="812" w:name="_Toc438733990"/>
            <w:bookmarkStart w:id="813" w:name="_Toc438907028"/>
            <w:bookmarkStart w:id="814" w:name="_Toc438907227"/>
            <w:bookmarkStart w:id="815" w:name="_Toc37047298"/>
            <w:bookmarkStart w:id="816" w:name="_Toc37234069"/>
            <w:bookmarkStart w:id="817" w:name="_Toc48632714"/>
            <w:bookmarkStart w:id="818" w:name="_Toc48798417"/>
            <w:bookmarkStart w:id="819" w:name="_Toc48800687"/>
            <w:bookmarkStart w:id="820" w:name="_Toc48800856"/>
            <w:bookmarkStart w:id="821" w:name="_Toc48803053"/>
            <w:bookmarkStart w:id="822" w:name="_Toc48803222"/>
            <w:bookmarkStart w:id="823" w:name="_Toc48803391"/>
            <w:bookmarkStart w:id="824" w:name="_Toc48803729"/>
            <w:bookmarkStart w:id="825" w:name="_Toc48804067"/>
            <w:bookmarkStart w:id="826" w:name="_Toc48804236"/>
            <w:bookmarkStart w:id="827" w:name="_Toc48804743"/>
            <w:bookmarkStart w:id="828" w:name="_Toc48812366"/>
            <w:bookmarkStart w:id="829" w:name="_Toc48892562"/>
            <w:bookmarkStart w:id="830" w:name="_Toc48894394"/>
            <w:bookmarkStart w:id="831" w:name="_Toc48895167"/>
            <w:bookmarkStart w:id="832" w:name="_Toc48895353"/>
            <w:bookmarkStart w:id="833" w:name="_Toc48896135"/>
            <w:bookmarkStart w:id="834" w:name="_Toc48968918"/>
            <w:bookmarkStart w:id="835" w:name="_Toc48969249"/>
            <w:bookmarkStart w:id="836" w:name="_Toc48970174"/>
            <w:bookmarkStart w:id="837" w:name="_Toc48973998"/>
            <w:bookmarkStart w:id="838" w:name="_Toc48978494"/>
            <w:bookmarkStart w:id="839" w:name="_Toc48979255"/>
            <w:bookmarkStart w:id="840" w:name="_Toc48979442"/>
            <w:bookmarkStart w:id="841" w:name="_Toc48980507"/>
            <w:bookmarkStart w:id="842" w:name="_Toc49159580"/>
            <w:bookmarkStart w:id="843" w:name="_Toc49159767"/>
            <w:bookmarkStart w:id="844" w:name="_Toc67815057"/>
            <w:bookmarkStart w:id="845" w:name="_Toc243275028"/>
            <w:r w:rsidRPr="00C763ED">
              <w:rPr>
                <w:b/>
                <w:color w:val="000000" w:themeColor="text1"/>
              </w:rPr>
              <w:t>Proposal: Submission Deadline</w:t>
            </w:r>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p>
        </w:tc>
        <w:tc>
          <w:tcPr>
            <w:tcW w:w="7579" w:type="dxa"/>
            <w:gridSpan w:val="3"/>
          </w:tcPr>
          <w:p w:rsidR="004B581D" w:rsidRPr="00C763ED" w:rsidRDefault="004B581D" w:rsidP="00437E1D">
            <w:pPr>
              <w:pStyle w:val="Sec1-Clauses"/>
              <w:numPr>
                <w:ilvl w:val="0"/>
                <w:numId w:val="68"/>
              </w:numPr>
              <w:jc w:val="both"/>
              <w:rPr>
                <w:b w:val="0"/>
                <w:color w:val="000000" w:themeColor="text1"/>
              </w:rPr>
            </w:pPr>
            <w:r w:rsidRPr="00C763ED">
              <w:rPr>
                <w:b w:val="0"/>
                <w:color w:val="000000" w:themeColor="text1"/>
              </w:rPr>
              <w:t xml:space="preserve">Proposals </w:t>
            </w:r>
            <w:r w:rsidR="00437E1D" w:rsidRPr="00C763ED">
              <w:rPr>
                <w:b w:val="0"/>
                <w:color w:val="000000" w:themeColor="text1"/>
              </w:rPr>
              <w:t>shall be delivered to</w:t>
            </w:r>
            <w:r w:rsidRPr="00C763ED">
              <w:rPr>
                <w:b w:val="0"/>
                <w:color w:val="000000" w:themeColor="text1"/>
              </w:rPr>
              <w:t xml:space="preserve"> the Client at the address s</w:t>
            </w:r>
            <w:r w:rsidR="0013635A" w:rsidRPr="00C763ED">
              <w:rPr>
                <w:b w:val="0"/>
                <w:color w:val="000000" w:themeColor="text1"/>
              </w:rPr>
              <w:t>pecified under ITC Sub-Clause 29</w:t>
            </w:r>
            <w:r w:rsidRPr="00C763ED">
              <w:rPr>
                <w:b w:val="0"/>
                <w:color w:val="000000" w:themeColor="text1"/>
              </w:rPr>
              <w:t>.3</w:t>
            </w:r>
            <w:r w:rsidR="004C3752" w:rsidRPr="00C763ED">
              <w:rPr>
                <w:b w:val="0"/>
                <w:color w:val="000000" w:themeColor="text1"/>
              </w:rPr>
              <w:t xml:space="preserve"> (b)</w:t>
            </w:r>
            <w:r w:rsidRPr="00C763ED">
              <w:rPr>
                <w:b w:val="0"/>
                <w:color w:val="000000" w:themeColor="text1"/>
              </w:rPr>
              <w:t xml:space="preserve"> no later than the date </w:t>
            </w:r>
            <w:r w:rsidR="00437E1D" w:rsidRPr="00C763ED">
              <w:rPr>
                <w:b w:val="0"/>
                <w:color w:val="000000" w:themeColor="text1"/>
              </w:rPr>
              <w:t xml:space="preserve">and Time </w:t>
            </w:r>
            <w:r w:rsidRPr="00C763ED">
              <w:rPr>
                <w:b w:val="0"/>
                <w:color w:val="000000" w:themeColor="text1"/>
              </w:rPr>
              <w:t xml:space="preserve">indicated in the PDS. </w:t>
            </w:r>
          </w:p>
        </w:tc>
      </w:tr>
      <w:tr w:rsidR="00C763ED" w:rsidRPr="00C763ED">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4B581D" w:rsidP="00E2342D">
            <w:pPr>
              <w:pStyle w:val="Sec1-Clauses"/>
              <w:numPr>
                <w:ilvl w:val="0"/>
                <w:numId w:val="68"/>
              </w:numPr>
              <w:jc w:val="both"/>
              <w:rPr>
                <w:b w:val="0"/>
                <w:color w:val="000000" w:themeColor="text1"/>
              </w:rPr>
            </w:pPr>
            <w:r w:rsidRPr="00C763ED">
              <w:rPr>
                <w:b w:val="0"/>
                <w:color w:val="000000" w:themeColor="text1"/>
              </w:rPr>
              <w:t>The Proposal may be hand delivered or posted by registered mail or sent by courier. The Client shall, on request, provide the Consultant with a receipt showing the date and time when its Proposal was received.</w:t>
            </w:r>
          </w:p>
        </w:tc>
      </w:tr>
      <w:tr w:rsidR="00C763ED" w:rsidRPr="00C763ED">
        <w:tc>
          <w:tcPr>
            <w:tcW w:w="2339" w:type="dxa"/>
            <w:gridSpan w:val="2"/>
          </w:tcPr>
          <w:p w:rsidR="004B581D" w:rsidRPr="00C763ED" w:rsidRDefault="004B581D" w:rsidP="00E2342D">
            <w:pPr>
              <w:spacing w:before="120" w:after="120"/>
              <w:rPr>
                <w:color w:val="000000" w:themeColor="text1"/>
              </w:rPr>
            </w:pPr>
          </w:p>
        </w:tc>
        <w:tc>
          <w:tcPr>
            <w:tcW w:w="7579" w:type="dxa"/>
            <w:gridSpan w:val="3"/>
          </w:tcPr>
          <w:p w:rsidR="004B581D" w:rsidRPr="00C763ED" w:rsidRDefault="004B581D" w:rsidP="00E2342D">
            <w:pPr>
              <w:pStyle w:val="Sec1-Clauses"/>
              <w:numPr>
                <w:ilvl w:val="0"/>
                <w:numId w:val="68"/>
              </w:numPr>
              <w:jc w:val="both"/>
              <w:rPr>
                <w:b w:val="0"/>
                <w:color w:val="000000" w:themeColor="text1"/>
              </w:rPr>
            </w:pPr>
            <w:r w:rsidRPr="00C763ED">
              <w:rPr>
                <w:b w:val="0"/>
                <w:color w:val="000000" w:themeColor="text1"/>
              </w:rPr>
              <w:t xml:space="preserve">The Client may, at its discretion, extend the deadline for the submission of Proposals by amending the RFP in accordance with ITC </w:t>
            </w:r>
            <w:r w:rsidRPr="00C763ED">
              <w:rPr>
                <w:b w:val="0"/>
                <w:color w:val="000000" w:themeColor="text1"/>
                <w:szCs w:val="22"/>
              </w:rPr>
              <w:t>Clause 1</w:t>
            </w:r>
            <w:r w:rsidR="00035A75" w:rsidRPr="00C763ED">
              <w:rPr>
                <w:b w:val="0"/>
                <w:color w:val="000000" w:themeColor="text1"/>
                <w:szCs w:val="22"/>
              </w:rPr>
              <w:t>4</w:t>
            </w:r>
            <w:r w:rsidRPr="00C763ED">
              <w:rPr>
                <w:b w:val="0"/>
                <w:color w:val="000000" w:themeColor="text1"/>
                <w:szCs w:val="22"/>
              </w:rPr>
              <w:t>,</w:t>
            </w:r>
            <w:r w:rsidRPr="00C763ED">
              <w:rPr>
                <w:b w:val="0"/>
                <w:color w:val="000000" w:themeColor="text1"/>
                <w:sz w:val="36"/>
              </w:rPr>
              <w:t xml:space="preserve"> </w:t>
            </w:r>
            <w:r w:rsidRPr="00C763ED">
              <w:rPr>
                <w:b w:val="0"/>
                <w:color w:val="000000" w:themeColor="text1"/>
              </w:rPr>
              <w:t>in which case all rights and obligations of the Client and Consultants previously subject to the deadline shall thereafter be subject to the deadline as extended.</w:t>
            </w:r>
          </w:p>
        </w:tc>
      </w:tr>
      <w:tr w:rsidR="00C763ED" w:rsidRPr="00C763ED">
        <w:tc>
          <w:tcPr>
            <w:tcW w:w="2339" w:type="dxa"/>
            <w:gridSpan w:val="2"/>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846" w:name="_Toc438438847"/>
            <w:bookmarkStart w:id="847" w:name="_Toc438532619"/>
            <w:bookmarkStart w:id="848" w:name="_Toc438733991"/>
            <w:bookmarkStart w:id="849" w:name="_Toc438907029"/>
            <w:bookmarkStart w:id="850" w:name="_Toc438907228"/>
            <w:bookmarkStart w:id="851" w:name="_Toc37047299"/>
            <w:bookmarkStart w:id="852" w:name="_Toc37234070"/>
            <w:bookmarkStart w:id="853" w:name="_Toc48632715"/>
            <w:bookmarkStart w:id="854" w:name="_Toc48798418"/>
            <w:bookmarkStart w:id="855" w:name="_Toc48800688"/>
            <w:bookmarkStart w:id="856" w:name="_Toc48800857"/>
            <w:bookmarkStart w:id="857" w:name="_Toc48803054"/>
            <w:bookmarkStart w:id="858" w:name="_Toc48803223"/>
            <w:bookmarkStart w:id="859" w:name="_Toc48803392"/>
            <w:bookmarkStart w:id="860" w:name="_Toc48803730"/>
            <w:bookmarkStart w:id="861" w:name="_Toc48804068"/>
            <w:bookmarkStart w:id="862" w:name="_Toc48804237"/>
            <w:bookmarkStart w:id="863" w:name="_Toc48804744"/>
            <w:bookmarkStart w:id="864" w:name="_Toc48812367"/>
            <w:bookmarkStart w:id="865" w:name="_Toc48892563"/>
            <w:bookmarkStart w:id="866" w:name="_Toc48894395"/>
            <w:bookmarkStart w:id="867" w:name="_Toc48895168"/>
            <w:bookmarkStart w:id="868" w:name="_Toc48895354"/>
            <w:bookmarkStart w:id="869" w:name="_Toc48896136"/>
            <w:bookmarkStart w:id="870" w:name="_Toc48968919"/>
            <w:bookmarkStart w:id="871" w:name="_Toc48969250"/>
            <w:bookmarkStart w:id="872" w:name="_Toc48970175"/>
            <w:bookmarkStart w:id="873" w:name="_Toc48973999"/>
            <w:bookmarkStart w:id="874" w:name="_Toc48978495"/>
            <w:bookmarkStart w:id="875" w:name="_Toc48979256"/>
            <w:bookmarkStart w:id="876" w:name="_Toc48979443"/>
            <w:bookmarkStart w:id="877" w:name="_Toc48980508"/>
            <w:bookmarkStart w:id="878" w:name="_Toc49159581"/>
            <w:bookmarkStart w:id="879" w:name="_Toc49159768"/>
            <w:bookmarkStart w:id="880" w:name="_Toc67815058"/>
            <w:bookmarkStart w:id="881" w:name="_Toc243275029"/>
            <w:r w:rsidRPr="00C763ED">
              <w:rPr>
                <w:b/>
                <w:color w:val="000000" w:themeColor="text1"/>
              </w:rPr>
              <w:t>Proposal</w:t>
            </w:r>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r w:rsidRPr="00C763ED">
              <w:rPr>
                <w:b/>
                <w:color w:val="000000" w:themeColor="text1"/>
              </w:rPr>
              <w:t xml:space="preserve"> Submitted Late</w:t>
            </w:r>
            <w:bookmarkEnd w:id="880"/>
            <w:bookmarkEnd w:id="881"/>
          </w:p>
        </w:tc>
        <w:tc>
          <w:tcPr>
            <w:tcW w:w="7579" w:type="dxa"/>
            <w:gridSpan w:val="3"/>
          </w:tcPr>
          <w:p w:rsidR="004B581D" w:rsidRPr="00C763ED" w:rsidRDefault="004B581D" w:rsidP="00437E1D">
            <w:pPr>
              <w:pStyle w:val="Sec1-Clauses"/>
              <w:numPr>
                <w:ilvl w:val="0"/>
                <w:numId w:val="69"/>
              </w:numPr>
              <w:jc w:val="both"/>
              <w:rPr>
                <w:b w:val="0"/>
                <w:color w:val="000000" w:themeColor="text1"/>
              </w:rPr>
            </w:pPr>
            <w:r w:rsidRPr="00C763ED">
              <w:rPr>
                <w:b w:val="0"/>
                <w:color w:val="000000" w:themeColor="text1"/>
              </w:rPr>
              <w:t xml:space="preserve">Any Proposal received by the Client after the deadline for submission of Proposals, </w:t>
            </w:r>
            <w:r w:rsidR="00437E1D" w:rsidRPr="00C763ED">
              <w:rPr>
                <w:b w:val="0"/>
                <w:color w:val="000000" w:themeColor="text1"/>
              </w:rPr>
              <w:t>in accordance with ITC Clause 30</w:t>
            </w:r>
            <w:r w:rsidRPr="00C763ED">
              <w:rPr>
                <w:b w:val="0"/>
                <w:color w:val="000000" w:themeColor="text1"/>
              </w:rPr>
              <w:t xml:space="preserve"> shall be de</w:t>
            </w:r>
            <w:r w:rsidR="00437E1D" w:rsidRPr="00C763ED">
              <w:rPr>
                <w:b w:val="0"/>
                <w:color w:val="000000" w:themeColor="text1"/>
              </w:rPr>
              <w:t xml:space="preserve">clared </w:t>
            </w:r>
            <w:r w:rsidR="00437E1D" w:rsidRPr="00C763ED">
              <w:rPr>
                <w:color w:val="000000" w:themeColor="text1"/>
              </w:rPr>
              <w:t>LATE</w:t>
            </w:r>
            <w:r w:rsidRPr="00C763ED">
              <w:rPr>
                <w:b w:val="0"/>
                <w:color w:val="000000" w:themeColor="text1"/>
              </w:rPr>
              <w:t xml:space="preserve"> and returned unopened to the Consultant.</w:t>
            </w:r>
          </w:p>
        </w:tc>
      </w:tr>
      <w:tr w:rsidR="00C763ED" w:rsidRPr="00C763ED">
        <w:trPr>
          <w:trHeight w:val="603"/>
        </w:trPr>
        <w:tc>
          <w:tcPr>
            <w:tcW w:w="9918" w:type="dxa"/>
            <w:gridSpan w:val="5"/>
          </w:tcPr>
          <w:p w:rsidR="004B581D" w:rsidRPr="00C763ED" w:rsidRDefault="004B581D" w:rsidP="00E2342D">
            <w:pPr>
              <w:pStyle w:val="Heading2"/>
              <w:spacing w:before="120" w:after="120"/>
              <w:rPr>
                <w:color w:val="000000" w:themeColor="text1"/>
              </w:rPr>
            </w:pPr>
            <w:bookmarkStart w:id="882" w:name="_Toc48632717"/>
            <w:bookmarkStart w:id="883" w:name="_Toc48798420"/>
            <w:bookmarkStart w:id="884" w:name="_Toc48800690"/>
            <w:bookmarkStart w:id="885" w:name="_Toc48800859"/>
            <w:bookmarkStart w:id="886" w:name="_Toc48803056"/>
            <w:bookmarkStart w:id="887" w:name="_Toc48803225"/>
            <w:bookmarkStart w:id="888" w:name="_Toc48803394"/>
            <w:bookmarkStart w:id="889" w:name="_Toc48803732"/>
            <w:bookmarkStart w:id="890" w:name="_Toc48804070"/>
            <w:bookmarkStart w:id="891" w:name="_Toc48804239"/>
            <w:bookmarkStart w:id="892" w:name="_Toc48804746"/>
            <w:bookmarkStart w:id="893" w:name="_Toc48812369"/>
            <w:bookmarkStart w:id="894" w:name="_Toc48892565"/>
            <w:bookmarkStart w:id="895" w:name="_Toc48894397"/>
            <w:bookmarkStart w:id="896" w:name="_Toc48895170"/>
            <w:bookmarkStart w:id="897" w:name="_Toc48895356"/>
            <w:bookmarkStart w:id="898" w:name="_Toc48896138"/>
            <w:bookmarkStart w:id="899" w:name="_Toc48968921"/>
            <w:bookmarkStart w:id="900" w:name="_Toc48969252"/>
            <w:bookmarkStart w:id="901" w:name="_Toc48970177"/>
            <w:bookmarkStart w:id="902" w:name="_Toc48974001"/>
            <w:bookmarkStart w:id="903" w:name="_Toc48978497"/>
            <w:bookmarkStart w:id="904" w:name="_Toc48979258"/>
            <w:bookmarkStart w:id="905" w:name="_Toc48979445"/>
            <w:bookmarkStart w:id="906" w:name="_Toc48980510"/>
            <w:bookmarkStart w:id="907" w:name="_Toc49159583"/>
            <w:bookmarkStart w:id="908" w:name="_Toc49159770"/>
            <w:bookmarkStart w:id="909" w:name="_Toc67815060"/>
            <w:bookmarkStart w:id="910" w:name="_Toc243275030"/>
            <w:r w:rsidRPr="00C763ED">
              <w:rPr>
                <w:color w:val="000000" w:themeColor="text1"/>
              </w:rPr>
              <w:t>E.</w:t>
            </w:r>
            <w:r w:rsidRPr="00C763ED">
              <w:rPr>
                <w:color w:val="000000" w:themeColor="text1"/>
              </w:rPr>
              <w:tab/>
              <w:t>Proposal Opening and Evaluation</w:t>
            </w:r>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p>
        </w:tc>
      </w:tr>
      <w:tr w:rsidR="00C763ED" w:rsidRPr="00C763ED">
        <w:trPr>
          <w:trHeight w:val="540"/>
        </w:trPr>
        <w:tc>
          <w:tcPr>
            <w:tcW w:w="2222" w:type="dxa"/>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911" w:name="_Toc48632718"/>
            <w:bookmarkStart w:id="912" w:name="_Toc48798421"/>
            <w:bookmarkStart w:id="913" w:name="_Toc48800691"/>
            <w:bookmarkStart w:id="914" w:name="_Toc48800860"/>
            <w:bookmarkStart w:id="915" w:name="_Toc48803057"/>
            <w:bookmarkStart w:id="916" w:name="_Toc48803226"/>
            <w:bookmarkStart w:id="917" w:name="_Toc48803395"/>
            <w:bookmarkStart w:id="918" w:name="_Toc48803733"/>
            <w:bookmarkStart w:id="919" w:name="_Toc48804071"/>
            <w:bookmarkStart w:id="920" w:name="_Toc48804240"/>
            <w:bookmarkStart w:id="921" w:name="_Toc48804747"/>
            <w:bookmarkStart w:id="922" w:name="_Toc48812370"/>
            <w:bookmarkStart w:id="923" w:name="_Toc48892566"/>
            <w:bookmarkStart w:id="924" w:name="_Toc48894398"/>
            <w:bookmarkStart w:id="925" w:name="_Toc48895171"/>
            <w:bookmarkStart w:id="926" w:name="_Toc48895357"/>
            <w:bookmarkStart w:id="927" w:name="_Toc48896139"/>
            <w:bookmarkStart w:id="928" w:name="_Toc48968922"/>
            <w:bookmarkStart w:id="929" w:name="_Toc48969253"/>
            <w:bookmarkStart w:id="930" w:name="_Toc48970178"/>
            <w:bookmarkStart w:id="931" w:name="_Toc48974002"/>
            <w:bookmarkStart w:id="932" w:name="_Toc48978498"/>
            <w:bookmarkStart w:id="933" w:name="_Toc48979259"/>
            <w:bookmarkStart w:id="934" w:name="_Toc48979446"/>
            <w:bookmarkStart w:id="935" w:name="_Toc48980511"/>
            <w:bookmarkStart w:id="936" w:name="_Toc49159584"/>
            <w:bookmarkStart w:id="937" w:name="_Toc49159771"/>
            <w:bookmarkStart w:id="938" w:name="_Toc67815061"/>
            <w:bookmarkStart w:id="939" w:name="_Toc243275031"/>
            <w:r w:rsidRPr="00C763ED">
              <w:rPr>
                <w:b/>
                <w:color w:val="000000" w:themeColor="text1"/>
              </w:rPr>
              <w:t>Technical Proposal</w:t>
            </w:r>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r w:rsidRPr="00C763ED">
              <w:rPr>
                <w:b/>
                <w:color w:val="000000" w:themeColor="text1"/>
              </w:rPr>
              <w:t xml:space="preserve"> Opening</w:t>
            </w:r>
            <w:bookmarkEnd w:id="938"/>
            <w:bookmarkEnd w:id="939"/>
          </w:p>
        </w:tc>
        <w:tc>
          <w:tcPr>
            <w:tcW w:w="7696" w:type="dxa"/>
            <w:gridSpan w:val="4"/>
          </w:tcPr>
          <w:p w:rsidR="004B581D" w:rsidRPr="00C763ED" w:rsidRDefault="006E74DA" w:rsidP="000D760F">
            <w:pPr>
              <w:pStyle w:val="Sec1-Clauses"/>
              <w:numPr>
                <w:ilvl w:val="0"/>
                <w:numId w:val="134"/>
              </w:numPr>
              <w:jc w:val="both"/>
              <w:rPr>
                <w:b w:val="0"/>
                <w:color w:val="000000" w:themeColor="text1"/>
              </w:rPr>
            </w:pPr>
            <w:r w:rsidRPr="00C763ED">
              <w:rPr>
                <w:b w:val="0"/>
                <w:color w:val="000000" w:themeColor="text1"/>
              </w:rPr>
              <w:t>Proposals shall be</w:t>
            </w:r>
            <w:r w:rsidR="00883893" w:rsidRPr="00C763ED">
              <w:rPr>
                <w:b w:val="0"/>
                <w:color w:val="000000" w:themeColor="text1"/>
              </w:rPr>
              <w:t xml:space="preserve"> opened pursuant to Section 58 o</w:t>
            </w:r>
            <w:r w:rsidRPr="00C763ED">
              <w:rPr>
                <w:b w:val="0"/>
                <w:color w:val="000000" w:themeColor="text1"/>
              </w:rPr>
              <w:t>f the Public Procurement Act, 2006 and Rule 7,</w:t>
            </w:r>
            <w:r w:rsidR="00C972F0" w:rsidRPr="00C763ED">
              <w:rPr>
                <w:b w:val="0"/>
                <w:color w:val="000000" w:themeColor="text1"/>
              </w:rPr>
              <w:t xml:space="preserve"> </w:t>
            </w:r>
            <w:r w:rsidRPr="00C763ED">
              <w:rPr>
                <w:b w:val="0"/>
                <w:color w:val="000000" w:themeColor="text1"/>
              </w:rPr>
              <w:t>118(2), (3) and (4) of the Public Procurement Rules, 2008.</w:t>
            </w:r>
          </w:p>
        </w:tc>
      </w:tr>
      <w:tr w:rsidR="00C763ED" w:rsidRPr="00C763ED">
        <w:trPr>
          <w:trHeight w:val="864"/>
        </w:trPr>
        <w:tc>
          <w:tcPr>
            <w:tcW w:w="2222" w:type="dxa"/>
          </w:tcPr>
          <w:p w:rsidR="004B581D" w:rsidRPr="00C763ED" w:rsidRDefault="004B581D" w:rsidP="00E2342D">
            <w:pPr>
              <w:spacing w:before="120" w:after="120"/>
              <w:rPr>
                <w:color w:val="000000" w:themeColor="text1"/>
              </w:rPr>
            </w:pPr>
            <w:bookmarkStart w:id="940" w:name="_Toc63057839"/>
            <w:bookmarkEnd w:id="940"/>
          </w:p>
        </w:tc>
        <w:tc>
          <w:tcPr>
            <w:tcW w:w="7696" w:type="dxa"/>
            <w:gridSpan w:val="4"/>
          </w:tcPr>
          <w:p w:rsidR="004B581D" w:rsidRPr="00C763ED" w:rsidRDefault="006E74DA" w:rsidP="00E2342D">
            <w:pPr>
              <w:pStyle w:val="Sec1-Clauses"/>
              <w:numPr>
                <w:ilvl w:val="0"/>
                <w:numId w:val="134"/>
              </w:numPr>
              <w:jc w:val="both"/>
              <w:rPr>
                <w:b w:val="0"/>
                <w:color w:val="000000" w:themeColor="text1"/>
              </w:rPr>
            </w:pPr>
            <w:r w:rsidRPr="00C763ED">
              <w:rPr>
                <w:b w:val="0"/>
                <w:color w:val="000000" w:themeColor="text1"/>
              </w:rPr>
              <w:t>The Client shall open all the Technical Proposals received shortly after the deadline for submission and at the place specified in the PDS. There shall be no public opening of the Technical Proposals.</w:t>
            </w:r>
          </w:p>
        </w:tc>
      </w:tr>
      <w:tr w:rsidR="00C763ED" w:rsidRPr="00C763ED">
        <w:trPr>
          <w:trHeight w:val="900"/>
        </w:trPr>
        <w:tc>
          <w:tcPr>
            <w:tcW w:w="2222" w:type="dxa"/>
          </w:tcPr>
          <w:p w:rsidR="004B581D" w:rsidRPr="00C763ED" w:rsidRDefault="004B581D" w:rsidP="00E2342D">
            <w:pPr>
              <w:spacing w:before="120" w:after="120"/>
              <w:rPr>
                <w:b/>
                <w:color w:val="000000" w:themeColor="text1"/>
              </w:rPr>
            </w:pPr>
            <w:bookmarkStart w:id="941" w:name="_Toc63057840"/>
            <w:bookmarkEnd w:id="941"/>
          </w:p>
        </w:tc>
        <w:tc>
          <w:tcPr>
            <w:tcW w:w="7696" w:type="dxa"/>
            <w:gridSpan w:val="4"/>
          </w:tcPr>
          <w:p w:rsidR="004B581D" w:rsidRPr="00C763ED" w:rsidRDefault="006E74DA" w:rsidP="00E2342D">
            <w:pPr>
              <w:pStyle w:val="Sec1-Clauses"/>
              <w:numPr>
                <w:ilvl w:val="0"/>
                <w:numId w:val="134"/>
              </w:numPr>
              <w:jc w:val="both"/>
              <w:rPr>
                <w:b w:val="0"/>
                <w:color w:val="000000" w:themeColor="text1"/>
              </w:rPr>
            </w:pPr>
            <w:r w:rsidRPr="00C763ED">
              <w:rPr>
                <w:b w:val="0"/>
                <w:color w:val="000000" w:themeColor="text1"/>
              </w:rPr>
              <w:t>The Financial Proposals shall be kept closed in the safe custody of the Head of the Procuring Entity until such time as the evaluation of Technical proposal has been completed, pursuant to Rule 118 (3) of the Public Procurement Rules.</w:t>
            </w:r>
          </w:p>
        </w:tc>
      </w:tr>
      <w:tr w:rsidR="00C763ED" w:rsidRPr="00C763ED">
        <w:trPr>
          <w:trHeight w:val="1647"/>
        </w:trPr>
        <w:tc>
          <w:tcPr>
            <w:tcW w:w="2222" w:type="dxa"/>
          </w:tcPr>
          <w:p w:rsidR="004B581D" w:rsidRPr="00C763ED" w:rsidRDefault="00C033E9" w:rsidP="002450DB">
            <w:pPr>
              <w:pStyle w:val="Heading3"/>
              <w:numPr>
                <w:ilvl w:val="0"/>
                <w:numId w:val="51"/>
              </w:numPr>
              <w:tabs>
                <w:tab w:val="clear" w:pos="432"/>
                <w:tab w:val="num" w:pos="384"/>
              </w:tabs>
              <w:spacing w:before="120" w:after="120"/>
              <w:ind w:left="384" w:hanging="384"/>
              <w:rPr>
                <w:b/>
                <w:color w:val="000000" w:themeColor="text1"/>
              </w:rPr>
            </w:pPr>
            <w:bookmarkStart w:id="942" w:name="_Toc37047303"/>
            <w:bookmarkStart w:id="943" w:name="_Toc37234074"/>
            <w:bookmarkStart w:id="944" w:name="_Toc48632719"/>
            <w:bookmarkStart w:id="945" w:name="_Toc48798422"/>
            <w:bookmarkStart w:id="946" w:name="_Toc48800692"/>
            <w:bookmarkStart w:id="947" w:name="_Toc48800861"/>
            <w:bookmarkStart w:id="948" w:name="_Toc48803058"/>
            <w:bookmarkStart w:id="949" w:name="_Toc48803227"/>
            <w:bookmarkStart w:id="950" w:name="_Toc48803396"/>
            <w:bookmarkStart w:id="951" w:name="_Toc48803734"/>
            <w:bookmarkStart w:id="952" w:name="_Toc48804072"/>
            <w:bookmarkStart w:id="953" w:name="_Toc48804241"/>
            <w:bookmarkStart w:id="954" w:name="_Toc48804748"/>
            <w:bookmarkStart w:id="955" w:name="_Toc48812371"/>
            <w:bookmarkStart w:id="956" w:name="_Toc48892567"/>
            <w:bookmarkStart w:id="957" w:name="_Toc48894399"/>
            <w:bookmarkStart w:id="958" w:name="_Toc48895172"/>
            <w:bookmarkStart w:id="959" w:name="_Toc48895358"/>
            <w:bookmarkStart w:id="960" w:name="_Toc48896140"/>
            <w:bookmarkStart w:id="961" w:name="_Toc48968923"/>
            <w:bookmarkStart w:id="962" w:name="_Toc48969254"/>
            <w:bookmarkStart w:id="963" w:name="_Toc48970179"/>
            <w:bookmarkStart w:id="964" w:name="_Toc48974003"/>
            <w:bookmarkStart w:id="965" w:name="_Toc48978499"/>
            <w:bookmarkStart w:id="966" w:name="_Toc48979260"/>
            <w:bookmarkStart w:id="967" w:name="_Toc48979447"/>
            <w:bookmarkStart w:id="968" w:name="_Toc48980512"/>
            <w:bookmarkStart w:id="969" w:name="_Toc49159585"/>
            <w:bookmarkStart w:id="970" w:name="_Toc49159772"/>
            <w:bookmarkStart w:id="971" w:name="_Toc67815062"/>
            <w:bookmarkStart w:id="972" w:name="_Toc86025487"/>
            <w:bookmarkStart w:id="973" w:name="_Toc235351121"/>
            <w:bookmarkStart w:id="974" w:name="_Toc243275032"/>
            <w:r w:rsidRPr="00C763ED">
              <w:rPr>
                <w:b/>
                <w:color w:val="000000" w:themeColor="text1"/>
              </w:rPr>
              <w:t>Restrictio</w:t>
            </w:r>
            <w:r w:rsidR="00073C66" w:rsidRPr="00C763ED">
              <w:rPr>
                <w:b/>
                <w:color w:val="000000" w:themeColor="text1"/>
              </w:rPr>
              <w:t>n on Disclosure of information r</w:t>
            </w:r>
            <w:r w:rsidRPr="00C763ED">
              <w:rPr>
                <w:b/>
                <w:color w:val="000000" w:themeColor="text1"/>
              </w:rPr>
              <w:t>elating to Procurement Process</w:t>
            </w:r>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p>
        </w:tc>
        <w:tc>
          <w:tcPr>
            <w:tcW w:w="7696" w:type="dxa"/>
            <w:gridSpan w:val="4"/>
          </w:tcPr>
          <w:p w:rsidR="004B581D" w:rsidRPr="00C763ED" w:rsidRDefault="00C033E9" w:rsidP="000D760F">
            <w:pPr>
              <w:pStyle w:val="Sec1-Clauses"/>
              <w:numPr>
                <w:ilvl w:val="0"/>
                <w:numId w:val="135"/>
              </w:numPr>
              <w:jc w:val="both"/>
              <w:rPr>
                <w:b w:val="0"/>
                <w:color w:val="000000" w:themeColor="text1"/>
              </w:rPr>
            </w:pPr>
            <w:r w:rsidRPr="00C763ED">
              <w:rPr>
                <w:b w:val="0"/>
                <w:color w:val="000000" w:themeColor="text1"/>
              </w:rPr>
              <w:t>Following the opening of the Technical Proposals by the Client’s PEC, and until the Contract is signed, no Consultant shall make any unsolicited communication to the Client or PEC, pursuant to Rule 31 of the Public Procurement Rules, 2008.</w:t>
            </w:r>
          </w:p>
        </w:tc>
      </w:tr>
      <w:tr w:rsidR="00C763ED" w:rsidRPr="00C763ED">
        <w:tc>
          <w:tcPr>
            <w:tcW w:w="2222" w:type="dxa"/>
          </w:tcPr>
          <w:p w:rsidR="004B581D" w:rsidRPr="00C763ED" w:rsidRDefault="004B581D" w:rsidP="00E2342D">
            <w:pPr>
              <w:spacing w:before="120" w:after="120"/>
              <w:rPr>
                <w:color w:val="000000" w:themeColor="text1"/>
              </w:rPr>
            </w:pPr>
          </w:p>
        </w:tc>
        <w:tc>
          <w:tcPr>
            <w:tcW w:w="7696" w:type="dxa"/>
            <w:gridSpan w:val="4"/>
          </w:tcPr>
          <w:p w:rsidR="004B581D" w:rsidRPr="00C763ED" w:rsidRDefault="00C033E9" w:rsidP="00E2342D">
            <w:pPr>
              <w:pStyle w:val="Sec1-Clauses"/>
              <w:numPr>
                <w:ilvl w:val="0"/>
                <w:numId w:val="135"/>
              </w:numPr>
              <w:jc w:val="both"/>
              <w:rPr>
                <w:b w:val="0"/>
                <w:color w:val="000000" w:themeColor="text1"/>
              </w:rPr>
            </w:pPr>
            <w:r w:rsidRPr="00C763ED">
              <w:rPr>
                <w:b w:val="0"/>
                <w:color w:val="000000" w:themeColor="text1"/>
              </w:rPr>
              <w:t>From the time the Proposals are opened to the time the Contract is awarded, any effort by any Consultant to influence the Client or PEC in the Client’s Proposal evaluation, Proposal comparison or Contract award decisions may result in rejection of the Consultant’s Proposal.</w:t>
            </w:r>
          </w:p>
        </w:tc>
      </w:tr>
      <w:tr w:rsidR="00C763ED" w:rsidRPr="00C763ED">
        <w:tc>
          <w:tcPr>
            <w:tcW w:w="2222" w:type="dxa"/>
          </w:tcPr>
          <w:p w:rsidR="004B581D" w:rsidRPr="00C763ED" w:rsidRDefault="000D760F" w:rsidP="002450DB">
            <w:pPr>
              <w:pStyle w:val="Heading3"/>
              <w:numPr>
                <w:ilvl w:val="0"/>
                <w:numId w:val="51"/>
              </w:numPr>
              <w:tabs>
                <w:tab w:val="clear" w:pos="432"/>
                <w:tab w:val="num" w:pos="384"/>
              </w:tabs>
              <w:spacing w:before="120" w:after="120"/>
              <w:ind w:left="384" w:hanging="384"/>
              <w:rPr>
                <w:b/>
                <w:color w:val="000000" w:themeColor="text1"/>
              </w:rPr>
            </w:pPr>
            <w:bookmarkStart w:id="975" w:name="_Toc243275033"/>
            <w:bookmarkStart w:id="976" w:name="_Toc37047304"/>
            <w:bookmarkStart w:id="977" w:name="_Toc37234075"/>
            <w:bookmarkStart w:id="978" w:name="_Toc48632720"/>
            <w:bookmarkStart w:id="979" w:name="_Toc48798423"/>
            <w:bookmarkStart w:id="980" w:name="_Toc48800693"/>
            <w:bookmarkStart w:id="981" w:name="_Toc48800862"/>
            <w:bookmarkStart w:id="982" w:name="_Toc48803059"/>
            <w:bookmarkStart w:id="983" w:name="_Toc48803228"/>
            <w:bookmarkStart w:id="984" w:name="_Toc48803397"/>
            <w:bookmarkStart w:id="985" w:name="_Toc48803735"/>
            <w:bookmarkStart w:id="986" w:name="_Toc48804073"/>
            <w:bookmarkStart w:id="987" w:name="_Toc48804242"/>
            <w:bookmarkStart w:id="988" w:name="_Toc48804749"/>
            <w:bookmarkStart w:id="989" w:name="_Toc48812372"/>
            <w:bookmarkStart w:id="990" w:name="_Toc48892568"/>
            <w:bookmarkStart w:id="991" w:name="_Toc48894400"/>
            <w:bookmarkStart w:id="992" w:name="_Toc48895173"/>
            <w:bookmarkStart w:id="993" w:name="_Toc48895359"/>
            <w:bookmarkStart w:id="994" w:name="_Toc48896141"/>
            <w:bookmarkStart w:id="995" w:name="_Toc48968924"/>
            <w:bookmarkStart w:id="996" w:name="_Toc48969255"/>
            <w:bookmarkStart w:id="997" w:name="_Toc48970180"/>
            <w:bookmarkStart w:id="998" w:name="_Toc48974004"/>
            <w:bookmarkStart w:id="999" w:name="_Toc48978500"/>
            <w:bookmarkStart w:id="1000" w:name="_Toc48979261"/>
            <w:bookmarkStart w:id="1001" w:name="_Toc48979448"/>
            <w:bookmarkStart w:id="1002" w:name="_Toc48980513"/>
            <w:bookmarkStart w:id="1003" w:name="_Toc49159586"/>
            <w:bookmarkStart w:id="1004" w:name="_Toc49159773"/>
            <w:bookmarkStart w:id="1005" w:name="_Toc67815063"/>
            <w:r w:rsidRPr="00C763ED">
              <w:rPr>
                <w:b/>
                <w:color w:val="000000" w:themeColor="text1"/>
              </w:rPr>
              <w:t>Clarification of Proposal</w:t>
            </w:r>
            <w:bookmarkEnd w:id="975"/>
            <w:r w:rsidR="00AA41C7" w:rsidRPr="00C763ED">
              <w:rPr>
                <w:b/>
                <w:color w:val="000000" w:themeColor="text1"/>
              </w:rPr>
              <w:t xml:space="preserve">                                                                                                                                                                                                                                                                     </w:t>
            </w:r>
            <w:r w:rsidRPr="00C763ED">
              <w:rPr>
                <w:b/>
                <w:color w:val="000000" w:themeColor="text1"/>
              </w:rPr>
              <w:t xml:space="preserve">   </w:t>
            </w:r>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p>
        </w:tc>
        <w:tc>
          <w:tcPr>
            <w:tcW w:w="7696" w:type="dxa"/>
            <w:gridSpan w:val="4"/>
          </w:tcPr>
          <w:p w:rsidR="004B581D" w:rsidRPr="00C763ED" w:rsidRDefault="00D34789" w:rsidP="000D760F">
            <w:pPr>
              <w:pStyle w:val="Sec1-Clauses"/>
              <w:numPr>
                <w:ilvl w:val="0"/>
                <w:numId w:val="70"/>
              </w:numPr>
              <w:jc w:val="both"/>
              <w:rPr>
                <w:b w:val="0"/>
                <w:color w:val="000000" w:themeColor="text1"/>
              </w:rPr>
            </w:pPr>
            <w:r w:rsidRPr="00C763ED">
              <w:rPr>
                <w:rFonts w:eastAsia="Times New Roman"/>
                <w:b w:val="0"/>
                <w:color w:val="000000" w:themeColor="text1"/>
                <w:spacing w:val="-4"/>
                <w:lang w:val="en-GB"/>
              </w:rPr>
              <w:t xml:space="preserve">The Client’s Proposal Evaluation </w:t>
            </w:r>
            <w:r w:rsidR="006D4BFA" w:rsidRPr="00C763ED">
              <w:rPr>
                <w:rFonts w:eastAsia="Times New Roman"/>
                <w:b w:val="0"/>
                <w:color w:val="000000" w:themeColor="text1"/>
                <w:spacing w:val="-4"/>
                <w:lang w:val="en-GB"/>
              </w:rPr>
              <w:t>C</w:t>
            </w:r>
            <w:r w:rsidRPr="00C763ED">
              <w:rPr>
                <w:rFonts w:eastAsia="Times New Roman"/>
                <w:b w:val="0"/>
                <w:color w:val="000000" w:themeColor="text1"/>
                <w:spacing w:val="-4"/>
                <w:lang w:val="en-GB"/>
              </w:rPr>
              <w:t>ommittee (PEC) may ask the Consultants for clarification of their Proposals, in order to facilitate the examination and evaluation of the Proposals. The request for clarification by the PEC and the response from the Consultants shall</w:t>
            </w:r>
            <w:r w:rsidRPr="00C763ED" w:rsidDel="003B3343">
              <w:rPr>
                <w:rFonts w:eastAsia="Times New Roman"/>
                <w:b w:val="0"/>
                <w:color w:val="000000" w:themeColor="text1"/>
                <w:spacing w:val="-4"/>
                <w:lang w:val="en-GB"/>
              </w:rPr>
              <w:t xml:space="preserve"> </w:t>
            </w:r>
            <w:r w:rsidRPr="00C763ED">
              <w:rPr>
                <w:rFonts w:eastAsia="Times New Roman"/>
                <w:b w:val="0"/>
                <w:color w:val="000000" w:themeColor="text1"/>
                <w:spacing w:val="-4"/>
                <w:lang w:val="en-GB"/>
              </w:rPr>
              <w:t>be in writing, and Proposal clarifications which may lead to a change in the substance of the Proposal or in any of the key staff or elements of the Proposal will neither be sought nor be permitted.</w:t>
            </w:r>
            <w:r w:rsidR="00AF0A79" w:rsidRPr="00C763ED">
              <w:rPr>
                <w:rFonts w:eastAsia="Times New Roman"/>
                <w:b w:val="0"/>
                <w:color w:val="000000" w:themeColor="text1"/>
                <w:spacing w:val="-4"/>
                <w:lang w:val="en-GB"/>
              </w:rPr>
              <w:t xml:space="preserve"> </w:t>
            </w:r>
            <w:r w:rsidR="00AF0A79" w:rsidRPr="00C763ED">
              <w:rPr>
                <w:b w:val="0"/>
                <w:color w:val="000000" w:themeColor="text1"/>
                <w:lang w:val="en-GB"/>
              </w:rPr>
              <w:t>Requests for clarifications on Proposal shall be duly signed only by the PEC Chairperson.</w:t>
            </w:r>
          </w:p>
        </w:tc>
      </w:tr>
      <w:tr w:rsidR="00C763ED" w:rsidRPr="00C763ED">
        <w:tc>
          <w:tcPr>
            <w:tcW w:w="2222" w:type="dxa"/>
          </w:tcPr>
          <w:p w:rsidR="00E830A2" w:rsidRPr="00C763ED" w:rsidRDefault="00E830A2" w:rsidP="00E830A2">
            <w:pPr>
              <w:pStyle w:val="Heading3"/>
              <w:spacing w:before="120" w:after="120"/>
              <w:ind w:left="362" w:hanging="362"/>
              <w:rPr>
                <w:color w:val="000000" w:themeColor="text1"/>
              </w:rPr>
            </w:pPr>
          </w:p>
        </w:tc>
        <w:tc>
          <w:tcPr>
            <w:tcW w:w="7696" w:type="dxa"/>
            <w:gridSpan w:val="4"/>
          </w:tcPr>
          <w:p w:rsidR="00E830A2" w:rsidRPr="00C763ED" w:rsidRDefault="00D34789" w:rsidP="009B6406">
            <w:pPr>
              <w:pStyle w:val="Sec1-Clauses"/>
              <w:numPr>
                <w:ilvl w:val="0"/>
                <w:numId w:val="70"/>
              </w:numPr>
              <w:jc w:val="both"/>
              <w:rPr>
                <w:b w:val="0"/>
                <w:color w:val="000000" w:themeColor="text1"/>
                <w:lang w:val="en-GB"/>
              </w:rPr>
            </w:pPr>
            <w:r w:rsidRPr="00C763ED">
              <w:rPr>
                <w:b w:val="0"/>
                <w:color w:val="000000" w:themeColor="text1"/>
                <w:lang w:val="en-GB"/>
              </w:rPr>
              <w:t>If</w:t>
            </w:r>
            <w:r w:rsidRPr="00C763ED">
              <w:rPr>
                <w:b w:val="0"/>
                <w:color w:val="000000" w:themeColor="text1"/>
              </w:rPr>
              <w:t xml:space="preserve"> a Consultant does not provide clarifications of its Proposal by the date and time set in the PEC’s written request for clarification, its Proposal</w:t>
            </w:r>
            <w:r w:rsidRPr="00C763ED">
              <w:rPr>
                <w:b w:val="0"/>
                <w:color w:val="000000" w:themeColor="text1"/>
                <w:lang w:val="en-GB"/>
              </w:rPr>
              <w:t xml:space="preserve"> shall not be considered in the evaluation.</w:t>
            </w:r>
          </w:p>
        </w:tc>
      </w:tr>
      <w:tr w:rsidR="00C763ED" w:rsidRPr="00C763ED">
        <w:tc>
          <w:tcPr>
            <w:tcW w:w="2222" w:type="dxa"/>
          </w:tcPr>
          <w:p w:rsidR="00E830A2" w:rsidRPr="00C763ED" w:rsidRDefault="00E830A2" w:rsidP="00E830A2">
            <w:pPr>
              <w:pStyle w:val="Heading3"/>
              <w:spacing w:before="120" w:after="120"/>
              <w:ind w:left="362" w:hanging="362"/>
              <w:rPr>
                <w:color w:val="000000" w:themeColor="text1"/>
              </w:rPr>
            </w:pPr>
          </w:p>
        </w:tc>
        <w:tc>
          <w:tcPr>
            <w:tcW w:w="7696" w:type="dxa"/>
            <w:gridSpan w:val="4"/>
          </w:tcPr>
          <w:p w:rsidR="00E830A2" w:rsidRPr="00C763ED" w:rsidRDefault="00D34789" w:rsidP="004B327D">
            <w:pPr>
              <w:pStyle w:val="Sec1-Clauses"/>
              <w:numPr>
                <w:ilvl w:val="0"/>
                <w:numId w:val="70"/>
              </w:numPr>
              <w:jc w:val="both"/>
              <w:rPr>
                <w:b w:val="0"/>
                <w:color w:val="000000" w:themeColor="text1"/>
                <w:lang w:val="en-GB"/>
              </w:rPr>
            </w:pPr>
            <w:r w:rsidRPr="00C763ED">
              <w:rPr>
                <w:b w:val="0"/>
                <w:color w:val="000000" w:themeColor="text1"/>
              </w:rPr>
              <w:t xml:space="preserve">All clarification requests shall remind the Consultants of the need for confidentiality and that any breach of confidentiality on the part of the Consultant may result in their Proposal being disqualified and rejected </w:t>
            </w:r>
            <w:r w:rsidR="004B327D" w:rsidRPr="00C763ED">
              <w:rPr>
                <w:b w:val="0"/>
                <w:color w:val="000000" w:themeColor="text1"/>
              </w:rPr>
              <w:t>as stated i</w:t>
            </w:r>
            <w:r w:rsidR="003806EA" w:rsidRPr="00C763ED">
              <w:rPr>
                <w:b w:val="0"/>
                <w:color w:val="000000" w:themeColor="text1"/>
              </w:rPr>
              <w:t>n ITC Sub claus</w:t>
            </w:r>
            <w:r w:rsidR="0032598E" w:rsidRPr="00C763ED">
              <w:rPr>
                <w:b w:val="0"/>
                <w:color w:val="000000" w:themeColor="text1"/>
              </w:rPr>
              <w:t>e 33</w:t>
            </w:r>
            <w:r w:rsidR="000B55CF" w:rsidRPr="00C763ED">
              <w:rPr>
                <w:b w:val="0"/>
                <w:color w:val="000000" w:themeColor="text1"/>
              </w:rPr>
              <w:t>.1</w:t>
            </w:r>
          </w:p>
        </w:tc>
      </w:tr>
      <w:tr w:rsidR="00C763ED" w:rsidRPr="00C763ED">
        <w:tc>
          <w:tcPr>
            <w:tcW w:w="2222" w:type="dxa"/>
          </w:tcPr>
          <w:p w:rsidR="00E830A2" w:rsidRPr="00C763ED" w:rsidRDefault="00E830A2" w:rsidP="00E830A2">
            <w:pPr>
              <w:pStyle w:val="Heading3"/>
              <w:spacing w:before="120" w:after="120"/>
              <w:ind w:left="362" w:hanging="362"/>
              <w:rPr>
                <w:color w:val="000000" w:themeColor="text1"/>
              </w:rPr>
            </w:pPr>
          </w:p>
        </w:tc>
        <w:tc>
          <w:tcPr>
            <w:tcW w:w="7696" w:type="dxa"/>
            <w:gridSpan w:val="4"/>
          </w:tcPr>
          <w:p w:rsidR="00E830A2" w:rsidRPr="00C763ED" w:rsidRDefault="003806EA" w:rsidP="008A3383">
            <w:pPr>
              <w:pStyle w:val="Sec1-Clauses"/>
              <w:numPr>
                <w:ilvl w:val="0"/>
                <w:numId w:val="70"/>
              </w:numPr>
              <w:jc w:val="both"/>
              <w:rPr>
                <w:b w:val="0"/>
                <w:color w:val="000000" w:themeColor="text1"/>
              </w:rPr>
            </w:pPr>
            <w:r w:rsidRPr="00C763ED">
              <w:rPr>
                <w:b w:val="0"/>
                <w:color w:val="000000" w:themeColor="text1"/>
              </w:rPr>
              <w:t xml:space="preserve">Members of the PEC </w:t>
            </w:r>
            <w:r w:rsidRPr="00C763ED">
              <w:rPr>
                <w:b w:val="0"/>
                <w:color w:val="000000" w:themeColor="text1"/>
                <w:lang w:val="en-GB"/>
              </w:rPr>
              <w:t>shall have no access to the Financial Proposals until the evaluation of the Technical Proposal is concluded including prior review where necessary, and approved by the Competent Authority following Rule 119 (11) of the Public Procurement Rules, 2008.</w:t>
            </w:r>
          </w:p>
          <w:p w:rsidR="00AF0A79" w:rsidRPr="00C763ED" w:rsidRDefault="00AF0A79" w:rsidP="00AF0A79">
            <w:pPr>
              <w:pStyle w:val="Sec1-Clauses"/>
              <w:jc w:val="both"/>
              <w:rPr>
                <w:b w:val="0"/>
                <w:color w:val="000000" w:themeColor="text1"/>
              </w:rPr>
            </w:pPr>
          </w:p>
        </w:tc>
      </w:tr>
      <w:tr w:rsidR="00C763ED" w:rsidRPr="00C763ED">
        <w:trPr>
          <w:trHeight w:val="360"/>
        </w:trPr>
        <w:tc>
          <w:tcPr>
            <w:tcW w:w="2222" w:type="dxa"/>
          </w:tcPr>
          <w:p w:rsidR="00567E72"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1006" w:name="_Toc438438855"/>
            <w:bookmarkStart w:id="1007" w:name="_Toc438532642"/>
            <w:bookmarkStart w:id="1008" w:name="_Toc438733999"/>
            <w:bookmarkStart w:id="1009" w:name="_Toc438907036"/>
            <w:bookmarkStart w:id="1010" w:name="_Toc438907235"/>
            <w:bookmarkStart w:id="1011" w:name="_Toc37047307"/>
            <w:bookmarkStart w:id="1012" w:name="_Toc37234078"/>
            <w:bookmarkStart w:id="1013" w:name="_Toc243275034"/>
            <w:bookmarkStart w:id="1014" w:name="_Toc48632726"/>
            <w:bookmarkStart w:id="1015" w:name="_Toc48798429"/>
            <w:bookmarkStart w:id="1016" w:name="_Toc48800699"/>
            <w:bookmarkStart w:id="1017" w:name="_Toc48800868"/>
            <w:bookmarkStart w:id="1018" w:name="_Toc48803065"/>
            <w:bookmarkStart w:id="1019" w:name="_Toc48803234"/>
            <w:bookmarkStart w:id="1020" w:name="_Toc48803403"/>
            <w:bookmarkStart w:id="1021" w:name="_Toc48803741"/>
            <w:bookmarkStart w:id="1022" w:name="_Toc48804079"/>
            <w:bookmarkStart w:id="1023" w:name="_Toc48804248"/>
            <w:bookmarkStart w:id="1024" w:name="_Toc48804755"/>
            <w:bookmarkStart w:id="1025" w:name="_Toc48812378"/>
            <w:bookmarkStart w:id="1026" w:name="_Toc48892574"/>
            <w:bookmarkStart w:id="1027" w:name="_Toc48894406"/>
            <w:bookmarkStart w:id="1028" w:name="_Toc48895179"/>
            <w:bookmarkStart w:id="1029" w:name="_Toc48895365"/>
            <w:bookmarkStart w:id="1030" w:name="_Toc48896147"/>
            <w:bookmarkStart w:id="1031" w:name="_Toc48968930"/>
            <w:bookmarkStart w:id="1032" w:name="_Toc48969261"/>
            <w:bookmarkStart w:id="1033" w:name="_Toc48970186"/>
            <w:bookmarkStart w:id="1034" w:name="_Toc48974010"/>
            <w:bookmarkStart w:id="1035" w:name="_Toc48978506"/>
            <w:bookmarkStart w:id="1036" w:name="_Toc48979267"/>
            <w:bookmarkStart w:id="1037" w:name="_Toc48979454"/>
            <w:bookmarkStart w:id="1038" w:name="_Toc48980519"/>
            <w:bookmarkStart w:id="1039" w:name="_Toc49159592"/>
            <w:bookmarkStart w:id="1040" w:name="_Toc49159779"/>
            <w:bookmarkStart w:id="1041" w:name="_Toc67815065"/>
            <w:r w:rsidRPr="00C763ED">
              <w:rPr>
                <w:b/>
                <w:color w:val="000000" w:themeColor="text1"/>
              </w:rPr>
              <w:t xml:space="preserve">Examination of </w:t>
            </w:r>
            <w:bookmarkEnd w:id="1006"/>
            <w:bookmarkEnd w:id="1007"/>
            <w:bookmarkEnd w:id="1008"/>
            <w:bookmarkEnd w:id="1009"/>
            <w:bookmarkEnd w:id="1010"/>
            <w:bookmarkEnd w:id="1011"/>
            <w:bookmarkEnd w:id="1012"/>
            <w:r w:rsidRPr="00C763ED">
              <w:rPr>
                <w:b/>
                <w:color w:val="000000" w:themeColor="text1"/>
              </w:rPr>
              <w:t xml:space="preserve">Conflict of Interest </w:t>
            </w:r>
            <w:r w:rsidR="00567E72" w:rsidRPr="00C763ED">
              <w:rPr>
                <w:b/>
                <w:color w:val="000000" w:themeColor="text1"/>
              </w:rPr>
              <w:t>Situation</w:t>
            </w:r>
            <w:bookmarkEnd w:id="1013"/>
          </w:p>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p w:rsidR="004B581D" w:rsidRPr="00C763ED" w:rsidRDefault="004B581D" w:rsidP="00567E72">
            <w:pPr>
              <w:pStyle w:val="Heading3"/>
              <w:spacing w:before="120" w:after="120"/>
              <w:ind w:left="362" w:hanging="362"/>
              <w:rPr>
                <w:color w:val="000000" w:themeColor="text1"/>
              </w:rPr>
            </w:pPr>
          </w:p>
        </w:tc>
        <w:tc>
          <w:tcPr>
            <w:tcW w:w="7696" w:type="dxa"/>
            <w:gridSpan w:val="4"/>
          </w:tcPr>
          <w:p w:rsidR="004B581D" w:rsidRPr="00C763ED" w:rsidRDefault="004B581D" w:rsidP="0032598E">
            <w:pPr>
              <w:numPr>
                <w:ilvl w:val="0"/>
                <w:numId w:val="136"/>
              </w:numPr>
              <w:spacing w:before="120" w:after="120"/>
              <w:jc w:val="both"/>
              <w:rPr>
                <w:color w:val="000000" w:themeColor="text1"/>
              </w:rPr>
            </w:pPr>
            <w:r w:rsidRPr="00C763ED">
              <w:rPr>
                <w:color w:val="000000" w:themeColor="text1"/>
              </w:rPr>
              <w:t>During the evaluation of the Technical Proposals, the Client shall ascertain that no new COI situations have arisen since the Consultant was short-listed. If the Client identifies a COI at this stage, it shall determine whether the specific conflict is substantive and take action by reducing the scope of work of the assignment or rejecting the Technical Proposal.</w:t>
            </w:r>
          </w:p>
        </w:tc>
      </w:tr>
      <w:tr w:rsidR="00C763ED" w:rsidRPr="00C763ED">
        <w:trPr>
          <w:trHeight w:val="477"/>
        </w:trPr>
        <w:tc>
          <w:tcPr>
            <w:tcW w:w="2222" w:type="dxa"/>
          </w:tcPr>
          <w:p w:rsidR="004B581D" w:rsidRPr="00C763ED" w:rsidRDefault="004B581D" w:rsidP="00E2342D">
            <w:pPr>
              <w:spacing w:before="120" w:after="120"/>
              <w:rPr>
                <w:color w:val="000000" w:themeColor="text1"/>
              </w:rPr>
            </w:pPr>
          </w:p>
        </w:tc>
        <w:tc>
          <w:tcPr>
            <w:tcW w:w="7696" w:type="dxa"/>
            <w:gridSpan w:val="4"/>
          </w:tcPr>
          <w:p w:rsidR="004B581D" w:rsidRPr="00C763ED" w:rsidRDefault="004B581D" w:rsidP="0057231B">
            <w:pPr>
              <w:numPr>
                <w:ilvl w:val="0"/>
                <w:numId w:val="136"/>
              </w:numPr>
              <w:spacing w:before="120" w:after="120"/>
              <w:jc w:val="both"/>
              <w:rPr>
                <w:color w:val="000000" w:themeColor="text1"/>
              </w:rPr>
            </w:pPr>
            <w:r w:rsidRPr="00C763ED">
              <w:rPr>
                <w:color w:val="000000" w:themeColor="text1"/>
              </w:rPr>
              <w:t>If a Consultant or its affiliate is found to be in a COI situation during the technical evaluation, the Client shall review the case and either disqualify the Consultant or ask the Consultant to remove the conflict and its causes while maintaining the transparency of the selection process, failing which the Technical Proposal of the Consultant shall be rejected.</w:t>
            </w:r>
          </w:p>
        </w:tc>
      </w:tr>
      <w:tr w:rsidR="00C763ED" w:rsidRPr="00C763ED">
        <w:trPr>
          <w:trHeight w:val="864"/>
        </w:trPr>
        <w:tc>
          <w:tcPr>
            <w:tcW w:w="2222" w:type="dxa"/>
          </w:tcPr>
          <w:p w:rsidR="004B581D" w:rsidRPr="00C763ED" w:rsidRDefault="004B581D" w:rsidP="00E2342D">
            <w:pPr>
              <w:spacing w:before="120" w:after="120"/>
              <w:rPr>
                <w:color w:val="000000" w:themeColor="text1"/>
              </w:rPr>
            </w:pPr>
          </w:p>
        </w:tc>
        <w:tc>
          <w:tcPr>
            <w:tcW w:w="7696" w:type="dxa"/>
            <w:gridSpan w:val="4"/>
          </w:tcPr>
          <w:p w:rsidR="004B581D" w:rsidRPr="00C763ED" w:rsidRDefault="004B581D" w:rsidP="0057231B">
            <w:pPr>
              <w:numPr>
                <w:ilvl w:val="0"/>
                <w:numId w:val="136"/>
              </w:numPr>
              <w:spacing w:before="120" w:after="120"/>
              <w:jc w:val="both"/>
              <w:rPr>
                <w:bCs/>
                <w:color w:val="000000" w:themeColor="text1"/>
              </w:rPr>
            </w:pPr>
            <w:r w:rsidRPr="00C763ED">
              <w:rPr>
                <w:bCs/>
                <w:color w:val="000000" w:themeColor="text1"/>
              </w:rPr>
              <w:t xml:space="preserve">If a Consultant has been found to mislead the </w:t>
            </w:r>
            <w:r w:rsidR="00567E72" w:rsidRPr="00C763ED">
              <w:rPr>
                <w:bCs/>
                <w:color w:val="000000" w:themeColor="text1"/>
              </w:rPr>
              <w:t>Client</w:t>
            </w:r>
            <w:r w:rsidRPr="00C763ED">
              <w:rPr>
                <w:bCs/>
                <w:color w:val="000000" w:themeColor="text1"/>
              </w:rPr>
              <w:t xml:space="preserve"> by neglecting to provide information or by denying the existence of a COI situation, the Consultant’s proposal shall be rejected.</w:t>
            </w:r>
          </w:p>
        </w:tc>
      </w:tr>
      <w:tr w:rsidR="00C763ED" w:rsidRPr="00C763ED">
        <w:trPr>
          <w:trHeight w:val="1430"/>
        </w:trPr>
        <w:tc>
          <w:tcPr>
            <w:tcW w:w="2222" w:type="dxa"/>
          </w:tcPr>
          <w:p w:rsidR="00671BE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1042" w:name="_Toc243275035"/>
            <w:bookmarkStart w:id="1043" w:name="_Toc48632727"/>
            <w:bookmarkStart w:id="1044" w:name="_Toc48798430"/>
            <w:bookmarkStart w:id="1045" w:name="_Toc48800700"/>
            <w:bookmarkStart w:id="1046" w:name="_Toc48800869"/>
            <w:bookmarkStart w:id="1047" w:name="_Toc48803066"/>
            <w:bookmarkStart w:id="1048" w:name="_Toc48803235"/>
            <w:bookmarkStart w:id="1049" w:name="_Toc48803404"/>
            <w:bookmarkStart w:id="1050" w:name="_Toc48803742"/>
            <w:bookmarkStart w:id="1051" w:name="_Toc48804080"/>
            <w:bookmarkStart w:id="1052" w:name="_Toc48804249"/>
            <w:bookmarkStart w:id="1053" w:name="_Toc48804756"/>
            <w:bookmarkStart w:id="1054" w:name="_Toc48812379"/>
            <w:bookmarkStart w:id="1055" w:name="_Toc48892575"/>
            <w:bookmarkStart w:id="1056" w:name="_Toc48894407"/>
            <w:bookmarkStart w:id="1057" w:name="_Toc48895180"/>
            <w:bookmarkStart w:id="1058" w:name="_Toc48895366"/>
            <w:bookmarkStart w:id="1059" w:name="_Toc48896148"/>
            <w:bookmarkStart w:id="1060" w:name="_Toc48968931"/>
            <w:bookmarkStart w:id="1061" w:name="_Toc48969262"/>
            <w:bookmarkStart w:id="1062" w:name="_Toc48970187"/>
            <w:bookmarkStart w:id="1063" w:name="_Toc48974011"/>
            <w:bookmarkStart w:id="1064" w:name="_Toc48978507"/>
            <w:bookmarkStart w:id="1065" w:name="_Toc48979268"/>
            <w:bookmarkStart w:id="1066" w:name="_Toc48979455"/>
            <w:bookmarkStart w:id="1067" w:name="_Toc48980520"/>
            <w:bookmarkStart w:id="1068" w:name="_Toc49159593"/>
            <w:bookmarkStart w:id="1069" w:name="_Toc49159780"/>
            <w:bookmarkStart w:id="1070" w:name="_Toc67815066"/>
            <w:r w:rsidRPr="00C763ED">
              <w:rPr>
                <w:b/>
                <w:color w:val="000000" w:themeColor="text1"/>
              </w:rPr>
              <w:t>Proposal:</w:t>
            </w:r>
            <w:bookmarkEnd w:id="1042"/>
            <w:r w:rsidRPr="00C763ED">
              <w:rPr>
                <w:b/>
                <w:color w:val="000000" w:themeColor="text1"/>
              </w:rPr>
              <w:t xml:space="preserve"> </w:t>
            </w:r>
          </w:p>
          <w:p w:rsidR="004B581D" w:rsidRPr="00C763ED" w:rsidRDefault="00671BED" w:rsidP="004948F9">
            <w:pPr>
              <w:pStyle w:val="Heading3"/>
              <w:spacing w:before="120" w:after="120"/>
              <w:ind w:left="362" w:hanging="362"/>
              <w:rPr>
                <w:b/>
                <w:color w:val="000000" w:themeColor="text1"/>
              </w:rPr>
            </w:pPr>
            <w:r w:rsidRPr="00C763ED">
              <w:rPr>
                <w:color w:val="000000" w:themeColor="text1"/>
              </w:rPr>
              <w:t xml:space="preserve">      </w:t>
            </w:r>
            <w:bookmarkStart w:id="1071" w:name="_Toc243275036"/>
            <w:r w:rsidR="004B581D" w:rsidRPr="00C763ED">
              <w:rPr>
                <w:b/>
                <w:color w:val="000000" w:themeColor="text1"/>
              </w:rPr>
              <w:t>Technical Evaluation</w:t>
            </w:r>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p>
        </w:tc>
        <w:tc>
          <w:tcPr>
            <w:tcW w:w="7696" w:type="dxa"/>
            <w:gridSpan w:val="4"/>
          </w:tcPr>
          <w:p w:rsidR="004B581D" w:rsidRPr="00C763ED" w:rsidRDefault="004948F9" w:rsidP="00BE4B3D">
            <w:pPr>
              <w:pStyle w:val="Sec1-Clauses"/>
              <w:numPr>
                <w:ilvl w:val="0"/>
                <w:numId w:val="137"/>
              </w:numPr>
              <w:jc w:val="both"/>
              <w:rPr>
                <w:b w:val="0"/>
                <w:color w:val="000000" w:themeColor="text1"/>
              </w:rPr>
            </w:pPr>
            <w:r w:rsidRPr="00C763ED">
              <w:rPr>
                <w:b w:val="0"/>
                <w:color w:val="000000" w:themeColor="text1"/>
              </w:rPr>
              <w:t>All Technical Proposals shall be evaluated in accordance with the Request for Proposal (RFP) and the Terms of Reference (</w:t>
            </w:r>
            <w:r w:rsidR="00753275" w:rsidRPr="00C763ED">
              <w:rPr>
                <w:b w:val="0"/>
                <w:color w:val="000000" w:themeColor="text1"/>
              </w:rPr>
              <w:t>TOR</w:t>
            </w:r>
            <w:r w:rsidRPr="00C763ED">
              <w:rPr>
                <w:b w:val="0"/>
                <w:color w:val="000000" w:themeColor="text1"/>
              </w:rPr>
              <w:t>) pursuant to the provisions laid down in Section 59 of the Public Procurement Act,</w:t>
            </w:r>
            <w:r w:rsidR="00D30413" w:rsidRPr="00C763ED">
              <w:rPr>
                <w:b w:val="0"/>
                <w:color w:val="000000" w:themeColor="text1"/>
              </w:rPr>
              <w:t xml:space="preserve"> </w:t>
            </w:r>
            <w:r w:rsidRPr="00C763ED">
              <w:rPr>
                <w:b w:val="0"/>
                <w:color w:val="000000" w:themeColor="text1"/>
              </w:rPr>
              <w:t>2006 and Rule 119 of the Public Procurement Rules,2008</w:t>
            </w:r>
          </w:p>
        </w:tc>
      </w:tr>
      <w:tr w:rsidR="00C763ED" w:rsidRPr="00C763ED">
        <w:trPr>
          <w:trHeight w:val="494"/>
        </w:trPr>
        <w:tc>
          <w:tcPr>
            <w:tcW w:w="2222" w:type="dxa"/>
          </w:tcPr>
          <w:p w:rsidR="004B581D" w:rsidRPr="00C763ED" w:rsidRDefault="004B581D" w:rsidP="00E2342D">
            <w:pPr>
              <w:spacing w:before="120" w:after="120"/>
              <w:rPr>
                <w:color w:val="000000" w:themeColor="text1"/>
              </w:rPr>
            </w:pPr>
          </w:p>
        </w:tc>
        <w:tc>
          <w:tcPr>
            <w:tcW w:w="7696" w:type="dxa"/>
            <w:gridSpan w:val="4"/>
          </w:tcPr>
          <w:p w:rsidR="004B581D" w:rsidRPr="00C763ED" w:rsidRDefault="004948F9" w:rsidP="004948F9">
            <w:pPr>
              <w:pStyle w:val="Sec1-Clauses"/>
              <w:numPr>
                <w:ilvl w:val="0"/>
                <w:numId w:val="137"/>
              </w:numPr>
              <w:jc w:val="both"/>
              <w:rPr>
                <w:b w:val="0"/>
                <w:color w:val="000000" w:themeColor="text1"/>
              </w:rPr>
            </w:pPr>
            <w:r w:rsidRPr="00C763ED">
              <w:rPr>
                <w:b w:val="0"/>
                <w:color w:val="000000" w:themeColor="text1"/>
              </w:rPr>
              <w:t xml:space="preserve">The PEC as a whole and each of its members themselves individually shall separately evaluate and rank the Technical Proposals on the basis of their responsiveness to the RFP and </w:t>
            </w:r>
            <w:r w:rsidR="00753275" w:rsidRPr="00C763ED">
              <w:rPr>
                <w:b w:val="0"/>
                <w:color w:val="000000" w:themeColor="text1"/>
              </w:rPr>
              <w:t>TOR</w:t>
            </w:r>
            <w:r w:rsidRPr="00C763ED">
              <w:rPr>
                <w:b w:val="0"/>
                <w:color w:val="000000" w:themeColor="text1"/>
              </w:rPr>
              <w:t>, applying the evaluation criteria, sub criteria, and points system, pursu</w:t>
            </w:r>
            <w:r w:rsidR="00CE7A18" w:rsidRPr="00C763ED">
              <w:rPr>
                <w:b w:val="0"/>
                <w:color w:val="000000" w:themeColor="text1"/>
              </w:rPr>
              <w:t>ant to Rule 117 (24</w:t>
            </w:r>
            <w:r w:rsidRPr="00C763ED">
              <w:rPr>
                <w:b w:val="0"/>
                <w:color w:val="000000" w:themeColor="text1"/>
              </w:rPr>
              <w:t>) (c)</w:t>
            </w:r>
            <w:r w:rsidR="00CE7A18" w:rsidRPr="00C763ED">
              <w:rPr>
                <w:b w:val="0"/>
                <w:color w:val="000000" w:themeColor="text1"/>
              </w:rPr>
              <w:t xml:space="preserve"> and Rule 117 (27) </w:t>
            </w:r>
            <w:r w:rsidRPr="00C763ED">
              <w:rPr>
                <w:b w:val="0"/>
                <w:color w:val="000000" w:themeColor="text1"/>
              </w:rPr>
              <w:t xml:space="preserve">of the Public Procurement Rules,2008,  as specified in the PDS. </w:t>
            </w:r>
          </w:p>
        </w:tc>
      </w:tr>
      <w:tr w:rsidR="00C763ED" w:rsidRPr="00C763ED">
        <w:trPr>
          <w:trHeight w:val="494"/>
        </w:trPr>
        <w:tc>
          <w:tcPr>
            <w:tcW w:w="2222" w:type="dxa"/>
          </w:tcPr>
          <w:p w:rsidR="004948F9" w:rsidRPr="00C763ED" w:rsidRDefault="004948F9" w:rsidP="00E2342D">
            <w:pPr>
              <w:spacing w:before="120" w:after="120"/>
              <w:rPr>
                <w:color w:val="000000" w:themeColor="text1"/>
              </w:rPr>
            </w:pPr>
          </w:p>
        </w:tc>
        <w:tc>
          <w:tcPr>
            <w:tcW w:w="7696" w:type="dxa"/>
            <w:gridSpan w:val="4"/>
          </w:tcPr>
          <w:p w:rsidR="004948F9" w:rsidRPr="00C763ED" w:rsidRDefault="004948F9" w:rsidP="004948F9">
            <w:pPr>
              <w:pStyle w:val="Sec1-Clauses"/>
              <w:numPr>
                <w:ilvl w:val="0"/>
                <w:numId w:val="137"/>
              </w:numPr>
              <w:jc w:val="both"/>
              <w:rPr>
                <w:b w:val="0"/>
                <w:color w:val="000000" w:themeColor="text1"/>
              </w:rPr>
            </w:pPr>
            <w:r w:rsidRPr="00C763ED">
              <w:rPr>
                <w:b w:val="0"/>
                <w:color w:val="000000" w:themeColor="text1"/>
              </w:rPr>
              <w:t xml:space="preserve">The points for each Technical Proposal shall then be calculated as average of the points given by all the members including the Chairperson of the PEC for the respective Proposal.  </w:t>
            </w:r>
          </w:p>
        </w:tc>
      </w:tr>
      <w:tr w:rsidR="00C763ED" w:rsidRPr="00C763ED">
        <w:trPr>
          <w:trHeight w:val="494"/>
        </w:trPr>
        <w:tc>
          <w:tcPr>
            <w:tcW w:w="2222" w:type="dxa"/>
          </w:tcPr>
          <w:p w:rsidR="004948F9" w:rsidRPr="00C763ED" w:rsidRDefault="004948F9" w:rsidP="00E2342D">
            <w:pPr>
              <w:spacing w:before="120" w:after="120"/>
              <w:rPr>
                <w:color w:val="000000" w:themeColor="text1"/>
              </w:rPr>
            </w:pPr>
          </w:p>
        </w:tc>
        <w:tc>
          <w:tcPr>
            <w:tcW w:w="7696" w:type="dxa"/>
            <w:gridSpan w:val="4"/>
          </w:tcPr>
          <w:p w:rsidR="004948F9" w:rsidRPr="00C763ED" w:rsidRDefault="00912596" w:rsidP="00912596">
            <w:pPr>
              <w:pStyle w:val="Sec1-Clauses"/>
              <w:numPr>
                <w:ilvl w:val="0"/>
                <w:numId w:val="137"/>
              </w:numPr>
              <w:tabs>
                <w:tab w:val="left" w:pos="5697"/>
              </w:tabs>
              <w:jc w:val="both"/>
              <w:rPr>
                <w:b w:val="0"/>
                <w:color w:val="000000" w:themeColor="text1"/>
              </w:rPr>
            </w:pPr>
            <w:r w:rsidRPr="00C763ED">
              <w:rPr>
                <w:b w:val="0"/>
                <w:color w:val="000000" w:themeColor="text1"/>
                <w:lang w:val="en-GB"/>
              </w:rPr>
              <w:t>Technical Proposals thus given a Technical Points (Tp), a</w:t>
            </w:r>
            <w:r w:rsidR="00DA3C24" w:rsidRPr="00C763ED">
              <w:rPr>
                <w:b w:val="0"/>
                <w:color w:val="000000" w:themeColor="text1"/>
                <w:lang w:val="en-GB"/>
              </w:rPr>
              <w:t>s stated under ITC Sub Clause 36</w:t>
            </w:r>
            <w:r w:rsidRPr="00C763ED">
              <w:rPr>
                <w:b w:val="0"/>
                <w:color w:val="000000" w:themeColor="text1"/>
                <w:lang w:val="en-GB"/>
              </w:rPr>
              <w:t>.2, not securing the precise minimum as specified in the PDS, shall be considered non-responsive.</w:t>
            </w:r>
          </w:p>
        </w:tc>
      </w:tr>
      <w:tr w:rsidR="00C763ED" w:rsidRPr="00C763ED">
        <w:trPr>
          <w:trHeight w:val="1323"/>
        </w:trPr>
        <w:tc>
          <w:tcPr>
            <w:tcW w:w="2222" w:type="dxa"/>
          </w:tcPr>
          <w:p w:rsidR="004B581D" w:rsidRPr="00C763ED" w:rsidRDefault="004B581D" w:rsidP="002450DB">
            <w:pPr>
              <w:pStyle w:val="Heading3"/>
              <w:numPr>
                <w:ilvl w:val="0"/>
                <w:numId w:val="51"/>
              </w:numPr>
              <w:tabs>
                <w:tab w:val="clear" w:pos="432"/>
                <w:tab w:val="num" w:pos="384"/>
              </w:tabs>
              <w:spacing w:before="120" w:after="120"/>
              <w:ind w:left="384" w:hanging="384"/>
              <w:rPr>
                <w:color w:val="000000" w:themeColor="text1"/>
              </w:rPr>
            </w:pPr>
            <w:bookmarkStart w:id="1072" w:name="_Toc48632728"/>
            <w:bookmarkStart w:id="1073" w:name="_Toc48798431"/>
            <w:bookmarkStart w:id="1074" w:name="_Toc48800701"/>
            <w:bookmarkStart w:id="1075" w:name="_Toc48800870"/>
            <w:bookmarkStart w:id="1076" w:name="_Toc48803067"/>
            <w:bookmarkStart w:id="1077" w:name="_Toc48803236"/>
            <w:bookmarkStart w:id="1078" w:name="_Toc48803405"/>
            <w:bookmarkStart w:id="1079" w:name="_Toc48803743"/>
            <w:bookmarkStart w:id="1080" w:name="_Toc48804081"/>
            <w:bookmarkStart w:id="1081" w:name="_Toc48804250"/>
            <w:bookmarkStart w:id="1082" w:name="_Toc48804757"/>
            <w:bookmarkStart w:id="1083" w:name="_Toc48812380"/>
            <w:bookmarkStart w:id="1084" w:name="_Toc48892576"/>
            <w:bookmarkStart w:id="1085" w:name="_Toc48894408"/>
            <w:bookmarkStart w:id="1086" w:name="_Toc48895181"/>
            <w:bookmarkStart w:id="1087" w:name="_Toc48895367"/>
            <w:bookmarkStart w:id="1088" w:name="_Toc48896149"/>
            <w:bookmarkStart w:id="1089" w:name="_Toc48968932"/>
            <w:bookmarkStart w:id="1090" w:name="_Toc48969263"/>
            <w:bookmarkStart w:id="1091" w:name="_Toc48970188"/>
            <w:bookmarkStart w:id="1092" w:name="_Toc48974012"/>
            <w:bookmarkStart w:id="1093" w:name="_Toc48978508"/>
            <w:bookmarkStart w:id="1094" w:name="_Toc48979269"/>
            <w:bookmarkStart w:id="1095" w:name="_Toc48979456"/>
            <w:bookmarkStart w:id="1096" w:name="_Toc48980521"/>
            <w:bookmarkStart w:id="1097" w:name="_Toc49159594"/>
            <w:bookmarkStart w:id="1098" w:name="_Toc49159781"/>
            <w:bookmarkStart w:id="1099" w:name="_Toc67815067"/>
            <w:bookmarkStart w:id="1100" w:name="_Toc243275037"/>
            <w:r w:rsidRPr="00C763ED">
              <w:rPr>
                <w:b/>
                <w:color w:val="000000" w:themeColor="text1"/>
              </w:rPr>
              <w:t>Financial</w:t>
            </w:r>
            <w:r w:rsidRPr="00C763ED">
              <w:rPr>
                <w:color w:val="000000" w:themeColor="text1"/>
              </w:rPr>
              <w:t xml:space="preserve"> </w:t>
            </w:r>
            <w:r w:rsidRPr="00C763ED">
              <w:rPr>
                <w:b/>
                <w:color w:val="000000" w:themeColor="text1"/>
              </w:rPr>
              <w:t xml:space="preserve">Proposal </w:t>
            </w:r>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r w:rsidRPr="00C763ED">
              <w:rPr>
                <w:b/>
                <w:color w:val="000000" w:themeColor="text1"/>
              </w:rPr>
              <w:t>Opening</w:t>
            </w:r>
            <w:bookmarkEnd w:id="1099"/>
            <w:bookmarkEnd w:id="1100"/>
          </w:p>
        </w:tc>
        <w:tc>
          <w:tcPr>
            <w:tcW w:w="7696" w:type="dxa"/>
            <w:gridSpan w:val="4"/>
          </w:tcPr>
          <w:p w:rsidR="004B581D" w:rsidRPr="00C763ED" w:rsidRDefault="004B581D" w:rsidP="00BE4B3D">
            <w:pPr>
              <w:pStyle w:val="Sec1-Clauses"/>
              <w:numPr>
                <w:ilvl w:val="0"/>
                <w:numId w:val="71"/>
              </w:numPr>
              <w:jc w:val="both"/>
              <w:rPr>
                <w:b w:val="0"/>
                <w:color w:val="000000" w:themeColor="text1"/>
              </w:rPr>
            </w:pPr>
            <w:r w:rsidRPr="00C763ED">
              <w:rPr>
                <w:b w:val="0"/>
                <w:color w:val="000000" w:themeColor="text1"/>
              </w:rPr>
              <w:t>In the case of QCBS, FBS and LCS, after the technical evaluation is com</w:t>
            </w:r>
            <w:r w:rsidR="006D7C14" w:rsidRPr="00C763ED">
              <w:rPr>
                <w:b w:val="0"/>
                <w:color w:val="000000" w:themeColor="text1"/>
              </w:rPr>
              <w:t xml:space="preserve">pleted and approved by </w:t>
            </w:r>
            <w:r w:rsidRPr="00C763ED">
              <w:rPr>
                <w:b w:val="0"/>
                <w:color w:val="000000" w:themeColor="text1"/>
              </w:rPr>
              <w:t>the Client</w:t>
            </w:r>
            <w:r w:rsidR="006D7C14" w:rsidRPr="00C763ED">
              <w:rPr>
                <w:b w:val="0"/>
                <w:color w:val="000000" w:themeColor="text1"/>
              </w:rPr>
              <w:t xml:space="preserve"> pursuant to Section 59 of the Public Procurement Act 2006, and Rule 120 of the Public Procurement Rules 2008, the Client</w:t>
            </w:r>
            <w:r w:rsidRPr="00C763ED">
              <w:rPr>
                <w:b w:val="0"/>
                <w:color w:val="000000" w:themeColor="text1"/>
              </w:rPr>
              <w:t xml:space="preserve"> shall notify in writing, those Consultants that have secured the </w:t>
            </w:r>
            <w:r w:rsidR="006D7C14" w:rsidRPr="00C763ED">
              <w:rPr>
                <w:b w:val="0"/>
                <w:color w:val="000000" w:themeColor="text1"/>
              </w:rPr>
              <w:t xml:space="preserve">precise </w:t>
            </w:r>
            <w:r w:rsidRPr="00C763ED">
              <w:rPr>
                <w:b w:val="0"/>
                <w:color w:val="000000" w:themeColor="text1"/>
              </w:rPr>
              <w:t xml:space="preserve">minimum </w:t>
            </w:r>
            <w:r w:rsidR="002912B3" w:rsidRPr="00C763ED">
              <w:rPr>
                <w:b w:val="0"/>
                <w:color w:val="000000" w:themeColor="text1"/>
              </w:rPr>
              <w:t>Technical points (Tp),</w:t>
            </w:r>
            <w:r w:rsidRPr="00C763ED">
              <w:rPr>
                <w:b w:val="0"/>
                <w:color w:val="000000" w:themeColor="text1"/>
              </w:rPr>
              <w:t xml:space="preserve"> indicating the date, time and location for opening the Financial Proposals. The opening date shall usually not be less than one (1) week after such notification. </w:t>
            </w:r>
          </w:p>
        </w:tc>
      </w:tr>
      <w:tr w:rsidR="00C763ED" w:rsidRPr="00C763ED">
        <w:trPr>
          <w:trHeight w:val="530"/>
        </w:trPr>
        <w:tc>
          <w:tcPr>
            <w:tcW w:w="2222" w:type="dxa"/>
          </w:tcPr>
          <w:p w:rsidR="004B581D" w:rsidRPr="00C763ED" w:rsidRDefault="004B581D" w:rsidP="00E2342D">
            <w:pPr>
              <w:spacing w:before="120" w:after="120"/>
              <w:rPr>
                <w:color w:val="000000" w:themeColor="text1"/>
              </w:rPr>
            </w:pPr>
          </w:p>
        </w:tc>
        <w:tc>
          <w:tcPr>
            <w:tcW w:w="7696" w:type="dxa"/>
            <w:gridSpan w:val="4"/>
          </w:tcPr>
          <w:p w:rsidR="004B581D" w:rsidRPr="00C763ED" w:rsidRDefault="004B581D" w:rsidP="00E2342D">
            <w:pPr>
              <w:pStyle w:val="Sec1-Clauses"/>
              <w:numPr>
                <w:ilvl w:val="0"/>
                <w:numId w:val="71"/>
              </w:numPr>
              <w:jc w:val="both"/>
              <w:rPr>
                <w:b w:val="0"/>
                <w:color w:val="000000" w:themeColor="text1"/>
              </w:rPr>
            </w:pPr>
            <w:r w:rsidRPr="00C763ED">
              <w:rPr>
                <w:b w:val="0"/>
                <w:color w:val="000000" w:themeColor="text1"/>
              </w:rPr>
              <w:t xml:space="preserve">The Client shall simultaneously notify those Consultants whose Technical Proposals did not meet the </w:t>
            </w:r>
            <w:r w:rsidR="006D7C14" w:rsidRPr="00C763ED">
              <w:rPr>
                <w:b w:val="0"/>
                <w:color w:val="000000" w:themeColor="text1"/>
              </w:rPr>
              <w:t xml:space="preserve">precise </w:t>
            </w:r>
            <w:r w:rsidRPr="00C763ED">
              <w:rPr>
                <w:b w:val="0"/>
                <w:color w:val="000000" w:themeColor="text1"/>
              </w:rPr>
              <w:t xml:space="preserve">minimum </w:t>
            </w:r>
            <w:r w:rsidR="002912B3" w:rsidRPr="00C763ED">
              <w:rPr>
                <w:b w:val="0"/>
                <w:color w:val="000000" w:themeColor="text1"/>
              </w:rPr>
              <w:t>Technical Points (Tp)</w:t>
            </w:r>
            <w:r w:rsidRPr="00C763ED">
              <w:rPr>
                <w:b w:val="0"/>
                <w:color w:val="000000" w:themeColor="text1"/>
              </w:rPr>
              <w:t xml:space="preserve"> or were consi</w:t>
            </w:r>
            <w:r w:rsidR="002912B3" w:rsidRPr="00C763ED">
              <w:rPr>
                <w:b w:val="0"/>
                <w:color w:val="000000" w:themeColor="text1"/>
              </w:rPr>
              <w:t xml:space="preserve">dered non-responsive to the RFP and </w:t>
            </w:r>
            <w:r w:rsidR="00753275" w:rsidRPr="00C763ED">
              <w:rPr>
                <w:b w:val="0"/>
                <w:color w:val="000000" w:themeColor="text1"/>
              </w:rPr>
              <w:t>TOR</w:t>
            </w:r>
            <w:r w:rsidRPr="00C763ED">
              <w:rPr>
                <w:b w:val="0"/>
                <w:color w:val="000000" w:themeColor="text1"/>
              </w:rPr>
              <w:t xml:space="preserve"> indicating that their Financial Proposals will be returned unopened after completing the selection process.</w:t>
            </w:r>
          </w:p>
        </w:tc>
      </w:tr>
      <w:tr w:rsidR="00C763ED" w:rsidRPr="00C763ED">
        <w:tc>
          <w:tcPr>
            <w:tcW w:w="2222" w:type="dxa"/>
          </w:tcPr>
          <w:p w:rsidR="004B581D" w:rsidRPr="00C763ED" w:rsidRDefault="004B581D" w:rsidP="00E2342D">
            <w:pPr>
              <w:spacing w:before="120" w:after="120"/>
              <w:rPr>
                <w:color w:val="000000" w:themeColor="text1"/>
              </w:rPr>
            </w:pPr>
          </w:p>
        </w:tc>
        <w:tc>
          <w:tcPr>
            <w:tcW w:w="7696" w:type="dxa"/>
            <w:gridSpan w:val="4"/>
          </w:tcPr>
          <w:p w:rsidR="004B581D" w:rsidRPr="00C763ED" w:rsidRDefault="004B581D" w:rsidP="00E2342D">
            <w:pPr>
              <w:pStyle w:val="Sec1-Clauses"/>
              <w:numPr>
                <w:ilvl w:val="0"/>
                <w:numId w:val="71"/>
              </w:numPr>
              <w:jc w:val="both"/>
              <w:rPr>
                <w:b w:val="0"/>
                <w:bCs/>
                <w:color w:val="000000" w:themeColor="text1"/>
              </w:rPr>
            </w:pPr>
            <w:r w:rsidRPr="00C763ED">
              <w:rPr>
                <w:b w:val="0"/>
                <w:bCs/>
                <w:color w:val="000000" w:themeColor="text1"/>
              </w:rPr>
              <w:t>Financial Proposals shall be opened publicly in the presence of the Consultants’ representatives who choose to attend. Those representatives who attend shall sign an attendance sheet. Each Financial Proposal will then be inspected to confirm that it has remained sealed and unopened.  The name of the Consultants, the technical scores, and the proposed prices shall be read aloud and recorded when the Financial Proposals are opened. The Client shall prepare minutes of the public opening and these shall be furnished, upon request, to Consultants who’s Financial Proposals were opened.</w:t>
            </w:r>
          </w:p>
        </w:tc>
      </w:tr>
      <w:tr w:rsidR="00C763ED" w:rsidRPr="00C763ED">
        <w:trPr>
          <w:trHeight w:val="1179"/>
        </w:trPr>
        <w:tc>
          <w:tcPr>
            <w:tcW w:w="2222" w:type="dxa"/>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1101" w:name="_Toc48632730"/>
            <w:bookmarkStart w:id="1102" w:name="_Toc48798433"/>
            <w:bookmarkStart w:id="1103" w:name="_Toc48800703"/>
            <w:bookmarkStart w:id="1104" w:name="_Toc48800872"/>
            <w:bookmarkStart w:id="1105" w:name="_Toc48803069"/>
            <w:bookmarkStart w:id="1106" w:name="_Toc48803238"/>
            <w:bookmarkStart w:id="1107" w:name="_Toc48803407"/>
            <w:bookmarkStart w:id="1108" w:name="_Toc48803745"/>
            <w:bookmarkStart w:id="1109" w:name="_Toc48804083"/>
            <w:bookmarkStart w:id="1110" w:name="_Toc48804252"/>
            <w:bookmarkStart w:id="1111" w:name="_Toc48804759"/>
            <w:bookmarkStart w:id="1112" w:name="_Toc48812382"/>
            <w:bookmarkStart w:id="1113" w:name="_Toc48892578"/>
            <w:bookmarkStart w:id="1114" w:name="_Toc48894410"/>
            <w:bookmarkStart w:id="1115" w:name="_Toc48895183"/>
            <w:bookmarkStart w:id="1116" w:name="_Toc48895369"/>
            <w:bookmarkStart w:id="1117" w:name="_Toc48896151"/>
            <w:bookmarkStart w:id="1118" w:name="_Toc48968934"/>
            <w:bookmarkStart w:id="1119" w:name="_Toc48969265"/>
            <w:bookmarkStart w:id="1120" w:name="_Toc48970190"/>
            <w:bookmarkStart w:id="1121" w:name="_Toc48974014"/>
            <w:bookmarkStart w:id="1122" w:name="_Toc48978510"/>
            <w:bookmarkStart w:id="1123" w:name="_Toc48979271"/>
            <w:bookmarkStart w:id="1124" w:name="_Toc48979458"/>
            <w:bookmarkStart w:id="1125" w:name="_Toc48980523"/>
            <w:bookmarkStart w:id="1126" w:name="_Toc49159596"/>
            <w:bookmarkStart w:id="1127" w:name="_Toc49159783"/>
            <w:bookmarkStart w:id="1128" w:name="_Toc67815069"/>
            <w:bookmarkStart w:id="1129" w:name="_Toc243275038"/>
            <w:r w:rsidRPr="00C763ED">
              <w:rPr>
                <w:b/>
                <w:color w:val="000000" w:themeColor="text1"/>
              </w:rPr>
              <w:t>Proposal</w:t>
            </w:r>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r w:rsidRPr="00C763ED">
              <w:rPr>
                <w:b/>
                <w:color w:val="000000" w:themeColor="text1"/>
              </w:rPr>
              <w:t>: Financial Evaluation</w:t>
            </w:r>
            <w:bookmarkEnd w:id="1128"/>
            <w:bookmarkEnd w:id="1129"/>
            <w:r w:rsidRPr="00C763ED">
              <w:rPr>
                <w:b/>
                <w:color w:val="000000" w:themeColor="text1"/>
              </w:rPr>
              <w:t xml:space="preserve"> </w:t>
            </w:r>
          </w:p>
        </w:tc>
        <w:tc>
          <w:tcPr>
            <w:tcW w:w="7696" w:type="dxa"/>
            <w:gridSpan w:val="4"/>
          </w:tcPr>
          <w:p w:rsidR="004B581D" w:rsidRPr="00C763ED" w:rsidRDefault="004B581D" w:rsidP="00BE4B3D">
            <w:pPr>
              <w:pStyle w:val="Sec1-Clauses"/>
              <w:numPr>
                <w:ilvl w:val="0"/>
                <w:numId w:val="72"/>
              </w:numPr>
              <w:jc w:val="both"/>
              <w:rPr>
                <w:b w:val="0"/>
                <w:color w:val="000000" w:themeColor="text1"/>
              </w:rPr>
            </w:pPr>
            <w:r w:rsidRPr="00C763ED">
              <w:rPr>
                <w:b w:val="0"/>
                <w:color w:val="000000" w:themeColor="text1"/>
                <w:lang w:val="en-GB"/>
              </w:rPr>
              <w:t xml:space="preserve">The </w:t>
            </w:r>
            <w:r w:rsidRPr="00C763ED">
              <w:rPr>
                <w:b w:val="0"/>
                <w:color w:val="000000" w:themeColor="text1"/>
              </w:rPr>
              <w:t xml:space="preserve">Proposal Evaluation Committee (PEC) will review the detailed content of each Financial Proposal. During the review, the committee and any Client staff and others involved in the evaluation process, will not be permitted to seek clarification or additional information from any Consultant who has submitted a Financial Proposal. </w:t>
            </w:r>
          </w:p>
        </w:tc>
      </w:tr>
      <w:tr w:rsidR="00C763ED" w:rsidRPr="00C763ED">
        <w:trPr>
          <w:trHeight w:val="1286"/>
        </w:trPr>
        <w:tc>
          <w:tcPr>
            <w:tcW w:w="2222" w:type="dxa"/>
          </w:tcPr>
          <w:p w:rsidR="004B581D" w:rsidRPr="00C763ED" w:rsidRDefault="004B581D" w:rsidP="00E2342D">
            <w:pPr>
              <w:spacing w:before="120" w:after="120"/>
              <w:rPr>
                <w:color w:val="000000" w:themeColor="text1"/>
              </w:rPr>
            </w:pPr>
          </w:p>
        </w:tc>
        <w:tc>
          <w:tcPr>
            <w:tcW w:w="7696" w:type="dxa"/>
            <w:gridSpan w:val="4"/>
          </w:tcPr>
          <w:p w:rsidR="004D0064" w:rsidRPr="00C763ED" w:rsidRDefault="008B74A0" w:rsidP="004D0064">
            <w:pPr>
              <w:pStyle w:val="Sec1-Clauses"/>
              <w:numPr>
                <w:ilvl w:val="0"/>
                <w:numId w:val="72"/>
              </w:numPr>
              <w:jc w:val="both"/>
              <w:rPr>
                <w:b w:val="0"/>
                <w:color w:val="000000" w:themeColor="text1"/>
              </w:rPr>
            </w:pPr>
            <w:r w:rsidRPr="00C763ED">
              <w:rPr>
                <w:b w:val="0"/>
                <w:color w:val="000000" w:themeColor="text1"/>
              </w:rPr>
              <w:t xml:space="preserve">If pricing of </w:t>
            </w:r>
            <w:r w:rsidRPr="00C763ED" w:rsidDel="007359C4">
              <w:rPr>
                <w:b w:val="0"/>
                <w:color w:val="000000" w:themeColor="text1"/>
              </w:rPr>
              <w:t xml:space="preserve">activities was required, </w:t>
            </w:r>
            <w:r w:rsidRPr="00C763ED">
              <w:rPr>
                <w:b w:val="0"/>
                <w:color w:val="000000" w:themeColor="text1"/>
              </w:rPr>
              <w:t xml:space="preserve">activities and items described in the Technical Proposal but not priced shall be deemed to be included in the prices of other activities or items of the Proposal, as stated under ITC Sub Clause </w:t>
            </w:r>
            <w:r w:rsidR="00701CD9" w:rsidRPr="00C763ED">
              <w:rPr>
                <w:b w:val="0"/>
                <w:color w:val="000000" w:themeColor="text1"/>
              </w:rPr>
              <w:t>21.2</w:t>
            </w:r>
            <w:r w:rsidR="004D0064" w:rsidRPr="00C763ED">
              <w:rPr>
                <w:b w:val="0"/>
                <w:color w:val="000000" w:themeColor="text1"/>
              </w:rPr>
              <w:t>.</w:t>
            </w:r>
          </w:p>
        </w:tc>
      </w:tr>
      <w:tr w:rsidR="00C763ED" w:rsidRPr="00C763ED">
        <w:tc>
          <w:tcPr>
            <w:tcW w:w="2222" w:type="dxa"/>
          </w:tcPr>
          <w:p w:rsidR="004B581D" w:rsidRPr="00C763ED" w:rsidRDefault="004B581D" w:rsidP="00D11956">
            <w:pPr>
              <w:pStyle w:val="Heading3"/>
              <w:spacing w:before="120" w:after="120"/>
              <w:rPr>
                <w:color w:val="000000" w:themeColor="text1"/>
              </w:rPr>
            </w:pPr>
          </w:p>
        </w:tc>
        <w:tc>
          <w:tcPr>
            <w:tcW w:w="7696" w:type="dxa"/>
            <w:gridSpan w:val="4"/>
          </w:tcPr>
          <w:p w:rsidR="004B581D" w:rsidRPr="00C763ED" w:rsidRDefault="004B581D" w:rsidP="00D11956">
            <w:pPr>
              <w:pStyle w:val="Sec1-Clauses"/>
              <w:numPr>
                <w:ilvl w:val="0"/>
                <w:numId w:val="72"/>
              </w:numPr>
              <w:jc w:val="both"/>
              <w:rPr>
                <w:b w:val="0"/>
                <w:color w:val="000000" w:themeColor="text1"/>
                <w:lang w:val="en-GB"/>
              </w:rPr>
            </w:pPr>
            <w:r w:rsidRPr="00C763ED">
              <w:rPr>
                <w:color w:val="000000" w:themeColor="text1"/>
                <w:lang w:val="en-GB"/>
              </w:rPr>
              <w:t>Arithmetical errors</w:t>
            </w:r>
            <w:r w:rsidRPr="00C763ED">
              <w:rPr>
                <w:b w:val="0"/>
                <w:color w:val="000000" w:themeColor="text1"/>
                <w:lang w:val="en-GB"/>
              </w:rPr>
              <w:t xml:space="preserve"> in the Financial Proposal </w:t>
            </w:r>
            <w:r w:rsidR="00153F48" w:rsidRPr="00C763ED">
              <w:rPr>
                <w:b w:val="0"/>
                <w:color w:val="000000" w:themeColor="text1"/>
                <w:lang w:val="en-GB"/>
              </w:rPr>
              <w:t xml:space="preserve">if detected, </w:t>
            </w:r>
            <w:r w:rsidRPr="00C763ED">
              <w:rPr>
                <w:b w:val="0"/>
                <w:color w:val="000000" w:themeColor="text1"/>
                <w:lang w:val="en-GB"/>
              </w:rPr>
              <w:t>shall be corrected on the following basis:</w:t>
            </w:r>
          </w:p>
          <w:p w:rsidR="004B581D" w:rsidRPr="00C763ED" w:rsidRDefault="004B581D" w:rsidP="002450DB">
            <w:pPr>
              <w:numPr>
                <w:ilvl w:val="2"/>
                <w:numId w:val="29"/>
              </w:numPr>
              <w:tabs>
                <w:tab w:val="clear" w:pos="864"/>
              </w:tabs>
              <w:spacing w:before="120" w:after="120"/>
              <w:ind w:left="1092" w:hanging="588"/>
              <w:jc w:val="both"/>
              <w:rPr>
                <w:color w:val="000000" w:themeColor="text1"/>
                <w:lang w:val="en-GB"/>
              </w:rPr>
            </w:pPr>
            <w:r w:rsidRPr="00C763ED">
              <w:rPr>
                <w:color w:val="000000" w:themeColor="text1"/>
                <w:lang w:val="en-GB"/>
              </w:rPr>
              <w:t>if there is a discrepancy between the unit price and the total price that is obtained by multiplying the unit price and quantity, the unit price shall prevail and the total price shall be corrected, unless in the opinion of the Client there is an obvious misplacement of the decimal point in the unit price, in which case the total price as quoted shall govern and the unit price shall be corrected;</w:t>
            </w:r>
          </w:p>
          <w:p w:rsidR="004B581D" w:rsidRPr="00C763ED" w:rsidRDefault="004B581D" w:rsidP="002450DB">
            <w:pPr>
              <w:numPr>
                <w:ilvl w:val="2"/>
                <w:numId w:val="29"/>
              </w:numPr>
              <w:tabs>
                <w:tab w:val="clear" w:pos="864"/>
              </w:tabs>
              <w:spacing w:before="120" w:after="120"/>
              <w:ind w:left="1092" w:hanging="588"/>
              <w:jc w:val="both"/>
              <w:rPr>
                <w:color w:val="000000" w:themeColor="text1"/>
                <w:lang w:val="en-GB"/>
              </w:rPr>
            </w:pPr>
            <w:r w:rsidRPr="00C763ED">
              <w:rPr>
                <w:color w:val="000000" w:themeColor="text1"/>
                <w:lang w:val="en-GB"/>
              </w:rPr>
              <w:t>if there is an error in a total corresponding to the addition or subtraction of subtotals, the subtotals shall prevail and the total shall be corrected; and</w:t>
            </w:r>
          </w:p>
          <w:p w:rsidR="004B581D" w:rsidRPr="00C763ED" w:rsidRDefault="004B581D" w:rsidP="002450DB">
            <w:pPr>
              <w:numPr>
                <w:ilvl w:val="2"/>
                <w:numId w:val="29"/>
              </w:numPr>
              <w:tabs>
                <w:tab w:val="clear" w:pos="864"/>
              </w:tabs>
              <w:spacing w:before="120" w:after="120"/>
              <w:ind w:left="1092" w:hanging="588"/>
              <w:jc w:val="both"/>
              <w:rPr>
                <w:color w:val="000000" w:themeColor="text1"/>
                <w:lang w:val="en-GB"/>
              </w:rPr>
            </w:pPr>
            <w:r w:rsidRPr="00C763ED">
              <w:rPr>
                <w:color w:val="000000" w:themeColor="text1"/>
                <w:lang w:val="en-GB"/>
              </w:rPr>
              <w:t>if there is a discrepancy between words and figures, the amount in words shall prevail, unless the amount expressed in words is related to an arithmetic error, in which case the amount in figures shall prevail subject to (a) and (b) above.</w:t>
            </w:r>
          </w:p>
        </w:tc>
      </w:tr>
      <w:tr w:rsidR="00C763ED" w:rsidRPr="00C763ED">
        <w:trPr>
          <w:trHeight w:val="684"/>
        </w:trPr>
        <w:tc>
          <w:tcPr>
            <w:tcW w:w="2222" w:type="dxa"/>
          </w:tcPr>
          <w:p w:rsidR="004B581D" w:rsidRPr="00C763ED" w:rsidRDefault="004B581D" w:rsidP="00E2342D">
            <w:pPr>
              <w:spacing w:before="120" w:after="120"/>
              <w:rPr>
                <w:color w:val="000000" w:themeColor="text1"/>
              </w:rPr>
            </w:pPr>
          </w:p>
        </w:tc>
        <w:tc>
          <w:tcPr>
            <w:tcW w:w="7696" w:type="dxa"/>
            <w:gridSpan w:val="4"/>
          </w:tcPr>
          <w:p w:rsidR="004B581D" w:rsidRPr="00C763ED" w:rsidRDefault="004B581D" w:rsidP="00E2342D">
            <w:pPr>
              <w:pStyle w:val="Sec1-Clauses"/>
              <w:numPr>
                <w:ilvl w:val="0"/>
                <w:numId w:val="72"/>
              </w:numPr>
              <w:jc w:val="both"/>
              <w:rPr>
                <w:b w:val="0"/>
                <w:color w:val="000000" w:themeColor="text1"/>
              </w:rPr>
            </w:pPr>
            <w:r w:rsidRPr="00C763ED">
              <w:rPr>
                <w:b w:val="0"/>
                <w:color w:val="000000" w:themeColor="text1"/>
              </w:rPr>
              <w:t>If the Consultant does not accept the correction of arithmetic errors, its Proposal shall be disqualified.</w:t>
            </w:r>
          </w:p>
        </w:tc>
      </w:tr>
      <w:tr w:rsidR="00C763ED" w:rsidRPr="00C763ED">
        <w:trPr>
          <w:trHeight w:val="684"/>
        </w:trPr>
        <w:tc>
          <w:tcPr>
            <w:tcW w:w="2222" w:type="dxa"/>
          </w:tcPr>
          <w:p w:rsidR="00424CF4" w:rsidRPr="00C763ED" w:rsidRDefault="00424CF4" w:rsidP="00E2342D">
            <w:pPr>
              <w:spacing w:before="120" w:after="120"/>
              <w:rPr>
                <w:color w:val="000000" w:themeColor="text1"/>
              </w:rPr>
            </w:pPr>
          </w:p>
        </w:tc>
        <w:tc>
          <w:tcPr>
            <w:tcW w:w="7696" w:type="dxa"/>
            <w:gridSpan w:val="4"/>
          </w:tcPr>
          <w:p w:rsidR="00424CF4" w:rsidRPr="00C763ED" w:rsidRDefault="00B25642" w:rsidP="00E2342D">
            <w:pPr>
              <w:pStyle w:val="Sec1-Clauses"/>
              <w:numPr>
                <w:ilvl w:val="0"/>
                <w:numId w:val="72"/>
              </w:numPr>
              <w:jc w:val="both"/>
              <w:rPr>
                <w:color w:val="000000" w:themeColor="text1"/>
              </w:rPr>
            </w:pPr>
            <w:r w:rsidRPr="00C763ED">
              <w:rPr>
                <w:color w:val="000000" w:themeColor="text1"/>
              </w:rPr>
              <w:t>Pursuant to Section- 60(3) of</w:t>
            </w:r>
            <w:r w:rsidR="00424CF4" w:rsidRPr="00C763ED">
              <w:rPr>
                <w:color w:val="000000" w:themeColor="text1"/>
              </w:rPr>
              <w:t xml:space="preserve"> the Public Procurement Act, 2006,</w:t>
            </w:r>
            <w:r w:rsidR="00424CF4" w:rsidRPr="00C763ED">
              <w:rPr>
                <w:color w:val="000000" w:themeColor="text1"/>
                <w:lang w:val="en-GB"/>
              </w:rPr>
              <w:t xml:space="preserve"> the Applicable Taxes and VAT</w:t>
            </w:r>
            <w:r w:rsidR="00424CF4" w:rsidRPr="00C763ED">
              <w:rPr>
                <w:color w:val="000000" w:themeColor="text1"/>
              </w:rPr>
              <w:t xml:space="preserve"> </w:t>
            </w:r>
            <w:r w:rsidR="00424CF4" w:rsidRPr="00C763ED">
              <w:rPr>
                <w:color w:val="000000" w:themeColor="text1"/>
                <w:lang w:val="en-GB"/>
              </w:rPr>
              <w:t>shall not be taken into account</w:t>
            </w:r>
            <w:r w:rsidRPr="00C763ED">
              <w:rPr>
                <w:color w:val="000000" w:themeColor="text1"/>
                <w:lang w:val="en-GB"/>
              </w:rPr>
              <w:t xml:space="preserve"> in determining </w:t>
            </w:r>
            <w:r w:rsidR="00A17A2F" w:rsidRPr="00C763ED">
              <w:rPr>
                <w:color w:val="000000" w:themeColor="text1"/>
                <w:lang w:val="en-GB"/>
              </w:rPr>
              <w:t xml:space="preserve">the Proposal Price </w:t>
            </w:r>
            <w:r w:rsidR="00424CF4" w:rsidRPr="00C763ED">
              <w:rPr>
                <w:color w:val="000000" w:themeColor="text1"/>
                <w:lang w:val="en-GB"/>
              </w:rPr>
              <w:t>during the Financial Evaluation of the Proposals related to procurement of this Intellectual and Professional Services.</w:t>
            </w:r>
          </w:p>
        </w:tc>
      </w:tr>
      <w:tr w:rsidR="00C763ED" w:rsidRPr="00C763ED">
        <w:trPr>
          <w:trHeight w:val="684"/>
        </w:trPr>
        <w:tc>
          <w:tcPr>
            <w:tcW w:w="2222" w:type="dxa"/>
          </w:tcPr>
          <w:p w:rsidR="004B581D" w:rsidRPr="00C763ED" w:rsidRDefault="004B581D" w:rsidP="00E2342D">
            <w:pPr>
              <w:spacing w:before="120" w:after="120"/>
              <w:rPr>
                <w:color w:val="000000" w:themeColor="text1"/>
              </w:rPr>
            </w:pPr>
          </w:p>
        </w:tc>
        <w:tc>
          <w:tcPr>
            <w:tcW w:w="7696" w:type="dxa"/>
            <w:gridSpan w:val="4"/>
          </w:tcPr>
          <w:p w:rsidR="004B581D" w:rsidRPr="00C763ED" w:rsidRDefault="005F3D4E" w:rsidP="00B87503">
            <w:pPr>
              <w:pStyle w:val="Sec1-Clauses"/>
              <w:numPr>
                <w:ilvl w:val="0"/>
                <w:numId w:val="72"/>
              </w:numPr>
              <w:tabs>
                <w:tab w:val="left" w:pos="5412"/>
              </w:tabs>
              <w:jc w:val="both"/>
              <w:rPr>
                <w:b w:val="0"/>
                <w:color w:val="000000" w:themeColor="text1"/>
              </w:rPr>
            </w:pPr>
            <w:r w:rsidRPr="00C763ED">
              <w:rPr>
                <w:b w:val="0"/>
                <w:color w:val="000000" w:themeColor="text1"/>
                <w:lang w:val="en-GB"/>
              </w:rPr>
              <w:t xml:space="preserve">In the case of QCBS, the lowest evaluated Financial Proposal will be given the maximum Financial Points (Fp) of </w:t>
            </w:r>
            <w:r w:rsidRPr="00C763ED">
              <w:rPr>
                <w:color w:val="000000" w:themeColor="text1"/>
                <w:lang w:val="en-GB"/>
              </w:rPr>
              <w:t>100</w:t>
            </w:r>
            <w:r w:rsidRPr="00C763ED">
              <w:rPr>
                <w:b w:val="0"/>
                <w:color w:val="000000" w:themeColor="text1"/>
                <w:lang w:val="en-GB"/>
              </w:rPr>
              <w:t xml:space="preserve">. The Financial Points (Fp) of the other Financial Proposals will be computed accordingly, as stated under ITC Sub </w:t>
            </w:r>
            <w:r w:rsidR="00BE4B3D" w:rsidRPr="00C763ED">
              <w:rPr>
                <w:b w:val="0"/>
                <w:color w:val="000000" w:themeColor="text1"/>
                <w:lang w:val="en-GB"/>
              </w:rPr>
              <w:t>Clause 38</w:t>
            </w:r>
            <w:r w:rsidR="00B25642" w:rsidRPr="00C763ED">
              <w:rPr>
                <w:b w:val="0"/>
                <w:color w:val="000000" w:themeColor="text1"/>
                <w:lang w:val="en-GB"/>
              </w:rPr>
              <w:t>.7</w:t>
            </w:r>
            <w:r w:rsidRPr="00C763ED">
              <w:rPr>
                <w:color w:val="000000" w:themeColor="text1"/>
                <w:lang w:val="en-GB"/>
              </w:rPr>
              <w:t>.</w:t>
            </w:r>
          </w:p>
        </w:tc>
      </w:tr>
      <w:tr w:rsidR="00C763ED" w:rsidRPr="00C763ED">
        <w:trPr>
          <w:trHeight w:val="684"/>
        </w:trPr>
        <w:tc>
          <w:tcPr>
            <w:tcW w:w="2222" w:type="dxa"/>
          </w:tcPr>
          <w:p w:rsidR="005F3D4E" w:rsidRPr="00C763ED" w:rsidRDefault="005F3D4E" w:rsidP="00E2342D">
            <w:pPr>
              <w:spacing w:before="120" w:after="120"/>
              <w:rPr>
                <w:color w:val="000000" w:themeColor="text1"/>
              </w:rPr>
            </w:pPr>
          </w:p>
        </w:tc>
        <w:tc>
          <w:tcPr>
            <w:tcW w:w="7696" w:type="dxa"/>
            <w:gridSpan w:val="4"/>
          </w:tcPr>
          <w:p w:rsidR="005F3D4E" w:rsidRPr="00C763ED" w:rsidRDefault="00C06D11" w:rsidP="00C20D16">
            <w:pPr>
              <w:pStyle w:val="Sec1-Clauses"/>
              <w:ind w:left="492" w:hanging="492"/>
              <w:jc w:val="both"/>
              <w:rPr>
                <w:b w:val="0"/>
                <w:color w:val="000000" w:themeColor="text1"/>
                <w:lang w:val="en-GB"/>
              </w:rPr>
            </w:pPr>
            <w:r w:rsidRPr="00C763ED">
              <w:rPr>
                <w:b w:val="0"/>
                <w:color w:val="000000" w:themeColor="text1"/>
              </w:rPr>
              <w:t xml:space="preserve">38.7 </w:t>
            </w:r>
            <w:r w:rsidR="005F3D4E" w:rsidRPr="00C763ED">
              <w:rPr>
                <w:b w:val="0"/>
                <w:color w:val="000000" w:themeColor="text1"/>
              </w:rPr>
              <w:t xml:space="preserve">The points for other Financial Proposals, as </w:t>
            </w:r>
            <w:r w:rsidR="00DD1135" w:rsidRPr="00C763ED">
              <w:rPr>
                <w:b w:val="0"/>
                <w:color w:val="000000" w:themeColor="text1"/>
              </w:rPr>
              <w:t>stated under ITC Sub Clause 38</w:t>
            </w:r>
            <w:r w:rsidR="00A17A2F" w:rsidRPr="00C763ED">
              <w:rPr>
                <w:b w:val="0"/>
                <w:color w:val="000000" w:themeColor="text1"/>
              </w:rPr>
              <w:t>.7</w:t>
            </w:r>
            <w:r w:rsidR="005F3D4E" w:rsidRPr="00C763ED">
              <w:rPr>
                <w:b w:val="0"/>
                <w:color w:val="000000" w:themeColor="text1"/>
              </w:rPr>
              <w:t xml:space="preserve">, shall be computed using the formulae: </w:t>
            </w:r>
            <w:r w:rsidR="005F3D4E" w:rsidRPr="00C763ED">
              <w:rPr>
                <w:color w:val="000000" w:themeColor="text1"/>
                <w:position w:val="-24"/>
              </w:rPr>
              <w:object w:dxaOrig="1460" w:dyaOrig="639">
                <v:shape id="_x0000_i1026" type="#_x0000_t75" style="width:74.05pt;height:31.9pt" o:ole="">
                  <v:imagedata r:id="rId12" o:title=""/>
                </v:shape>
                <o:OLEObject Type="Embed" ProgID="Equation.3" ShapeID="_x0000_i1026" DrawAspect="Content" ObjectID="_1826179008" r:id="rId13"/>
              </w:object>
            </w:r>
            <w:r w:rsidR="005F3D4E" w:rsidRPr="00C763ED">
              <w:rPr>
                <w:color w:val="000000" w:themeColor="text1"/>
              </w:rPr>
              <w:t xml:space="preserve">; Fp </w:t>
            </w:r>
            <w:r w:rsidR="005F3D4E" w:rsidRPr="00C763ED">
              <w:rPr>
                <w:b w:val="0"/>
                <w:color w:val="000000" w:themeColor="text1"/>
              </w:rPr>
              <w:t xml:space="preserve">being the Financial Point of the Proposal under evaluation, </w:t>
            </w:r>
            <w:r w:rsidR="005F3D4E" w:rsidRPr="00C763ED">
              <w:rPr>
                <w:color w:val="000000" w:themeColor="text1"/>
              </w:rPr>
              <w:t>Fm</w:t>
            </w:r>
            <w:r w:rsidR="005F3D4E" w:rsidRPr="00C763ED">
              <w:rPr>
                <w:b w:val="0"/>
                <w:color w:val="000000" w:themeColor="text1"/>
              </w:rPr>
              <w:t xml:space="preserve"> being the lowest Financial Proposal Price and, </w:t>
            </w:r>
            <w:r w:rsidR="005F3D4E" w:rsidRPr="00C763ED">
              <w:rPr>
                <w:color w:val="000000" w:themeColor="text1"/>
              </w:rPr>
              <w:t>F</w:t>
            </w:r>
            <w:r w:rsidR="005F3D4E" w:rsidRPr="00C763ED">
              <w:rPr>
                <w:b w:val="0"/>
                <w:color w:val="000000" w:themeColor="text1"/>
              </w:rPr>
              <w:t xml:space="preserve"> being the price of Proposal under computation during evaluation; in either case however, the Proposal Prices to be taken into consideration after</w:t>
            </w:r>
            <w:r w:rsidR="005F3D4E" w:rsidRPr="00C763ED">
              <w:rPr>
                <w:b w:val="0"/>
                <w:color w:val="000000" w:themeColor="text1"/>
                <w:szCs w:val="22"/>
                <w:lang w:val="en-GB"/>
              </w:rPr>
              <w:t xml:space="preserve"> adjustments made by the PEC in  correcting  omissions or inconsistencies detected during the evaluation of the Financial Proposal and </w:t>
            </w:r>
            <w:r w:rsidR="005F3D4E" w:rsidRPr="00C763ED">
              <w:rPr>
                <w:b w:val="0"/>
                <w:color w:val="000000" w:themeColor="text1"/>
              </w:rPr>
              <w:t xml:space="preserve"> applying the</w:t>
            </w:r>
            <w:r w:rsidR="00E832A8" w:rsidRPr="00C763ED">
              <w:rPr>
                <w:b w:val="0"/>
                <w:color w:val="000000" w:themeColor="text1"/>
              </w:rPr>
              <w:t xml:space="preserve"> </w:t>
            </w:r>
            <w:r w:rsidR="00980EAC" w:rsidRPr="00C763ED">
              <w:rPr>
                <w:b w:val="0"/>
                <w:color w:val="000000" w:themeColor="text1"/>
              </w:rPr>
              <w:t xml:space="preserve"> </w:t>
            </w:r>
            <w:r w:rsidR="005F3D4E" w:rsidRPr="00C763ED">
              <w:rPr>
                <w:b w:val="0"/>
                <w:color w:val="000000" w:themeColor="text1"/>
              </w:rPr>
              <w:t xml:space="preserve"> provisions as stated under ITC Sub Clause </w:t>
            </w:r>
            <w:r w:rsidR="00DD1135" w:rsidRPr="00C763ED">
              <w:rPr>
                <w:b w:val="0"/>
                <w:color w:val="000000" w:themeColor="text1"/>
              </w:rPr>
              <w:t>38.3, 38.5 and 38</w:t>
            </w:r>
            <w:r w:rsidR="00A17A2F" w:rsidRPr="00C763ED">
              <w:rPr>
                <w:b w:val="0"/>
                <w:color w:val="000000" w:themeColor="text1"/>
              </w:rPr>
              <w:t>.8</w:t>
            </w:r>
            <w:r w:rsidR="005F3D4E" w:rsidRPr="00C763ED">
              <w:rPr>
                <w:b w:val="0"/>
                <w:color w:val="000000" w:themeColor="text1"/>
              </w:rPr>
              <w:t xml:space="preserve">.  </w:t>
            </w:r>
          </w:p>
        </w:tc>
      </w:tr>
      <w:tr w:rsidR="00C763ED" w:rsidRPr="00C763ED">
        <w:trPr>
          <w:trHeight w:val="684"/>
        </w:trPr>
        <w:tc>
          <w:tcPr>
            <w:tcW w:w="2222" w:type="dxa"/>
          </w:tcPr>
          <w:p w:rsidR="003A6EE5" w:rsidRPr="00C763ED" w:rsidRDefault="00C45D79" w:rsidP="00E2342D">
            <w:pPr>
              <w:spacing w:before="120" w:after="120"/>
              <w:rPr>
                <w:color w:val="000000" w:themeColor="text1"/>
              </w:rPr>
            </w:pPr>
            <w:r w:rsidRPr="00C763ED">
              <w:rPr>
                <w:color w:val="000000" w:themeColor="text1"/>
              </w:rPr>
              <w:t xml:space="preserve">                                                                                                                                                                                                                                                                                                                                                                                                                                                                                        </w:t>
            </w:r>
          </w:p>
        </w:tc>
        <w:tc>
          <w:tcPr>
            <w:tcW w:w="7696" w:type="dxa"/>
            <w:gridSpan w:val="4"/>
          </w:tcPr>
          <w:p w:rsidR="003A6EE5" w:rsidRPr="00C763ED" w:rsidRDefault="00C06D11" w:rsidP="00C20D16">
            <w:pPr>
              <w:pStyle w:val="Sec1-Clauses"/>
              <w:ind w:left="492" w:hanging="492"/>
              <w:jc w:val="both"/>
              <w:rPr>
                <w:b w:val="0"/>
                <w:color w:val="000000" w:themeColor="text1"/>
                <w:szCs w:val="22"/>
                <w:lang w:val="en-GB"/>
              </w:rPr>
            </w:pPr>
            <w:r w:rsidRPr="00C763ED">
              <w:rPr>
                <w:b w:val="0"/>
                <w:bCs/>
                <w:color w:val="000000" w:themeColor="text1"/>
                <w:szCs w:val="22"/>
              </w:rPr>
              <w:t xml:space="preserve">38.8 </w:t>
            </w:r>
            <w:r w:rsidR="003A6EE5" w:rsidRPr="00C763ED">
              <w:rPr>
                <w:b w:val="0"/>
                <w:bCs/>
                <w:color w:val="000000" w:themeColor="text1"/>
                <w:szCs w:val="22"/>
              </w:rPr>
              <w:t xml:space="preserve">In the case, an activity or line item is quantified in the Financial Proposal differently from that in the Technical Proposal; PEC shall correct the quantification indicated in the Financial Proposal so as to make it consistent with that indicated in the Technical Proposal, apply the </w:t>
            </w:r>
            <w:r w:rsidR="008D7C49" w:rsidRPr="00C763ED">
              <w:rPr>
                <w:b w:val="0"/>
                <w:bCs/>
                <w:color w:val="000000" w:themeColor="text1"/>
                <w:szCs w:val="22"/>
              </w:rPr>
              <w:t xml:space="preserve">relevant unit price included in </w:t>
            </w:r>
            <w:r w:rsidR="003A6EE5" w:rsidRPr="00C763ED">
              <w:rPr>
                <w:b w:val="0"/>
                <w:bCs/>
                <w:color w:val="000000" w:themeColor="text1"/>
                <w:szCs w:val="22"/>
              </w:rPr>
              <w:t>the Financial Proposal to the corrected quantity and correct the Proposal Price in this respect.</w:t>
            </w:r>
          </w:p>
          <w:p w:rsidR="003A6EE5" w:rsidRPr="00C763ED" w:rsidRDefault="00340C1A" w:rsidP="00340C1A">
            <w:pPr>
              <w:pStyle w:val="Sec1-Clauses"/>
              <w:ind w:left="492" w:hanging="492"/>
              <w:jc w:val="both"/>
              <w:rPr>
                <w:b w:val="0"/>
                <w:color w:val="000000" w:themeColor="text1"/>
              </w:rPr>
            </w:pPr>
            <w:r w:rsidRPr="00C763ED">
              <w:rPr>
                <w:b w:val="0"/>
                <w:bCs/>
                <w:i/>
                <w:color w:val="000000" w:themeColor="text1"/>
                <w:szCs w:val="22"/>
                <w:lang w:val="en-GB"/>
              </w:rPr>
              <w:t xml:space="preserve">       </w:t>
            </w:r>
            <w:r w:rsidR="003A6EE5" w:rsidRPr="00C763ED">
              <w:rPr>
                <w:b w:val="0"/>
                <w:bCs/>
                <w:i/>
                <w:color w:val="000000" w:themeColor="text1"/>
                <w:szCs w:val="22"/>
                <w:lang w:val="en-GB"/>
              </w:rPr>
              <w:t>[</w:t>
            </w:r>
            <w:r w:rsidR="003A6EE5" w:rsidRPr="00C763ED">
              <w:rPr>
                <w:b w:val="0"/>
                <w:i/>
                <w:color w:val="000000" w:themeColor="text1"/>
                <w:sz w:val="20"/>
                <w:lang w:val="en-GB"/>
              </w:rPr>
              <w:t xml:space="preserve">For the purpose of ITC Sub Clause </w:t>
            </w:r>
            <w:r w:rsidR="007623B2" w:rsidRPr="00C763ED">
              <w:rPr>
                <w:b w:val="0"/>
                <w:i/>
                <w:color w:val="000000" w:themeColor="text1"/>
                <w:sz w:val="20"/>
                <w:lang w:val="en-GB"/>
              </w:rPr>
              <w:t>38</w:t>
            </w:r>
            <w:r w:rsidRPr="00C763ED">
              <w:rPr>
                <w:b w:val="0"/>
                <w:i/>
                <w:color w:val="000000" w:themeColor="text1"/>
                <w:sz w:val="20"/>
                <w:lang w:val="en-GB"/>
              </w:rPr>
              <w:t>.8</w:t>
            </w:r>
            <w:r w:rsidR="003A6EE5" w:rsidRPr="00C763ED">
              <w:rPr>
                <w:b w:val="0"/>
                <w:i/>
                <w:color w:val="000000" w:themeColor="text1"/>
                <w:sz w:val="20"/>
                <w:lang w:val="en-GB"/>
              </w:rPr>
              <w:t>, if a Technical Proposal indicates the presence of the Team Leader at the assignment site for twelve (12) months and the Financial Proposal indicates only eight (8) months, an adjustment should be calculated by adding the corresponding amount of staff remuneration to the proposed amount]</w:t>
            </w:r>
          </w:p>
        </w:tc>
      </w:tr>
      <w:tr w:rsidR="00C763ED" w:rsidRPr="00C763ED">
        <w:trPr>
          <w:trHeight w:val="684"/>
        </w:trPr>
        <w:tc>
          <w:tcPr>
            <w:tcW w:w="2222" w:type="dxa"/>
          </w:tcPr>
          <w:p w:rsidR="003A6EE5" w:rsidRPr="00C763ED" w:rsidRDefault="003A6EE5" w:rsidP="00E2342D">
            <w:pPr>
              <w:spacing w:before="120" w:after="120"/>
              <w:rPr>
                <w:color w:val="000000" w:themeColor="text1"/>
              </w:rPr>
            </w:pPr>
          </w:p>
        </w:tc>
        <w:tc>
          <w:tcPr>
            <w:tcW w:w="7696" w:type="dxa"/>
            <w:gridSpan w:val="4"/>
          </w:tcPr>
          <w:p w:rsidR="003A6EE5" w:rsidRPr="00C763ED" w:rsidRDefault="00A75200" w:rsidP="00C20D16">
            <w:pPr>
              <w:pStyle w:val="Sec1-Clauses"/>
              <w:ind w:left="492" w:hanging="492"/>
              <w:jc w:val="both"/>
              <w:rPr>
                <w:b w:val="0"/>
                <w:color w:val="000000" w:themeColor="text1"/>
              </w:rPr>
            </w:pPr>
            <w:r w:rsidRPr="00C763ED">
              <w:rPr>
                <w:b w:val="0"/>
                <w:color w:val="000000" w:themeColor="text1"/>
                <w:szCs w:val="22"/>
                <w:lang w:val="en-GB"/>
              </w:rPr>
              <w:t xml:space="preserve">38.9 </w:t>
            </w:r>
            <w:r w:rsidR="005A3F94" w:rsidRPr="00C763ED">
              <w:rPr>
                <w:b w:val="0"/>
                <w:color w:val="000000" w:themeColor="text1"/>
                <w:szCs w:val="22"/>
                <w:lang w:val="en-GB"/>
              </w:rPr>
              <w:t>Pursuant to Rule 120(3) of the Public Procurement Rules, 2008, the Consultant shall be kept informed of such errors discovered during arithmetic corrections stated under</w:t>
            </w:r>
            <w:r w:rsidR="000972F0" w:rsidRPr="00C763ED">
              <w:rPr>
                <w:color w:val="000000" w:themeColor="text1"/>
                <w:szCs w:val="22"/>
                <w:lang w:val="en-GB"/>
              </w:rPr>
              <w:t xml:space="preserve"> </w:t>
            </w:r>
            <w:r w:rsidR="007623B2" w:rsidRPr="00C763ED">
              <w:rPr>
                <w:b w:val="0"/>
                <w:color w:val="000000" w:themeColor="text1"/>
                <w:szCs w:val="22"/>
                <w:lang w:val="en-GB"/>
              </w:rPr>
              <w:t>ITC Sub Clause 38</w:t>
            </w:r>
            <w:r w:rsidR="000972F0" w:rsidRPr="00C763ED">
              <w:rPr>
                <w:b w:val="0"/>
                <w:color w:val="000000" w:themeColor="text1"/>
                <w:szCs w:val="22"/>
                <w:lang w:val="en-GB"/>
              </w:rPr>
              <w:t>.3</w:t>
            </w:r>
            <w:r w:rsidR="005A3F94" w:rsidRPr="00C763ED">
              <w:rPr>
                <w:b w:val="0"/>
                <w:color w:val="000000" w:themeColor="text1"/>
                <w:szCs w:val="22"/>
                <w:lang w:val="en-GB"/>
              </w:rPr>
              <w:t>.</w:t>
            </w:r>
          </w:p>
        </w:tc>
      </w:tr>
      <w:tr w:rsidR="00C763ED" w:rsidRPr="00C763ED">
        <w:tc>
          <w:tcPr>
            <w:tcW w:w="2222" w:type="dxa"/>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1130" w:name="_Toc48632731"/>
            <w:bookmarkStart w:id="1131" w:name="_Toc48798434"/>
            <w:bookmarkStart w:id="1132" w:name="_Toc48800704"/>
            <w:bookmarkStart w:id="1133" w:name="_Toc48800873"/>
            <w:bookmarkStart w:id="1134" w:name="_Toc48803070"/>
            <w:bookmarkStart w:id="1135" w:name="_Toc48803239"/>
            <w:bookmarkStart w:id="1136" w:name="_Toc48803408"/>
            <w:bookmarkStart w:id="1137" w:name="_Toc48803746"/>
            <w:bookmarkStart w:id="1138" w:name="_Toc48804084"/>
            <w:bookmarkStart w:id="1139" w:name="_Toc48804253"/>
            <w:bookmarkStart w:id="1140" w:name="_Toc48804760"/>
            <w:bookmarkStart w:id="1141" w:name="_Toc48812383"/>
            <w:bookmarkStart w:id="1142" w:name="_Toc48892579"/>
            <w:bookmarkStart w:id="1143" w:name="_Toc48894411"/>
            <w:bookmarkStart w:id="1144" w:name="_Toc48895184"/>
            <w:bookmarkStart w:id="1145" w:name="_Toc48895370"/>
            <w:bookmarkStart w:id="1146" w:name="_Toc48896152"/>
            <w:bookmarkStart w:id="1147" w:name="_Toc48968935"/>
            <w:bookmarkStart w:id="1148" w:name="_Toc48969266"/>
            <w:bookmarkStart w:id="1149" w:name="_Toc48970191"/>
            <w:bookmarkStart w:id="1150" w:name="_Toc48974015"/>
            <w:bookmarkStart w:id="1151" w:name="_Toc48978511"/>
            <w:bookmarkStart w:id="1152" w:name="_Toc48979272"/>
            <w:bookmarkStart w:id="1153" w:name="_Toc48979459"/>
            <w:bookmarkStart w:id="1154" w:name="_Toc48980524"/>
            <w:bookmarkStart w:id="1155" w:name="_Toc49159597"/>
            <w:bookmarkStart w:id="1156" w:name="_Toc49159784"/>
            <w:bookmarkStart w:id="1157" w:name="_Toc243275039"/>
            <w:r w:rsidRPr="00C763ED">
              <w:rPr>
                <w:b/>
                <w:color w:val="000000" w:themeColor="text1"/>
              </w:rPr>
              <w:t>Proposal: Combined Evaluation</w:t>
            </w:r>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p>
        </w:tc>
        <w:tc>
          <w:tcPr>
            <w:tcW w:w="7696" w:type="dxa"/>
            <w:gridSpan w:val="4"/>
          </w:tcPr>
          <w:p w:rsidR="00F7469B" w:rsidRPr="00C763ED" w:rsidRDefault="004B581D" w:rsidP="007623B2">
            <w:pPr>
              <w:pStyle w:val="Sec1-Clauses"/>
              <w:numPr>
                <w:ilvl w:val="0"/>
                <w:numId w:val="73"/>
              </w:numPr>
              <w:jc w:val="both"/>
              <w:rPr>
                <w:b w:val="0"/>
                <w:color w:val="000000" w:themeColor="text1"/>
              </w:rPr>
            </w:pPr>
            <w:r w:rsidRPr="00C763ED">
              <w:rPr>
                <w:b w:val="0"/>
                <w:color w:val="000000" w:themeColor="text1"/>
              </w:rPr>
              <w:t xml:space="preserve">In QCBS the </w:t>
            </w:r>
            <w:r w:rsidRPr="00C763ED">
              <w:rPr>
                <w:b w:val="0"/>
                <w:color w:val="000000" w:themeColor="text1"/>
                <w:lang w:val="en-GB"/>
              </w:rPr>
              <w:t>Proposals will be ranked according</w:t>
            </w:r>
            <w:r w:rsidR="00133DEE" w:rsidRPr="00C763ED">
              <w:rPr>
                <w:b w:val="0"/>
                <w:color w:val="000000" w:themeColor="text1"/>
                <w:lang w:val="en-GB"/>
              </w:rPr>
              <w:t xml:space="preserve"> to their combined  </w:t>
            </w:r>
            <w:r w:rsidRPr="00C763ED">
              <w:rPr>
                <w:b w:val="0"/>
                <w:color w:val="000000" w:themeColor="text1"/>
                <w:lang w:val="en-GB"/>
              </w:rPr>
              <w:t>scores</w:t>
            </w:r>
            <w:r w:rsidR="00133DEE" w:rsidRPr="00C763ED">
              <w:rPr>
                <w:b w:val="0"/>
                <w:color w:val="000000" w:themeColor="text1"/>
                <w:lang w:val="en-GB"/>
              </w:rPr>
              <w:t xml:space="preserve"> (Cs) </w:t>
            </w:r>
            <w:r w:rsidRPr="00C763ED">
              <w:rPr>
                <w:b w:val="0"/>
                <w:color w:val="000000" w:themeColor="text1"/>
                <w:lang w:val="en-GB"/>
              </w:rPr>
              <w:t xml:space="preserve"> using the weights (T = the weight given to the Technical Pro</w:t>
            </w:r>
            <w:r w:rsidR="00133DEE" w:rsidRPr="00C763ED">
              <w:rPr>
                <w:b w:val="0"/>
                <w:color w:val="000000" w:themeColor="text1"/>
                <w:lang w:val="en-GB"/>
              </w:rPr>
              <w:t>posal; F</w:t>
            </w:r>
            <w:r w:rsidRPr="00C763ED">
              <w:rPr>
                <w:b w:val="0"/>
                <w:color w:val="000000" w:themeColor="text1"/>
                <w:lang w:val="en-GB"/>
              </w:rPr>
              <w:t xml:space="preserve"> = the weight given </w:t>
            </w:r>
            <w:r w:rsidR="00133DEE" w:rsidRPr="00C763ED">
              <w:rPr>
                <w:b w:val="0"/>
                <w:color w:val="000000" w:themeColor="text1"/>
                <w:lang w:val="en-GB"/>
              </w:rPr>
              <w:t xml:space="preserve">to the Financial Proposal; T + F </w:t>
            </w:r>
            <w:r w:rsidRPr="00C763ED">
              <w:rPr>
                <w:b w:val="0"/>
                <w:color w:val="000000" w:themeColor="text1"/>
                <w:lang w:val="en-GB"/>
              </w:rPr>
              <w:t xml:space="preserve"> = 1)</w:t>
            </w:r>
            <w:r w:rsidR="00133DEE" w:rsidRPr="00C763ED">
              <w:rPr>
                <w:b w:val="0"/>
                <w:color w:val="000000" w:themeColor="text1"/>
                <w:lang w:val="en-GB"/>
              </w:rPr>
              <w:t xml:space="preserve"> pursuant to Rule 117 (24) (b) and 121 of the Public Procurement Rules 2008 as </w:t>
            </w:r>
            <w:r w:rsidRPr="00C763ED">
              <w:rPr>
                <w:b w:val="0"/>
                <w:color w:val="000000" w:themeColor="text1"/>
                <w:lang w:val="en-GB"/>
              </w:rPr>
              <w:t xml:space="preserve">indicated in the PDS: </w:t>
            </w:r>
          </w:p>
          <w:p w:rsidR="004B581D" w:rsidRPr="00C763ED" w:rsidRDefault="00133DEE" w:rsidP="00F7469B">
            <w:pPr>
              <w:pStyle w:val="Sec1-Clauses"/>
              <w:ind w:left="492"/>
              <w:jc w:val="both"/>
              <w:rPr>
                <w:color w:val="000000" w:themeColor="text1"/>
              </w:rPr>
            </w:pPr>
            <w:r w:rsidRPr="00C763ED">
              <w:rPr>
                <w:b w:val="0"/>
                <w:color w:val="000000" w:themeColor="text1"/>
                <w:lang w:val="en-GB"/>
              </w:rPr>
              <w:t>Cs = Ts (Technical score</w:t>
            </w:r>
            <w:r w:rsidR="006011B5" w:rsidRPr="00C763ED">
              <w:rPr>
                <w:b w:val="0"/>
                <w:color w:val="000000" w:themeColor="text1"/>
                <w:lang w:val="en-GB"/>
              </w:rPr>
              <w:t xml:space="preserve">) + </w:t>
            </w:r>
            <w:r w:rsidRPr="00C763ED">
              <w:rPr>
                <w:b w:val="0"/>
                <w:color w:val="000000" w:themeColor="text1"/>
                <w:lang w:val="en-GB"/>
              </w:rPr>
              <w:t>Fs (Financial score)</w:t>
            </w:r>
            <w:r w:rsidR="006011B5" w:rsidRPr="00C763ED">
              <w:rPr>
                <w:b w:val="0"/>
                <w:color w:val="000000" w:themeColor="text1"/>
                <w:lang w:val="en-GB"/>
              </w:rPr>
              <w:t>. [ Ts being                                                 Tp x T%</w:t>
            </w:r>
            <w:r w:rsidR="004B581D" w:rsidRPr="00C763ED">
              <w:rPr>
                <w:b w:val="0"/>
                <w:color w:val="000000" w:themeColor="text1"/>
                <w:lang w:val="en-GB"/>
              </w:rPr>
              <w:t xml:space="preserve"> </w:t>
            </w:r>
            <w:r w:rsidR="006011B5" w:rsidRPr="00C763ED">
              <w:rPr>
                <w:b w:val="0"/>
                <w:color w:val="000000" w:themeColor="text1"/>
                <w:lang w:val="en-GB"/>
              </w:rPr>
              <w:t xml:space="preserve">and Fs being Fp xF%] </w:t>
            </w:r>
            <w:r w:rsidR="004B581D" w:rsidRPr="00C763ED">
              <w:rPr>
                <w:b w:val="0"/>
                <w:color w:val="000000" w:themeColor="text1"/>
                <w:lang w:val="en-GB"/>
              </w:rPr>
              <w:t>The firm achieving the highest combined technical and financial score will be invited for negotiation</w:t>
            </w:r>
            <w:r w:rsidR="004B581D" w:rsidRPr="00C763ED">
              <w:rPr>
                <w:b w:val="0"/>
                <w:color w:val="000000" w:themeColor="text1"/>
              </w:rPr>
              <w:t xml:space="preserve"> under </w:t>
            </w:r>
            <w:r w:rsidR="007623B2" w:rsidRPr="00C763ED">
              <w:rPr>
                <w:color w:val="000000" w:themeColor="text1"/>
              </w:rPr>
              <w:t>ITC Clauses 40</w:t>
            </w:r>
            <w:r w:rsidR="004B581D" w:rsidRPr="00C763ED">
              <w:rPr>
                <w:color w:val="000000" w:themeColor="text1"/>
              </w:rPr>
              <w:t xml:space="preserve"> to 4</w:t>
            </w:r>
            <w:r w:rsidR="007623B2" w:rsidRPr="00C763ED">
              <w:rPr>
                <w:color w:val="000000" w:themeColor="text1"/>
              </w:rPr>
              <w:t>4</w:t>
            </w:r>
            <w:r w:rsidR="004B581D" w:rsidRPr="00C763ED">
              <w:rPr>
                <w:color w:val="000000" w:themeColor="text1"/>
              </w:rPr>
              <w:t>.</w:t>
            </w:r>
          </w:p>
          <w:p w:rsidR="00CA1524" w:rsidRPr="00C763ED" w:rsidRDefault="00CA1524" w:rsidP="00F7469B">
            <w:pPr>
              <w:pStyle w:val="Sec1-Clauses"/>
              <w:ind w:left="492"/>
              <w:jc w:val="both"/>
              <w:rPr>
                <w:b w:val="0"/>
                <w:color w:val="000000" w:themeColor="text1"/>
              </w:rPr>
            </w:pPr>
          </w:p>
        </w:tc>
      </w:tr>
      <w:tr w:rsidR="00C763ED" w:rsidRPr="00C763ED">
        <w:trPr>
          <w:trHeight w:val="360"/>
        </w:trPr>
        <w:tc>
          <w:tcPr>
            <w:tcW w:w="2222" w:type="dxa"/>
          </w:tcPr>
          <w:p w:rsidR="004B581D" w:rsidRPr="00C763ED" w:rsidRDefault="004B581D" w:rsidP="00E2342D">
            <w:pPr>
              <w:spacing w:before="120" w:after="120"/>
              <w:rPr>
                <w:color w:val="000000" w:themeColor="text1"/>
              </w:rPr>
            </w:pPr>
          </w:p>
        </w:tc>
        <w:tc>
          <w:tcPr>
            <w:tcW w:w="7696" w:type="dxa"/>
            <w:gridSpan w:val="4"/>
          </w:tcPr>
          <w:p w:rsidR="004B581D" w:rsidRPr="00C763ED" w:rsidRDefault="004B581D" w:rsidP="00E2342D">
            <w:pPr>
              <w:pStyle w:val="Sec1-Clauses"/>
              <w:numPr>
                <w:ilvl w:val="0"/>
                <w:numId w:val="73"/>
              </w:numPr>
              <w:jc w:val="both"/>
              <w:rPr>
                <w:b w:val="0"/>
                <w:color w:val="000000" w:themeColor="text1"/>
              </w:rPr>
            </w:pPr>
            <w:r w:rsidRPr="00C763ED">
              <w:rPr>
                <w:b w:val="0"/>
                <w:color w:val="000000" w:themeColor="text1"/>
                <w:lang w:val="en-GB"/>
              </w:rPr>
              <w:t>In the case of Fixed-Budget Selection</w:t>
            </w:r>
            <w:r w:rsidR="00372D58" w:rsidRPr="00C763ED">
              <w:rPr>
                <w:b w:val="0"/>
                <w:color w:val="000000" w:themeColor="text1"/>
                <w:lang w:val="en-GB"/>
              </w:rPr>
              <w:t xml:space="preserve"> </w:t>
            </w:r>
            <w:r w:rsidR="00372D58" w:rsidRPr="00C763ED">
              <w:rPr>
                <w:color w:val="000000" w:themeColor="text1"/>
                <w:lang w:val="en-GB"/>
              </w:rPr>
              <w:t>(FBS)</w:t>
            </w:r>
            <w:r w:rsidRPr="00C763ED">
              <w:rPr>
                <w:b w:val="0"/>
                <w:color w:val="000000" w:themeColor="text1"/>
                <w:lang w:val="en-GB"/>
              </w:rPr>
              <w:t>, the Client will select the firm that submitted the highest ranked Technical Proposal with an evaluated price that is within the budget. Proposals that exceed the indicated budget will be rejected. The selected firm will be invited for negotiations</w:t>
            </w:r>
            <w:r w:rsidRPr="00C763ED">
              <w:rPr>
                <w:b w:val="0"/>
                <w:color w:val="000000" w:themeColor="text1"/>
              </w:rPr>
              <w:t xml:space="preserve"> under </w:t>
            </w:r>
            <w:r w:rsidR="00980EAC" w:rsidRPr="00C763ED">
              <w:rPr>
                <w:color w:val="000000" w:themeColor="text1"/>
              </w:rPr>
              <w:t>ITC Clauses 40 to 44</w:t>
            </w:r>
            <w:r w:rsidRPr="00C763ED">
              <w:rPr>
                <w:color w:val="000000" w:themeColor="text1"/>
              </w:rPr>
              <w:t>.</w:t>
            </w:r>
          </w:p>
        </w:tc>
      </w:tr>
      <w:tr w:rsidR="00C763ED" w:rsidRPr="00C763ED">
        <w:trPr>
          <w:trHeight w:val="360"/>
        </w:trPr>
        <w:tc>
          <w:tcPr>
            <w:tcW w:w="2222" w:type="dxa"/>
          </w:tcPr>
          <w:p w:rsidR="001E4089" w:rsidRPr="00C763ED" w:rsidRDefault="001E4089" w:rsidP="00E2342D">
            <w:pPr>
              <w:spacing w:before="120" w:after="120"/>
              <w:rPr>
                <w:color w:val="000000" w:themeColor="text1"/>
              </w:rPr>
            </w:pPr>
          </w:p>
        </w:tc>
        <w:tc>
          <w:tcPr>
            <w:tcW w:w="7696" w:type="dxa"/>
            <w:gridSpan w:val="4"/>
          </w:tcPr>
          <w:p w:rsidR="001E4089" w:rsidRPr="00C763ED" w:rsidRDefault="001E4089" w:rsidP="00E2342D">
            <w:pPr>
              <w:pStyle w:val="Sec1-Clauses"/>
              <w:numPr>
                <w:ilvl w:val="0"/>
                <w:numId w:val="73"/>
              </w:numPr>
              <w:jc w:val="both"/>
              <w:rPr>
                <w:b w:val="0"/>
                <w:color w:val="000000" w:themeColor="text1"/>
                <w:lang w:val="en-GB"/>
              </w:rPr>
            </w:pPr>
            <w:r w:rsidRPr="00C763ED">
              <w:rPr>
                <w:b w:val="0"/>
                <w:bCs/>
                <w:color w:val="000000" w:themeColor="text1"/>
                <w:szCs w:val="22"/>
              </w:rPr>
              <w:t>In the case of FBS, the Client will select the Consultant that submitted the highest ranked Technical Proposal with an evaluated price that is within the budget amount excluding all taxes, duties, fees, levies and other charges to be imposed under the Applicable Law.</w:t>
            </w:r>
          </w:p>
        </w:tc>
      </w:tr>
      <w:tr w:rsidR="00C763ED" w:rsidRPr="00C763ED">
        <w:trPr>
          <w:trHeight w:val="1250"/>
        </w:trPr>
        <w:tc>
          <w:tcPr>
            <w:tcW w:w="2222" w:type="dxa"/>
          </w:tcPr>
          <w:p w:rsidR="001E4089" w:rsidRPr="00C763ED" w:rsidRDefault="001E4089" w:rsidP="00E2342D">
            <w:pPr>
              <w:spacing w:before="120" w:after="120"/>
              <w:rPr>
                <w:color w:val="000000" w:themeColor="text1"/>
              </w:rPr>
            </w:pPr>
          </w:p>
        </w:tc>
        <w:tc>
          <w:tcPr>
            <w:tcW w:w="7696" w:type="dxa"/>
            <w:gridSpan w:val="4"/>
          </w:tcPr>
          <w:p w:rsidR="001E4089" w:rsidRPr="00C763ED" w:rsidRDefault="00372D58" w:rsidP="00E2342D">
            <w:pPr>
              <w:pStyle w:val="Sec1-Clauses"/>
              <w:numPr>
                <w:ilvl w:val="0"/>
                <w:numId w:val="73"/>
              </w:numPr>
              <w:jc w:val="both"/>
              <w:rPr>
                <w:b w:val="0"/>
                <w:color w:val="000000" w:themeColor="text1"/>
                <w:lang w:val="en-GB"/>
              </w:rPr>
            </w:pPr>
            <w:r w:rsidRPr="00C763ED">
              <w:rPr>
                <w:b w:val="0"/>
                <w:color w:val="000000" w:themeColor="text1"/>
                <w:szCs w:val="22"/>
                <w:lang w:val="en-GB"/>
              </w:rPr>
              <w:t>In the case of FBS, adjustments made by the PEC to correct omissions or inconsistencies detected during the evaluation of the Financial Proposal if raises the Proposal Price above the available budget indicated in the RFP, the Proposal shall be considered non-responsive.</w:t>
            </w:r>
          </w:p>
        </w:tc>
      </w:tr>
      <w:tr w:rsidR="00C763ED" w:rsidRPr="00C763ED">
        <w:trPr>
          <w:trHeight w:val="360"/>
        </w:trPr>
        <w:tc>
          <w:tcPr>
            <w:tcW w:w="2222" w:type="dxa"/>
          </w:tcPr>
          <w:p w:rsidR="009205C4" w:rsidRPr="00C763ED" w:rsidRDefault="009205C4" w:rsidP="00E2342D">
            <w:pPr>
              <w:spacing w:before="120" w:after="120"/>
              <w:rPr>
                <w:color w:val="000000" w:themeColor="text1"/>
              </w:rPr>
            </w:pPr>
          </w:p>
        </w:tc>
        <w:tc>
          <w:tcPr>
            <w:tcW w:w="7696" w:type="dxa"/>
            <w:gridSpan w:val="4"/>
          </w:tcPr>
          <w:p w:rsidR="009205C4" w:rsidRPr="00C763ED" w:rsidRDefault="009205C4" w:rsidP="00E2342D">
            <w:pPr>
              <w:pStyle w:val="Sec1-Clauses"/>
              <w:numPr>
                <w:ilvl w:val="0"/>
                <w:numId w:val="73"/>
              </w:numPr>
              <w:jc w:val="both"/>
              <w:rPr>
                <w:b w:val="0"/>
                <w:color w:val="000000" w:themeColor="text1"/>
                <w:szCs w:val="22"/>
                <w:lang w:val="en-GB"/>
              </w:rPr>
            </w:pPr>
            <w:r w:rsidRPr="00C763ED">
              <w:rPr>
                <w:b w:val="0"/>
                <w:bCs/>
                <w:color w:val="000000" w:themeColor="text1"/>
                <w:lang w:val="en-GB"/>
              </w:rPr>
              <w:t>In the case of the Least-Cost Selection, the Client will select the lowest proposal (“evaluated” price) among those that passed the minimum technical score. The selected firm will be invited for negotiations</w:t>
            </w:r>
            <w:r w:rsidRPr="00C763ED">
              <w:rPr>
                <w:b w:val="0"/>
                <w:bCs/>
                <w:color w:val="000000" w:themeColor="text1"/>
              </w:rPr>
              <w:t xml:space="preserve"> under </w:t>
            </w:r>
            <w:r w:rsidR="00980EAC" w:rsidRPr="00C763ED">
              <w:rPr>
                <w:color w:val="000000" w:themeColor="text1"/>
              </w:rPr>
              <w:t>ITC Clauses 40 to 44.</w:t>
            </w:r>
          </w:p>
        </w:tc>
      </w:tr>
      <w:tr w:rsidR="00C763ED" w:rsidRPr="00C763ED">
        <w:tc>
          <w:tcPr>
            <w:tcW w:w="2222" w:type="dxa"/>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1158" w:name="_Toc48632732"/>
            <w:bookmarkStart w:id="1159" w:name="_Toc48798435"/>
            <w:bookmarkStart w:id="1160" w:name="_Toc48800705"/>
            <w:bookmarkStart w:id="1161" w:name="_Toc48800874"/>
            <w:bookmarkStart w:id="1162" w:name="_Toc48803071"/>
            <w:bookmarkStart w:id="1163" w:name="_Toc48803240"/>
            <w:bookmarkStart w:id="1164" w:name="_Toc48803409"/>
            <w:bookmarkStart w:id="1165" w:name="_Toc48803747"/>
            <w:bookmarkStart w:id="1166" w:name="_Toc48804085"/>
            <w:bookmarkStart w:id="1167" w:name="_Toc48804254"/>
            <w:bookmarkStart w:id="1168" w:name="_Toc48804761"/>
            <w:bookmarkStart w:id="1169" w:name="_Toc48812384"/>
            <w:bookmarkStart w:id="1170" w:name="_Toc48892580"/>
            <w:bookmarkStart w:id="1171" w:name="_Toc48894412"/>
            <w:bookmarkStart w:id="1172" w:name="_Toc48895185"/>
            <w:bookmarkStart w:id="1173" w:name="_Toc48895371"/>
            <w:bookmarkStart w:id="1174" w:name="_Toc48896153"/>
            <w:bookmarkStart w:id="1175" w:name="_Toc48968936"/>
            <w:bookmarkStart w:id="1176" w:name="_Toc48969267"/>
            <w:bookmarkStart w:id="1177" w:name="_Toc48970192"/>
            <w:bookmarkStart w:id="1178" w:name="_Toc48974016"/>
            <w:bookmarkStart w:id="1179" w:name="_Toc48978512"/>
            <w:bookmarkStart w:id="1180" w:name="_Toc48979273"/>
            <w:bookmarkStart w:id="1181" w:name="_Toc48979460"/>
            <w:bookmarkStart w:id="1182" w:name="_Toc48980525"/>
            <w:bookmarkStart w:id="1183" w:name="_Toc49159598"/>
            <w:bookmarkStart w:id="1184" w:name="_Toc49159785"/>
            <w:bookmarkStart w:id="1185" w:name="_Toc67815070"/>
            <w:bookmarkStart w:id="1186" w:name="_Toc243275040"/>
            <w:r w:rsidRPr="00C763ED">
              <w:rPr>
                <w:b/>
                <w:color w:val="000000" w:themeColor="text1"/>
              </w:rPr>
              <w:t>Proposal: Negotiation</w:t>
            </w:r>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p>
        </w:tc>
        <w:tc>
          <w:tcPr>
            <w:tcW w:w="7696" w:type="dxa"/>
            <w:gridSpan w:val="4"/>
          </w:tcPr>
          <w:p w:rsidR="004B581D" w:rsidRPr="00C763ED" w:rsidRDefault="004B581D" w:rsidP="00280D5E">
            <w:pPr>
              <w:numPr>
                <w:ilvl w:val="0"/>
                <w:numId w:val="74"/>
              </w:numPr>
              <w:spacing w:before="120" w:after="120"/>
              <w:jc w:val="both"/>
              <w:rPr>
                <w:color w:val="000000" w:themeColor="text1"/>
                <w:lang w:val="en-GB"/>
              </w:rPr>
            </w:pPr>
            <w:r w:rsidRPr="00C763ED">
              <w:rPr>
                <w:color w:val="000000" w:themeColor="text1"/>
                <w:lang w:val="en-GB"/>
              </w:rPr>
              <w:t xml:space="preserve">Negotiations will be held at the address indicated in the PDS. The invited Consultant will, as a prerequisite for attendance at the negotiations, confirm availability of all Professional staff/experts and satisfy such other pre-negotiation requirements as the Client may specify. </w:t>
            </w:r>
          </w:p>
        </w:tc>
      </w:tr>
      <w:tr w:rsidR="00C763ED" w:rsidRPr="00C763ED">
        <w:trPr>
          <w:trHeight w:val="2943"/>
        </w:trPr>
        <w:tc>
          <w:tcPr>
            <w:tcW w:w="2222" w:type="dxa"/>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1187" w:name="_Toc48632733"/>
            <w:bookmarkStart w:id="1188" w:name="_Toc48798436"/>
            <w:bookmarkStart w:id="1189" w:name="_Toc48800706"/>
            <w:bookmarkStart w:id="1190" w:name="_Toc48800875"/>
            <w:bookmarkStart w:id="1191" w:name="_Toc48803072"/>
            <w:bookmarkStart w:id="1192" w:name="_Toc48803241"/>
            <w:bookmarkStart w:id="1193" w:name="_Toc48803410"/>
            <w:bookmarkStart w:id="1194" w:name="_Toc48803748"/>
            <w:bookmarkStart w:id="1195" w:name="_Toc48804086"/>
            <w:bookmarkStart w:id="1196" w:name="_Toc48804255"/>
            <w:bookmarkStart w:id="1197" w:name="_Toc48804762"/>
            <w:bookmarkStart w:id="1198" w:name="_Toc48812385"/>
            <w:bookmarkStart w:id="1199" w:name="_Toc48892581"/>
            <w:bookmarkStart w:id="1200" w:name="_Toc48894413"/>
            <w:bookmarkStart w:id="1201" w:name="_Toc48895186"/>
            <w:bookmarkStart w:id="1202" w:name="_Toc48895372"/>
            <w:bookmarkStart w:id="1203" w:name="_Toc48896154"/>
            <w:bookmarkStart w:id="1204" w:name="_Toc48968937"/>
            <w:bookmarkStart w:id="1205" w:name="_Toc48969268"/>
            <w:bookmarkStart w:id="1206" w:name="_Toc48970193"/>
            <w:bookmarkStart w:id="1207" w:name="_Toc48974017"/>
            <w:bookmarkStart w:id="1208" w:name="_Toc48978513"/>
            <w:bookmarkStart w:id="1209" w:name="_Toc48979274"/>
            <w:bookmarkStart w:id="1210" w:name="_Toc48979461"/>
            <w:bookmarkStart w:id="1211" w:name="_Toc48980526"/>
            <w:bookmarkStart w:id="1212" w:name="_Toc49159599"/>
            <w:bookmarkStart w:id="1213" w:name="_Toc49159786"/>
            <w:bookmarkStart w:id="1214" w:name="_Toc67815071"/>
            <w:bookmarkStart w:id="1215" w:name="_Toc243275041"/>
            <w:r w:rsidRPr="00C763ED">
              <w:rPr>
                <w:b/>
                <w:color w:val="000000" w:themeColor="text1"/>
              </w:rPr>
              <w:t>Proposal Negotiation</w:t>
            </w:r>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r w:rsidRPr="00C763ED">
              <w:rPr>
                <w:b/>
                <w:color w:val="000000" w:themeColor="text1"/>
              </w:rPr>
              <w:t>: Technical</w:t>
            </w:r>
            <w:bookmarkEnd w:id="1214"/>
            <w:bookmarkEnd w:id="1215"/>
          </w:p>
        </w:tc>
        <w:tc>
          <w:tcPr>
            <w:tcW w:w="7696" w:type="dxa"/>
            <w:gridSpan w:val="4"/>
          </w:tcPr>
          <w:p w:rsidR="004B581D" w:rsidRPr="00C763ED" w:rsidRDefault="004B581D" w:rsidP="00280D5E">
            <w:pPr>
              <w:numPr>
                <w:ilvl w:val="0"/>
                <w:numId w:val="75"/>
              </w:numPr>
              <w:spacing w:before="120" w:after="120"/>
              <w:jc w:val="both"/>
              <w:rPr>
                <w:color w:val="000000" w:themeColor="text1"/>
                <w:lang w:val="en-GB"/>
              </w:rPr>
            </w:pPr>
            <w:r w:rsidRPr="00C763ED">
              <w:rPr>
                <w:color w:val="000000" w:themeColor="text1"/>
                <w:lang w:val="en-GB"/>
              </w:rPr>
              <w:t xml:space="preserve">Negotiations will include a discussion of the Technical Proposal, the proposed technical approach and methodology, work plan, and organization and staffing, </w:t>
            </w:r>
            <w:r w:rsidR="00921C45" w:rsidRPr="00C763ED">
              <w:rPr>
                <w:color w:val="000000" w:themeColor="text1"/>
                <w:lang w:val="en-GB"/>
              </w:rPr>
              <w:t xml:space="preserve">training inputs (if training is a major component) </w:t>
            </w:r>
            <w:r w:rsidRPr="00C763ED">
              <w:rPr>
                <w:color w:val="000000" w:themeColor="text1"/>
                <w:lang w:val="en-GB"/>
              </w:rPr>
              <w:t xml:space="preserve">and any suggestions made by the Consultant to improve the Terms of Reference. The Client and the Consultant will finalize the Terms of Reference, staffing schedule, work schedule, logistics, and reporting. These documents will then be incorporated in the Contract as </w:t>
            </w:r>
            <w:r w:rsidRPr="00C763ED">
              <w:rPr>
                <w:b/>
                <w:color w:val="000000" w:themeColor="text1"/>
                <w:lang w:val="en-GB"/>
              </w:rPr>
              <w:t xml:space="preserve">“Description of Services”. </w:t>
            </w:r>
            <w:r w:rsidRPr="00C763ED">
              <w:rPr>
                <w:color w:val="000000" w:themeColor="text1"/>
                <w:lang w:val="en-GB"/>
              </w:rPr>
              <w:t xml:space="preserve">Special attention will be paid to clearly defining the inputs and facilities required from the Client to ensure </w:t>
            </w:r>
            <w:r w:rsidR="00F36320" w:rsidRPr="00C763ED">
              <w:rPr>
                <w:color w:val="000000" w:themeColor="text1"/>
                <w:lang w:val="en-GB"/>
              </w:rPr>
              <w:t>satisfactory</w:t>
            </w:r>
            <w:r w:rsidRPr="00C763ED">
              <w:rPr>
                <w:color w:val="000000" w:themeColor="text1"/>
                <w:lang w:val="en-GB"/>
              </w:rPr>
              <w:t xml:space="preserve"> implementation of the assignment. The Client shall prepare minutes of negotiations which will be signed by the Client and the Consultant.</w:t>
            </w:r>
          </w:p>
        </w:tc>
      </w:tr>
      <w:tr w:rsidR="00C763ED" w:rsidRPr="00C763ED">
        <w:trPr>
          <w:trHeight w:val="1070"/>
        </w:trPr>
        <w:tc>
          <w:tcPr>
            <w:tcW w:w="2222" w:type="dxa"/>
          </w:tcPr>
          <w:p w:rsidR="00970968" w:rsidRPr="00C763ED" w:rsidRDefault="00970968" w:rsidP="00650FF3">
            <w:pPr>
              <w:pStyle w:val="Heading3"/>
              <w:spacing w:before="120" w:after="120"/>
              <w:ind w:left="362" w:hanging="362"/>
              <w:rPr>
                <w:color w:val="000000" w:themeColor="text1"/>
              </w:rPr>
            </w:pPr>
          </w:p>
        </w:tc>
        <w:tc>
          <w:tcPr>
            <w:tcW w:w="7696" w:type="dxa"/>
            <w:gridSpan w:val="4"/>
          </w:tcPr>
          <w:p w:rsidR="00970968" w:rsidRPr="00C763ED" w:rsidRDefault="00970968" w:rsidP="00970968">
            <w:pPr>
              <w:numPr>
                <w:ilvl w:val="0"/>
                <w:numId w:val="75"/>
              </w:numPr>
              <w:spacing w:before="120" w:after="120"/>
              <w:jc w:val="both"/>
              <w:rPr>
                <w:color w:val="000000" w:themeColor="text1"/>
                <w:lang w:val="en-GB"/>
              </w:rPr>
            </w:pPr>
            <w:r w:rsidRPr="00C763ED">
              <w:rPr>
                <w:color w:val="000000" w:themeColor="text1"/>
              </w:rPr>
              <w:t>The PEC may, in particular, require the invited Consultant to substitute a key staff, if it was found during evaluation that he/she is not fit enough for the proposed assignment.</w:t>
            </w:r>
          </w:p>
        </w:tc>
      </w:tr>
      <w:tr w:rsidR="00C763ED" w:rsidRPr="00C763ED">
        <w:tc>
          <w:tcPr>
            <w:tcW w:w="2222" w:type="dxa"/>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1216" w:name="_Toc48632734"/>
            <w:bookmarkStart w:id="1217" w:name="_Toc48798437"/>
            <w:bookmarkStart w:id="1218" w:name="_Toc48800707"/>
            <w:bookmarkStart w:id="1219" w:name="_Toc48800876"/>
            <w:bookmarkStart w:id="1220" w:name="_Toc48803073"/>
            <w:bookmarkStart w:id="1221" w:name="_Toc48803242"/>
            <w:bookmarkStart w:id="1222" w:name="_Toc48803411"/>
            <w:bookmarkStart w:id="1223" w:name="_Toc48803749"/>
            <w:bookmarkStart w:id="1224" w:name="_Toc48804087"/>
            <w:bookmarkStart w:id="1225" w:name="_Toc48804256"/>
            <w:bookmarkStart w:id="1226" w:name="_Toc48804763"/>
            <w:bookmarkStart w:id="1227" w:name="_Toc48812386"/>
            <w:bookmarkStart w:id="1228" w:name="_Toc48892582"/>
            <w:bookmarkStart w:id="1229" w:name="_Toc48894414"/>
            <w:bookmarkStart w:id="1230" w:name="_Toc48895187"/>
            <w:bookmarkStart w:id="1231" w:name="_Toc48895373"/>
            <w:bookmarkStart w:id="1232" w:name="_Toc48896155"/>
            <w:bookmarkStart w:id="1233" w:name="_Toc48968938"/>
            <w:bookmarkStart w:id="1234" w:name="_Toc48969269"/>
            <w:bookmarkStart w:id="1235" w:name="_Toc48970194"/>
            <w:bookmarkStart w:id="1236" w:name="_Toc48974018"/>
            <w:bookmarkStart w:id="1237" w:name="_Toc48978514"/>
            <w:bookmarkStart w:id="1238" w:name="_Toc48979275"/>
            <w:bookmarkStart w:id="1239" w:name="_Toc48979462"/>
            <w:bookmarkStart w:id="1240" w:name="_Toc48980527"/>
            <w:bookmarkStart w:id="1241" w:name="_Toc49159600"/>
            <w:bookmarkStart w:id="1242" w:name="_Toc49159787"/>
            <w:bookmarkStart w:id="1243" w:name="_Toc67815072"/>
            <w:bookmarkStart w:id="1244" w:name="_Toc243275042"/>
            <w:r w:rsidRPr="00C763ED">
              <w:rPr>
                <w:b/>
                <w:color w:val="000000" w:themeColor="text1"/>
              </w:rPr>
              <w:t>Proposal Negotiation</w:t>
            </w:r>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r w:rsidRPr="00C763ED">
              <w:rPr>
                <w:b/>
                <w:color w:val="000000" w:themeColor="text1"/>
              </w:rPr>
              <w:t>: Financial</w:t>
            </w:r>
            <w:bookmarkEnd w:id="1243"/>
            <w:bookmarkEnd w:id="1244"/>
          </w:p>
        </w:tc>
        <w:tc>
          <w:tcPr>
            <w:tcW w:w="7696" w:type="dxa"/>
            <w:gridSpan w:val="4"/>
          </w:tcPr>
          <w:p w:rsidR="004B581D" w:rsidRPr="00C763ED" w:rsidRDefault="004B581D" w:rsidP="00FC63F2">
            <w:pPr>
              <w:numPr>
                <w:ilvl w:val="0"/>
                <w:numId w:val="76"/>
              </w:numPr>
              <w:spacing w:before="120" w:after="120"/>
              <w:jc w:val="both"/>
              <w:rPr>
                <w:color w:val="000000" w:themeColor="text1"/>
                <w:lang w:val="en-GB"/>
              </w:rPr>
            </w:pPr>
            <w:r w:rsidRPr="00C763ED">
              <w:rPr>
                <w:color w:val="000000" w:themeColor="text1"/>
                <w:lang w:val="en-GB"/>
              </w:rPr>
              <w:t>The financial negotiations</w:t>
            </w:r>
            <w:r w:rsidR="00654261" w:rsidRPr="00C763ED">
              <w:rPr>
                <w:color w:val="000000" w:themeColor="text1"/>
                <w:lang w:val="en-GB"/>
              </w:rPr>
              <w:t xml:space="preserve"> </w:t>
            </w:r>
            <w:r w:rsidRPr="00C763ED">
              <w:rPr>
                <w:color w:val="000000" w:themeColor="text1"/>
                <w:lang w:val="en-GB"/>
              </w:rPr>
              <w:t>will reflect the agreed technical modifications in the cost of the services</w:t>
            </w:r>
            <w:r w:rsidR="00654261" w:rsidRPr="00C763ED">
              <w:rPr>
                <w:color w:val="000000" w:themeColor="text1"/>
                <w:lang w:val="en-GB"/>
              </w:rPr>
              <w:t xml:space="preserve"> for QCBS, FBS or LCS</w:t>
            </w:r>
            <w:r w:rsidRPr="00C763ED">
              <w:rPr>
                <w:color w:val="000000" w:themeColor="text1"/>
                <w:lang w:val="en-GB"/>
              </w:rPr>
              <w:t xml:space="preserve">. Unless there are exceptional reasons, the financial negotiations will involve neither the remuneration rates for staff nor other proposed unit rates. The financial negotiations will generally fine tune the duration of experts’ inputs and quantities of </w:t>
            </w:r>
            <w:r w:rsidR="00424CF4" w:rsidRPr="00C763ED">
              <w:rPr>
                <w:color w:val="000000" w:themeColor="text1"/>
                <w:lang w:val="en-GB"/>
              </w:rPr>
              <w:t>reimbursable</w:t>
            </w:r>
            <w:r w:rsidRPr="00C763ED">
              <w:rPr>
                <w:color w:val="000000" w:themeColor="text1"/>
                <w:lang w:val="en-GB"/>
              </w:rPr>
              <w:t xml:space="preserve"> expenditure items may be increased or decreased from the relevant amounts shown or agreed otherwise in the Financial Proposal.</w:t>
            </w:r>
          </w:p>
        </w:tc>
      </w:tr>
      <w:tr w:rsidR="00C763ED" w:rsidRPr="00C763ED">
        <w:tc>
          <w:tcPr>
            <w:tcW w:w="2222" w:type="dxa"/>
          </w:tcPr>
          <w:p w:rsidR="00424CF4" w:rsidRPr="00C763ED" w:rsidRDefault="00424CF4" w:rsidP="00597FE0">
            <w:pPr>
              <w:pStyle w:val="Heading3"/>
              <w:spacing w:before="120" w:after="120"/>
              <w:rPr>
                <w:color w:val="000000" w:themeColor="text1"/>
              </w:rPr>
            </w:pPr>
          </w:p>
        </w:tc>
        <w:tc>
          <w:tcPr>
            <w:tcW w:w="7696" w:type="dxa"/>
            <w:gridSpan w:val="4"/>
          </w:tcPr>
          <w:p w:rsidR="00424CF4" w:rsidRPr="00C763ED" w:rsidRDefault="00732B05" w:rsidP="00D11956">
            <w:pPr>
              <w:numPr>
                <w:ilvl w:val="0"/>
                <w:numId w:val="76"/>
              </w:numPr>
              <w:spacing w:before="120" w:after="120"/>
              <w:jc w:val="both"/>
              <w:rPr>
                <w:color w:val="000000" w:themeColor="text1"/>
                <w:lang w:val="en-GB"/>
              </w:rPr>
            </w:pPr>
            <w:r w:rsidRPr="00C763ED">
              <w:rPr>
                <w:color w:val="000000" w:themeColor="text1"/>
                <w:lang w:val="en-GB"/>
              </w:rPr>
              <w:t>Unless the Consultant and the proposed Contract is tax-exempt, tax liabilities as stated under ITC Sub Clause 22.1, on the Consultant, proposed Contract or on the Contract items shall be a subject of clarification between the PEC and the Consultant during negotiation and, requisite provisions shall be made for them in the Contract Price.</w:t>
            </w:r>
          </w:p>
        </w:tc>
      </w:tr>
      <w:tr w:rsidR="00C763ED" w:rsidRPr="00C763ED">
        <w:tc>
          <w:tcPr>
            <w:tcW w:w="2222" w:type="dxa"/>
          </w:tcPr>
          <w:p w:rsidR="00424CF4" w:rsidRPr="00C763ED" w:rsidRDefault="00424CF4" w:rsidP="00597FE0">
            <w:pPr>
              <w:pStyle w:val="Heading3"/>
              <w:spacing w:before="120" w:after="120"/>
              <w:rPr>
                <w:color w:val="000000" w:themeColor="text1"/>
              </w:rPr>
            </w:pPr>
          </w:p>
        </w:tc>
        <w:tc>
          <w:tcPr>
            <w:tcW w:w="7696" w:type="dxa"/>
            <w:gridSpan w:val="4"/>
          </w:tcPr>
          <w:p w:rsidR="00424CF4" w:rsidRPr="00C763ED" w:rsidRDefault="00732B05" w:rsidP="00D11956">
            <w:pPr>
              <w:numPr>
                <w:ilvl w:val="0"/>
                <w:numId w:val="76"/>
              </w:numPr>
              <w:spacing w:before="120" w:after="120"/>
              <w:jc w:val="both"/>
              <w:rPr>
                <w:color w:val="000000" w:themeColor="text1"/>
                <w:lang w:val="en-GB"/>
              </w:rPr>
            </w:pPr>
            <w:r w:rsidRPr="00C763ED">
              <w:rPr>
                <w:color w:val="000000" w:themeColor="text1"/>
                <w:lang w:val="en-GB"/>
              </w:rPr>
              <w:t>If applicable, it is the responsibility of the Consultant, before starting financial negotiations, to contact the local tax authorities to determine the local tax amount to be paid by the Consultant under the Contract.</w:t>
            </w:r>
          </w:p>
        </w:tc>
      </w:tr>
      <w:tr w:rsidR="00C763ED" w:rsidRPr="00C763ED">
        <w:trPr>
          <w:trHeight w:val="3582"/>
        </w:trPr>
        <w:tc>
          <w:tcPr>
            <w:tcW w:w="2222" w:type="dxa"/>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1245" w:name="_Toc48632735"/>
            <w:bookmarkStart w:id="1246" w:name="_Toc48798438"/>
            <w:bookmarkStart w:id="1247" w:name="_Toc48800708"/>
            <w:bookmarkStart w:id="1248" w:name="_Toc48800877"/>
            <w:bookmarkStart w:id="1249" w:name="_Toc48803074"/>
            <w:bookmarkStart w:id="1250" w:name="_Toc48803243"/>
            <w:bookmarkStart w:id="1251" w:name="_Toc48803412"/>
            <w:bookmarkStart w:id="1252" w:name="_Toc48803750"/>
            <w:bookmarkStart w:id="1253" w:name="_Toc48804088"/>
            <w:bookmarkStart w:id="1254" w:name="_Toc48804257"/>
            <w:bookmarkStart w:id="1255" w:name="_Toc48804764"/>
            <w:bookmarkStart w:id="1256" w:name="_Toc48812387"/>
            <w:bookmarkStart w:id="1257" w:name="_Toc48892583"/>
            <w:bookmarkStart w:id="1258" w:name="_Toc48894415"/>
            <w:bookmarkStart w:id="1259" w:name="_Toc48895188"/>
            <w:bookmarkStart w:id="1260" w:name="_Toc48895374"/>
            <w:bookmarkStart w:id="1261" w:name="_Toc48896156"/>
            <w:bookmarkStart w:id="1262" w:name="_Toc48968939"/>
            <w:bookmarkStart w:id="1263" w:name="_Toc48969270"/>
            <w:bookmarkStart w:id="1264" w:name="_Toc48970195"/>
            <w:bookmarkStart w:id="1265" w:name="_Toc48974019"/>
            <w:bookmarkStart w:id="1266" w:name="_Toc48978515"/>
            <w:bookmarkStart w:id="1267" w:name="_Toc48979276"/>
            <w:bookmarkStart w:id="1268" w:name="_Toc48979463"/>
            <w:bookmarkStart w:id="1269" w:name="_Toc48980528"/>
            <w:bookmarkStart w:id="1270" w:name="_Toc49159601"/>
            <w:bookmarkStart w:id="1271" w:name="_Toc49159788"/>
            <w:bookmarkStart w:id="1272" w:name="_Toc67815073"/>
            <w:bookmarkStart w:id="1273" w:name="_Toc243275043"/>
            <w:r w:rsidRPr="00C763ED">
              <w:rPr>
                <w:b/>
                <w:color w:val="000000" w:themeColor="text1"/>
              </w:rPr>
              <w:t>Availability of Professional staff/experts</w:t>
            </w:r>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p>
        </w:tc>
        <w:tc>
          <w:tcPr>
            <w:tcW w:w="7696" w:type="dxa"/>
            <w:gridSpan w:val="4"/>
          </w:tcPr>
          <w:p w:rsidR="004B581D" w:rsidRPr="00C763ED" w:rsidRDefault="004B581D" w:rsidP="00FC63F2">
            <w:pPr>
              <w:numPr>
                <w:ilvl w:val="0"/>
                <w:numId w:val="77"/>
              </w:numPr>
              <w:spacing w:before="120" w:after="120"/>
              <w:jc w:val="both"/>
              <w:rPr>
                <w:color w:val="000000" w:themeColor="text1"/>
                <w:lang w:val="en-GB"/>
              </w:rPr>
            </w:pPr>
            <w:r w:rsidRPr="00C763ED">
              <w:rPr>
                <w:color w:val="000000" w:themeColor="text1"/>
                <w:lang w:val="en-GB"/>
              </w:rPr>
              <w:t>Having selected the Consultant on the basis of, among other things, an evaluation of proposed Professional staff/experts, the Client expects to negotiate a Contract on the basis of the Professional staff/experts named in the Proposal. Before contract negotiations, the Client will require assurances that the Professional staff/experts will be actually available. The Client will not consider substitutions during contract negotiations unless both parties agree that undue delay in the selection process makes such substitution unavoidable or for reasons such as death or medical incapacity. If this is not the case and if it is established that Professional staff/experts were offered in the proposal without confirming their availability, the firm may be disqualified. Any proposed substitute shall have equivalent or better qualifications and experience than the original candidate.</w:t>
            </w:r>
          </w:p>
        </w:tc>
      </w:tr>
      <w:tr w:rsidR="00C763ED" w:rsidRPr="00C763ED">
        <w:trPr>
          <w:trHeight w:val="1187"/>
        </w:trPr>
        <w:tc>
          <w:tcPr>
            <w:tcW w:w="2222" w:type="dxa"/>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1274" w:name="_Toc48632736"/>
            <w:bookmarkStart w:id="1275" w:name="_Toc48798439"/>
            <w:bookmarkStart w:id="1276" w:name="_Toc48800709"/>
            <w:bookmarkStart w:id="1277" w:name="_Toc48800878"/>
            <w:bookmarkStart w:id="1278" w:name="_Toc48803075"/>
            <w:bookmarkStart w:id="1279" w:name="_Toc48803244"/>
            <w:bookmarkStart w:id="1280" w:name="_Toc48803413"/>
            <w:bookmarkStart w:id="1281" w:name="_Toc48803751"/>
            <w:bookmarkStart w:id="1282" w:name="_Toc48804089"/>
            <w:bookmarkStart w:id="1283" w:name="_Toc48804258"/>
            <w:bookmarkStart w:id="1284" w:name="_Toc48804765"/>
            <w:bookmarkStart w:id="1285" w:name="_Toc48812388"/>
            <w:bookmarkStart w:id="1286" w:name="_Toc48892584"/>
            <w:bookmarkStart w:id="1287" w:name="_Toc48894416"/>
            <w:bookmarkStart w:id="1288" w:name="_Toc48895189"/>
            <w:bookmarkStart w:id="1289" w:name="_Toc48895375"/>
            <w:bookmarkStart w:id="1290" w:name="_Toc48896157"/>
            <w:bookmarkStart w:id="1291" w:name="_Toc48968940"/>
            <w:bookmarkStart w:id="1292" w:name="_Toc48969271"/>
            <w:bookmarkStart w:id="1293" w:name="_Toc48970196"/>
            <w:bookmarkStart w:id="1294" w:name="_Toc48974020"/>
            <w:bookmarkStart w:id="1295" w:name="_Toc48978516"/>
            <w:bookmarkStart w:id="1296" w:name="_Toc48979277"/>
            <w:bookmarkStart w:id="1297" w:name="_Toc48979464"/>
            <w:bookmarkStart w:id="1298" w:name="_Toc48980529"/>
            <w:bookmarkStart w:id="1299" w:name="_Toc49159602"/>
            <w:bookmarkStart w:id="1300" w:name="_Toc49159789"/>
            <w:bookmarkStart w:id="1301" w:name="_Toc67815074"/>
            <w:bookmarkStart w:id="1302" w:name="_Toc243275044"/>
            <w:r w:rsidRPr="00C763ED">
              <w:rPr>
                <w:b/>
                <w:color w:val="000000" w:themeColor="text1"/>
              </w:rPr>
              <w:t>Proposal Negotiations</w:t>
            </w:r>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r w:rsidRPr="00C763ED">
              <w:rPr>
                <w:b/>
                <w:color w:val="000000" w:themeColor="text1"/>
              </w:rPr>
              <w:t>: Conclusion</w:t>
            </w:r>
            <w:bookmarkEnd w:id="1301"/>
            <w:bookmarkEnd w:id="1302"/>
          </w:p>
        </w:tc>
        <w:tc>
          <w:tcPr>
            <w:tcW w:w="7696" w:type="dxa"/>
            <w:gridSpan w:val="4"/>
          </w:tcPr>
          <w:p w:rsidR="004B581D" w:rsidRPr="00C763ED" w:rsidRDefault="003B20EC" w:rsidP="002450DB">
            <w:pPr>
              <w:numPr>
                <w:ilvl w:val="0"/>
                <w:numId w:val="78"/>
              </w:numPr>
              <w:tabs>
                <w:tab w:val="num" w:pos="612"/>
              </w:tabs>
              <w:spacing w:before="120" w:after="120"/>
              <w:jc w:val="both"/>
              <w:rPr>
                <w:color w:val="000000" w:themeColor="text1"/>
                <w:lang w:val="en-GB"/>
              </w:rPr>
            </w:pPr>
            <w:r w:rsidRPr="00C763ED">
              <w:rPr>
                <w:color w:val="000000" w:themeColor="text1"/>
                <w:lang w:val="en-GB"/>
              </w:rPr>
              <w:t>The PEC with participation of the Client and the successful Consultant shall, in order to conclude the negotiation, sign the agreed minutes of negotiations and initial the proposed draft Contract Agreement.</w:t>
            </w:r>
          </w:p>
        </w:tc>
      </w:tr>
      <w:tr w:rsidR="00C763ED" w:rsidRPr="00C763ED">
        <w:trPr>
          <w:trHeight w:val="360"/>
        </w:trPr>
        <w:tc>
          <w:tcPr>
            <w:tcW w:w="2222" w:type="dxa"/>
          </w:tcPr>
          <w:p w:rsidR="003B20EC" w:rsidRPr="00C763ED" w:rsidRDefault="003B20EC" w:rsidP="00903D26">
            <w:pPr>
              <w:pStyle w:val="Heading3"/>
              <w:spacing w:before="120" w:after="120"/>
              <w:ind w:left="362" w:hanging="362"/>
              <w:rPr>
                <w:b/>
                <w:color w:val="000000" w:themeColor="text1"/>
              </w:rPr>
            </w:pPr>
          </w:p>
        </w:tc>
        <w:tc>
          <w:tcPr>
            <w:tcW w:w="7696" w:type="dxa"/>
            <w:gridSpan w:val="4"/>
          </w:tcPr>
          <w:p w:rsidR="003B20EC" w:rsidRPr="00C763ED" w:rsidRDefault="003B20EC" w:rsidP="002450DB">
            <w:pPr>
              <w:numPr>
                <w:ilvl w:val="0"/>
                <w:numId w:val="78"/>
              </w:numPr>
              <w:tabs>
                <w:tab w:val="num" w:pos="612"/>
              </w:tabs>
              <w:spacing w:before="120" w:after="120"/>
              <w:jc w:val="both"/>
              <w:rPr>
                <w:color w:val="000000" w:themeColor="text1"/>
                <w:lang w:val="en-GB"/>
              </w:rPr>
            </w:pPr>
            <w:r w:rsidRPr="00C763ED">
              <w:rPr>
                <w:color w:val="000000" w:themeColor="text1"/>
                <w:lang w:val="en-GB"/>
              </w:rPr>
              <w:t>If negotiation fails, the PEC, pursuant to Section-60(2) of the Public Procurement Act, 2006, will negotiate with the next highest evaluated Consultant, and similarly with other evaluated Consultants until a Contract is signed, but it shall not negotiate simultaneously with more than one Consultant.</w:t>
            </w:r>
          </w:p>
        </w:tc>
      </w:tr>
      <w:tr w:rsidR="00C763ED" w:rsidRPr="00C763ED">
        <w:trPr>
          <w:trHeight w:val="360"/>
        </w:trPr>
        <w:tc>
          <w:tcPr>
            <w:tcW w:w="2222" w:type="dxa"/>
          </w:tcPr>
          <w:p w:rsidR="00C64770" w:rsidRPr="00C763ED" w:rsidRDefault="00C64770" w:rsidP="002450DB">
            <w:pPr>
              <w:pStyle w:val="Heading3"/>
              <w:numPr>
                <w:ilvl w:val="0"/>
                <w:numId w:val="51"/>
              </w:numPr>
              <w:tabs>
                <w:tab w:val="clear" w:pos="432"/>
                <w:tab w:val="num" w:pos="384"/>
              </w:tabs>
              <w:spacing w:before="240" w:after="120"/>
              <w:ind w:left="389" w:hanging="389"/>
              <w:rPr>
                <w:b/>
                <w:color w:val="000000" w:themeColor="text1"/>
              </w:rPr>
            </w:pPr>
            <w:bookmarkStart w:id="1303" w:name="_Toc243275045"/>
            <w:r w:rsidRPr="00C763ED">
              <w:rPr>
                <w:b/>
                <w:color w:val="000000" w:themeColor="text1"/>
              </w:rPr>
              <w:t>Rejection of all Proposals</w:t>
            </w:r>
            <w:bookmarkEnd w:id="1303"/>
          </w:p>
        </w:tc>
        <w:tc>
          <w:tcPr>
            <w:tcW w:w="7696" w:type="dxa"/>
            <w:gridSpan w:val="4"/>
          </w:tcPr>
          <w:p w:rsidR="00F927C9" w:rsidRPr="00C763ED" w:rsidRDefault="00F927C9" w:rsidP="00F927C9">
            <w:pPr>
              <w:tabs>
                <w:tab w:val="num" w:pos="612"/>
              </w:tabs>
              <w:ind w:left="12"/>
              <w:jc w:val="both"/>
              <w:rPr>
                <w:color w:val="000000" w:themeColor="text1"/>
                <w:lang w:val="en-GB"/>
              </w:rPr>
            </w:pPr>
          </w:p>
          <w:p w:rsidR="00C64770" w:rsidRPr="00C763ED" w:rsidRDefault="00C64770" w:rsidP="00A61D9B">
            <w:pPr>
              <w:numPr>
                <w:ilvl w:val="0"/>
                <w:numId w:val="138"/>
              </w:numPr>
              <w:tabs>
                <w:tab w:val="num" w:pos="612"/>
              </w:tabs>
              <w:jc w:val="both"/>
              <w:rPr>
                <w:color w:val="000000" w:themeColor="text1"/>
                <w:lang w:val="en-GB"/>
              </w:rPr>
            </w:pPr>
            <w:r w:rsidRPr="00C763ED">
              <w:rPr>
                <w:color w:val="000000" w:themeColor="text1"/>
                <w:lang w:val="en-GB"/>
              </w:rPr>
              <w:t xml:space="preserve">The Client, on justifiable grounds, may annul the Procurement proceedings, </w:t>
            </w:r>
            <w:r w:rsidR="00EC4130" w:rsidRPr="00C763ED">
              <w:rPr>
                <w:color w:val="000000" w:themeColor="text1"/>
                <w:lang w:val="en-GB"/>
              </w:rPr>
              <w:t xml:space="preserve">at </w:t>
            </w:r>
            <w:r w:rsidRPr="00C763ED">
              <w:rPr>
                <w:color w:val="000000" w:themeColor="text1"/>
                <w:lang w:val="en-GB"/>
              </w:rPr>
              <w:t xml:space="preserve">any time prior to the deadline for submission of the Proposals following specified procedures, pursuant to Rule 35 of the </w:t>
            </w:r>
            <w:r w:rsidR="00B54533" w:rsidRPr="00C763ED">
              <w:rPr>
                <w:color w:val="000000" w:themeColor="text1"/>
                <w:lang w:val="en-GB"/>
              </w:rPr>
              <w:t>Public Procurement Rules, 2008 and shall return all proposals received unopened.</w:t>
            </w:r>
          </w:p>
          <w:p w:rsidR="009A5C49" w:rsidRPr="00C763ED" w:rsidRDefault="009A5C49" w:rsidP="00F261FE">
            <w:pPr>
              <w:tabs>
                <w:tab w:val="num" w:pos="612"/>
              </w:tabs>
              <w:jc w:val="both"/>
              <w:rPr>
                <w:color w:val="000000" w:themeColor="text1"/>
                <w:lang w:val="en-GB"/>
              </w:rPr>
            </w:pPr>
          </w:p>
        </w:tc>
      </w:tr>
      <w:tr w:rsidR="00C763ED" w:rsidRPr="00C763ED">
        <w:trPr>
          <w:trHeight w:val="360"/>
        </w:trPr>
        <w:tc>
          <w:tcPr>
            <w:tcW w:w="2222" w:type="dxa"/>
          </w:tcPr>
          <w:p w:rsidR="00C64770" w:rsidRPr="00C763ED" w:rsidRDefault="00C64770" w:rsidP="00903D26">
            <w:pPr>
              <w:pStyle w:val="Heading3"/>
              <w:spacing w:before="120" w:after="120"/>
              <w:ind w:left="362" w:hanging="362"/>
              <w:rPr>
                <w:color w:val="000000" w:themeColor="text1"/>
              </w:rPr>
            </w:pPr>
          </w:p>
        </w:tc>
        <w:tc>
          <w:tcPr>
            <w:tcW w:w="7696" w:type="dxa"/>
            <w:gridSpan w:val="4"/>
          </w:tcPr>
          <w:p w:rsidR="006921A8" w:rsidRPr="00C763ED" w:rsidRDefault="006921A8" w:rsidP="00A61D9B">
            <w:pPr>
              <w:numPr>
                <w:ilvl w:val="0"/>
                <w:numId w:val="138"/>
              </w:numPr>
              <w:tabs>
                <w:tab w:val="num" w:pos="612"/>
              </w:tabs>
              <w:jc w:val="both"/>
              <w:rPr>
                <w:rStyle w:val="Heading3Char2"/>
                <w:bCs/>
                <w:color w:val="000000" w:themeColor="text1"/>
                <w:lang w:eastAsia="zh-CN"/>
              </w:rPr>
            </w:pPr>
            <w:r w:rsidRPr="00C763ED">
              <w:rPr>
                <w:color w:val="000000" w:themeColor="text1"/>
              </w:rPr>
              <w:t>If negotiation fails and all Proposals are found to be non-responsive and unsuitable, the Client, pursuant to Rule 123 of the Public Procurement Rules,2008, reject them under the following grounds -</w:t>
            </w:r>
          </w:p>
          <w:p w:rsidR="006921A8" w:rsidRPr="00C763ED" w:rsidRDefault="006921A8" w:rsidP="002450DB">
            <w:pPr>
              <w:numPr>
                <w:ilvl w:val="4"/>
                <w:numId w:val="79"/>
              </w:numPr>
              <w:tabs>
                <w:tab w:val="clear" w:pos="1320"/>
                <w:tab w:val="num" w:pos="1165"/>
              </w:tabs>
              <w:spacing w:before="120" w:after="120"/>
              <w:ind w:left="1183" w:hanging="612"/>
              <w:jc w:val="both"/>
              <w:rPr>
                <w:color w:val="000000" w:themeColor="text1"/>
              </w:rPr>
            </w:pPr>
            <w:r w:rsidRPr="00C763ED">
              <w:rPr>
                <w:color w:val="000000" w:themeColor="text1"/>
              </w:rPr>
              <w:t>The Proposals containing major deficiencies in responding to the RFP.</w:t>
            </w:r>
          </w:p>
          <w:p w:rsidR="006921A8" w:rsidRPr="00C763ED" w:rsidRDefault="006921A8" w:rsidP="002450DB">
            <w:pPr>
              <w:numPr>
                <w:ilvl w:val="4"/>
                <w:numId w:val="79"/>
              </w:numPr>
              <w:tabs>
                <w:tab w:val="num" w:pos="1165"/>
              </w:tabs>
              <w:spacing w:before="120" w:after="120"/>
              <w:ind w:left="1183" w:hanging="612"/>
              <w:jc w:val="both"/>
              <w:rPr>
                <w:color w:val="000000" w:themeColor="text1"/>
              </w:rPr>
            </w:pPr>
            <w:r w:rsidRPr="00C763ED">
              <w:rPr>
                <w:color w:val="000000" w:themeColor="text1"/>
              </w:rPr>
              <w:t>The Proposal Prices are substantially higher than the estimated budget and could not be bridged during negotiations.</w:t>
            </w:r>
          </w:p>
          <w:p w:rsidR="00C64770" w:rsidRPr="00C763ED" w:rsidRDefault="006921A8" w:rsidP="002450DB">
            <w:pPr>
              <w:numPr>
                <w:ilvl w:val="4"/>
                <w:numId w:val="79"/>
              </w:numPr>
              <w:tabs>
                <w:tab w:val="clear" w:pos="1320"/>
                <w:tab w:val="num" w:pos="1165"/>
              </w:tabs>
              <w:spacing w:before="120" w:after="120"/>
              <w:ind w:left="1183" w:hanging="612"/>
              <w:jc w:val="both"/>
              <w:rPr>
                <w:color w:val="000000" w:themeColor="text1"/>
              </w:rPr>
            </w:pPr>
            <w:r w:rsidRPr="00C763ED">
              <w:rPr>
                <w:color w:val="000000" w:themeColor="text1"/>
              </w:rPr>
              <w:t>Evidence</w:t>
            </w:r>
            <w:r w:rsidRPr="00C763ED">
              <w:rPr>
                <w:color w:val="000000" w:themeColor="text1"/>
                <w:lang w:val="en-GB"/>
              </w:rPr>
              <w:t xml:space="preserve"> of professional misconduct, affecting seriously the Procurement process, is established as per Chapter Seven of the Public Procurement Rules, 2008.</w:t>
            </w:r>
          </w:p>
        </w:tc>
      </w:tr>
      <w:tr w:rsidR="00C763ED" w:rsidRPr="00C763ED">
        <w:trPr>
          <w:trHeight w:val="360"/>
        </w:trPr>
        <w:tc>
          <w:tcPr>
            <w:tcW w:w="2222" w:type="dxa"/>
          </w:tcPr>
          <w:p w:rsidR="006921A8" w:rsidRPr="00C763ED" w:rsidRDefault="006921A8" w:rsidP="00903D26">
            <w:pPr>
              <w:pStyle w:val="Heading3"/>
              <w:spacing w:before="120" w:after="120"/>
              <w:ind w:left="362" w:hanging="362"/>
              <w:rPr>
                <w:color w:val="000000" w:themeColor="text1"/>
              </w:rPr>
            </w:pPr>
          </w:p>
        </w:tc>
        <w:tc>
          <w:tcPr>
            <w:tcW w:w="7696" w:type="dxa"/>
            <w:gridSpan w:val="4"/>
          </w:tcPr>
          <w:p w:rsidR="006921A8" w:rsidRPr="00C763ED" w:rsidRDefault="006921A8" w:rsidP="00A61D9B">
            <w:pPr>
              <w:numPr>
                <w:ilvl w:val="0"/>
                <w:numId w:val="138"/>
              </w:numPr>
              <w:tabs>
                <w:tab w:val="num" w:pos="612"/>
              </w:tabs>
              <w:jc w:val="both"/>
              <w:rPr>
                <w:color w:val="000000" w:themeColor="text1"/>
                <w:lang w:val="en-GB"/>
              </w:rPr>
            </w:pPr>
            <w:r w:rsidRPr="00C763ED">
              <w:rPr>
                <w:color w:val="000000" w:themeColor="text1"/>
                <w:lang w:val="en-GB"/>
              </w:rPr>
              <w:t>The Client may further annul the Procurement proceedings any time prior to signing of the Contract following specified procedures, pursuant to Rule 33 of the Public Procurement Rules, 2008, in accordance with Section 19 of the Public Procurement Act, 2006.</w:t>
            </w:r>
          </w:p>
          <w:p w:rsidR="006921A8" w:rsidRPr="00C763ED" w:rsidRDefault="006921A8" w:rsidP="006921A8">
            <w:pPr>
              <w:tabs>
                <w:tab w:val="left" w:pos="1260"/>
              </w:tabs>
              <w:ind w:left="12"/>
              <w:jc w:val="both"/>
              <w:rPr>
                <w:color w:val="000000" w:themeColor="text1"/>
                <w:lang w:val="en-GB"/>
              </w:rPr>
            </w:pPr>
          </w:p>
        </w:tc>
      </w:tr>
      <w:tr w:rsidR="00C763ED" w:rsidRPr="00C763ED">
        <w:trPr>
          <w:trHeight w:val="360"/>
        </w:trPr>
        <w:tc>
          <w:tcPr>
            <w:tcW w:w="2222" w:type="dxa"/>
          </w:tcPr>
          <w:p w:rsidR="009A5C49" w:rsidRPr="00C763ED" w:rsidRDefault="009A5C49" w:rsidP="002450DB">
            <w:pPr>
              <w:pStyle w:val="Heading3"/>
              <w:numPr>
                <w:ilvl w:val="0"/>
                <w:numId w:val="51"/>
              </w:numPr>
              <w:tabs>
                <w:tab w:val="clear" w:pos="432"/>
                <w:tab w:val="num" w:pos="384"/>
              </w:tabs>
              <w:spacing w:before="120" w:after="120"/>
              <w:ind w:left="384" w:hanging="384"/>
              <w:rPr>
                <w:color w:val="000000" w:themeColor="text1"/>
              </w:rPr>
            </w:pPr>
            <w:bookmarkStart w:id="1304" w:name="_Toc243275046"/>
            <w:r w:rsidRPr="00C763ED">
              <w:rPr>
                <w:b/>
                <w:color w:val="000000" w:themeColor="text1"/>
              </w:rPr>
              <w:t>Informing</w:t>
            </w:r>
            <w:r w:rsidRPr="00C763ED">
              <w:rPr>
                <w:color w:val="000000" w:themeColor="text1"/>
              </w:rPr>
              <w:t xml:space="preserve"> </w:t>
            </w:r>
            <w:r w:rsidRPr="00C763ED">
              <w:rPr>
                <w:b/>
                <w:color w:val="000000" w:themeColor="text1"/>
              </w:rPr>
              <w:t>reasons for rejection</w:t>
            </w:r>
            <w:bookmarkEnd w:id="1304"/>
          </w:p>
        </w:tc>
        <w:tc>
          <w:tcPr>
            <w:tcW w:w="7696" w:type="dxa"/>
            <w:gridSpan w:val="4"/>
          </w:tcPr>
          <w:p w:rsidR="009A5C49" w:rsidRPr="00C763ED" w:rsidRDefault="0041494C" w:rsidP="009A5C49">
            <w:pPr>
              <w:tabs>
                <w:tab w:val="num" w:pos="612"/>
              </w:tabs>
              <w:ind w:left="492" w:hanging="480"/>
              <w:jc w:val="both"/>
              <w:rPr>
                <w:color w:val="000000" w:themeColor="text1"/>
                <w:lang w:val="en-GB"/>
              </w:rPr>
            </w:pPr>
            <w:r w:rsidRPr="00C763ED">
              <w:rPr>
                <w:color w:val="000000" w:themeColor="text1"/>
                <w:lang w:val="en-GB"/>
              </w:rPr>
              <w:t>46</w:t>
            </w:r>
            <w:r w:rsidR="009A5C49" w:rsidRPr="00C763ED">
              <w:rPr>
                <w:color w:val="000000" w:themeColor="text1"/>
                <w:lang w:val="en-GB"/>
              </w:rPr>
              <w:t xml:space="preserve">.1 Notice of the rejection, pursuant to </w:t>
            </w:r>
            <w:r w:rsidR="009A5C49" w:rsidRPr="00C763ED">
              <w:rPr>
                <w:color w:val="000000" w:themeColor="text1"/>
                <w:lang w:val="en-GB" w:eastAsia="zh-CN"/>
              </w:rPr>
              <w:t>Rule 35 of the Public Procurement Rules, 2008,</w:t>
            </w:r>
            <w:r w:rsidR="009A5C49" w:rsidRPr="00C763ED">
              <w:rPr>
                <w:color w:val="000000" w:themeColor="text1"/>
                <w:lang w:val="en-GB"/>
              </w:rPr>
              <w:t xml:space="preserve"> will be given promptly within seven (</w:t>
            </w:r>
            <w:r w:rsidR="009A5C49" w:rsidRPr="00C763ED">
              <w:rPr>
                <w:b/>
                <w:color w:val="000000" w:themeColor="text1"/>
                <w:lang w:val="en-GB"/>
              </w:rPr>
              <w:t>7)</w:t>
            </w:r>
            <w:r w:rsidR="009A5C49" w:rsidRPr="00C763ED">
              <w:rPr>
                <w:color w:val="000000" w:themeColor="text1"/>
                <w:lang w:val="en-GB"/>
              </w:rPr>
              <w:t xml:space="preserve"> days of decision taken by the Client to all Consultants, and the Client will, upon receipt of a written request, communicate to any Consultant the reason(s) for its rejection but is not required to justify those reason(s).</w:t>
            </w:r>
          </w:p>
        </w:tc>
      </w:tr>
      <w:tr w:rsidR="00C763ED" w:rsidRPr="00C763ED">
        <w:trPr>
          <w:trHeight w:val="360"/>
        </w:trPr>
        <w:tc>
          <w:tcPr>
            <w:tcW w:w="9918" w:type="dxa"/>
            <w:gridSpan w:val="5"/>
          </w:tcPr>
          <w:p w:rsidR="004B581D" w:rsidRPr="00C763ED" w:rsidRDefault="004B581D" w:rsidP="00E2342D">
            <w:pPr>
              <w:pStyle w:val="Heading2"/>
              <w:spacing w:before="120" w:after="120"/>
              <w:rPr>
                <w:color w:val="000000" w:themeColor="text1"/>
              </w:rPr>
            </w:pPr>
            <w:bookmarkStart w:id="1305" w:name="_Toc48632737"/>
            <w:bookmarkStart w:id="1306" w:name="_Toc48798440"/>
            <w:bookmarkStart w:id="1307" w:name="_Toc48800710"/>
            <w:bookmarkStart w:id="1308" w:name="_Toc48800879"/>
            <w:bookmarkStart w:id="1309" w:name="_Toc48803076"/>
            <w:bookmarkStart w:id="1310" w:name="_Toc48803245"/>
            <w:bookmarkStart w:id="1311" w:name="_Toc48803414"/>
            <w:bookmarkStart w:id="1312" w:name="_Toc48803752"/>
            <w:bookmarkStart w:id="1313" w:name="_Toc48804090"/>
            <w:bookmarkStart w:id="1314" w:name="_Toc48804259"/>
            <w:bookmarkStart w:id="1315" w:name="_Toc48804766"/>
            <w:bookmarkStart w:id="1316" w:name="_Toc48812389"/>
            <w:bookmarkStart w:id="1317" w:name="_Toc48892585"/>
            <w:bookmarkStart w:id="1318" w:name="_Toc48894417"/>
            <w:bookmarkStart w:id="1319" w:name="_Toc48895190"/>
            <w:bookmarkStart w:id="1320" w:name="_Toc48895376"/>
            <w:bookmarkStart w:id="1321" w:name="_Toc48896158"/>
            <w:bookmarkStart w:id="1322" w:name="_Toc48968941"/>
            <w:bookmarkStart w:id="1323" w:name="_Toc48969272"/>
            <w:bookmarkStart w:id="1324" w:name="_Toc48970197"/>
            <w:bookmarkStart w:id="1325" w:name="_Toc48974021"/>
            <w:bookmarkStart w:id="1326" w:name="_Toc48978517"/>
            <w:bookmarkStart w:id="1327" w:name="_Toc48979278"/>
            <w:bookmarkStart w:id="1328" w:name="_Toc48979465"/>
            <w:bookmarkStart w:id="1329" w:name="_Toc48980530"/>
            <w:bookmarkStart w:id="1330" w:name="_Toc49159603"/>
            <w:bookmarkStart w:id="1331" w:name="_Toc49159790"/>
            <w:bookmarkStart w:id="1332" w:name="_Toc67815075"/>
            <w:bookmarkStart w:id="1333" w:name="_Toc243275047"/>
            <w:r w:rsidRPr="00C763ED">
              <w:rPr>
                <w:color w:val="000000" w:themeColor="text1"/>
              </w:rPr>
              <w:t>F.</w:t>
            </w:r>
            <w:r w:rsidRPr="00C763ED">
              <w:rPr>
                <w:color w:val="000000" w:themeColor="text1"/>
              </w:rPr>
              <w:tab/>
              <w:t>Contract Award</w:t>
            </w:r>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p>
        </w:tc>
      </w:tr>
      <w:tr w:rsidR="00C763ED" w:rsidRPr="00C763ED" w:rsidTr="00524BA1">
        <w:trPr>
          <w:trHeight w:val="783"/>
        </w:trPr>
        <w:tc>
          <w:tcPr>
            <w:tcW w:w="2222" w:type="dxa"/>
          </w:tcPr>
          <w:p w:rsidR="004B581D" w:rsidRPr="00C763ED" w:rsidRDefault="004B581D" w:rsidP="002450DB">
            <w:pPr>
              <w:pStyle w:val="Heading3"/>
              <w:numPr>
                <w:ilvl w:val="0"/>
                <w:numId w:val="51"/>
              </w:numPr>
              <w:tabs>
                <w:tab w:val="clear" w:pos="432"/>
                <w:tab w:val="num" w:pos="384"/>
              </w:tabs>
              <w:spacing w:before="120" w:after="120"/>
              <w:ind w:left="384" w:hanging="384"/>
              <w:rPr>
                <w:b/>
                <w:color w:val="000000" w:themeColor="text1"/>
              </w:rPr>
            </w:pPr>
            <w:bookmarkStart w:id="1334" w:name="_Toc48632738"/>
            <w:bookmarkStart w:id="1335" w:name="_Toc48798441"/>
            <w:bookmarkStart w:id="1336" w:name="_Toc48800711"/>
            <w:bookmarkStart w:id="1337" w:name="_Toc48800880"/>
            <w:bookmarkStart w:id="1338" w:name="_Toc48803077"/>
            <w:bookmarkStart w:id="1339" w:name="_Toc48803246"/>
            <w:bookmarkStart w:id="1340" w:name="_Toc48803415"/>
            <w:bookmarkStart w:id="1341" w:name="_Toc48803753"/>
            <w:bookmarkStart w:id="1342" w:name="_Toc48804091"/>
            <w:bookmarkStart w:id="1343" w:name="_Toc48804260"/>
            <w:bookmarkStart w:id="1344" w:name="_Toc48804767"/>
            <w:bookmarkStart w:id="1345" w:name="_Toc48812390"/>
            <w:bookmarkStart w:id="1346" w:name="_Toc48892586"/>
            <w:bookmarkStart w:id="1347" w:name="_Toc48894418"/>
            <w:bookmarkStart w:id="1348" w:name="_Toc48895191"/>
            <w:bookmarkStart w:id="1349" w:name="_Toc48895377"/>
            <w:bookmarkStart w:id="1350" w:name="_Toc48896159"/>
            <w:bookmarkStart w:id="1351" w:name="_Toc48968942"/>
            <w:bookmarkStart w:id="1352" w:name="_Toc48969273"/>
            <w:bookmarkStart w:id="1353" w:name="_Toc48970198"/>
            <w:bookmarkStart w:id="1354" w:name="_Toc48974022"/>
            <w:bookmarkStart w:id="1355" w:name="_Toc48978518"/>
            <w:bookmarkStart w:id="1356" w:name="_Toc48979279"/>
            <w:bookmarkStart w:id="1357" w:name="_Toc48979466"/>
            <w:bookmarkStart w:id="1358" w:name="_Toc48980531"/>
            <w:bookmarkStart w:id="1359" w:name="_Toc49159604"/>
            <w:bookmarkStart w:id="1360" w:name="_Toc49159791"/>
            <w:bookmarkStart w:id="1361" w:name="_Toc67815076"/>
            <w:bookmarkStart w:id="1362" w:name="_Toc243275048"/>
            <w:r w:rsidRPr="00C763ED">
              <w:rPr>
                <w:b/>
                <w:color w:val="000000" w:themeColor="text1"/>
              </w:rPr>
              <w:t>Contract</w:t>
            </w:r>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r w:rsidRPr="00C763ED">
              <w:rPr>
                <w:b/>
                <w:color w:val="000000" w:themeColor="text1"/>
              </w:rPr>
              <w:t xml:space="preserve"> Award</w:t>
            </w:r>
            <w:bookmarkEnd w:id="1361"/>
            <w:bookmarkEnd w:id="1362"/>
          </w:p>
        </w:tc>
        <w:tc>
          <w:tcPr>
            <w:tcW w:w="7696" w:type="dxa"/>
            <w:gridSpan w:val="4"/>
          </w:tcPr>
          <w:p w:rsidR="004B581D" w:rsidRPr="00C763ED" w:rsidRDefault="000A4172" w:rsidP="002450DB">
            <w:pPr>
              <w:numPr>
                <w:ilvl w:val="2"/>
                <w:numId w:val="63"/>
              </w:numPr>
              <w:tabs>
                <w:tab w:val="clear" w:pos="2628"/>
              </w:tabs>
              <w:spacing w:before="120" w:after="120"/>
              <w:ind w:left="492" w:hanging="492"/>
              <w:jc w:val="both"/>
              <w:rPr>
                <w:color w:val="000000" w:themeColor="text1"/>
                <w:lang w:val="en-GB"/>
              </w:rPr>
            </w:pPr>
            <w:r w:rsidRPr="00C763ED">
              <w:rPr>
                <w:color w:val="000000" w:themeColor="text1"/>
                <w:sz w:val="21"/>
                <w:szCs w:val="21"/>
                <w:lang w:val="en-GB"/>
              </w:rPr>
              <w:t>The Client shall, within seven (</w:t>
            </w:r>
            <w:r w:rsidRPr="00C763ED">
              <w:rPr>
                <w:b/>
                <w:color w:val="000000" w:themeColor="text1"/>
                <w:sz w:val="21"/>
                <w:szCs w:val="21"/>
                <w:lang w:val="en-GB"/>
              </w:rPr>
              <w:t>7</w:t>
            </w:r>
            <w:r w:rsidRPr="00C763ED">
              <w:rPr>
                <w:color w:val="000000" w:themeColor="text1"/>
                <w:sz w:val="21"/>
                <w:szCs w:val="21"/>
                <w:lang w:val="en-GB"/>
              </w:rPr>
              <w:t>) working days of receipt of approval of the Contract in accordance with Section 61 of the Public Procurement Act, 2006 and Rule 124 of the Public Procurement Rules, 2008, and provided that no complaint or appeal has been lodged or is still under consideration following Rules 57, 59 and 60 of the Public Procurement Rules, 2008, prior to the Proposal validity period, invite the successful Consultant to sign the Contract; so that the Contract comes into force before expiration of the Proposal validity, pursuant to Rule 122 (2) of the Public Procurement Rules, 2008.</w:t>
            </w:r>
          </w:p>
        </w:tc>
      </w:tr>
      <w:tr w:rsidR="00C763ED" w:rsidRPr="00C763ED" w:rsidTr="00524BA1">
        <w:trPr>
          <w:trHeight w:val="783"/>
        </w:trPr>
        <w:tc>
          <w:tcPr>
            <w:tcW w:w="2222" w:type="dxa"/>
          </w:tcPr>
          <w:p w:rsidR="00204764" w:rsidRPr="00C763ED" w:rsidRDefault="005C55DD" w:rsidP="00DB3472">
            <w:pPr>
              <w:pStyle w:val="Heading3"/>
              <w:numPr>
                <w:ilvl w:val="0"/>
                <w:numId w:val="51"/>
              </w:numPr>
              <w:tabs>
                <w:tab w:val="clear" w:pos="432"/>
                <w:tab w:val="num" w:pos="384"/>
              </w:tabs>
              <w:spacing w:before="120" w:after="120"/>
              <w:ind w:left="384" w:hanging="384"/>
              <w:rPr>
                <w:b/>
                <w:color w:val="000000" w:themeColor="text1"/>
              </w:rPr>
            </w:pPr>
            <w:bookmarkStart w:id="1363" w:name="_Toc243275049"/>
            <w:r w:rsidRPr="00C763ED">
              <w:rPr>
                <w:b/>
                <w:color w:val="000000" w:themeColor="text1"/>
              </w:rPr>
              <w:t>P</w:t>
            </w:r>
            <w:r w:rsidR="00DB3472" w:rsidRPr="00C763ED">
              <w:rPr>
                <w:b/>
                <w:color w:val="000000" w:themeColor="text1"/>
              </w:rPr>
              <w:t>erformance Security</w:t>
            </w:r>
            <w:bookmarkEnd w:id="1363"/>
          </w:p>
        </w:tc>
        <w:tc>
          <w:tcPr>
            <w:tcW w:w="7696" w:type="dxa"/>
            <w:gridSpan w:val="4"/>
          </w:tcPr>
          <w:p w:rsidR="00204764" w:rsidRPr="00C763ED" w:rsidRDefault="00DB3472" w:rsidP="00DB3472">
            <w:pPr>
              <w:numPr>
                <w:ilvl w:val="0"/>
                <w:numId w:val="142"/>
              </w:numPr>
              <w:spacing w:before="120" w:after="120"/>
              <w:jc w:val="both"/>
              <w:rPr>
                <w:color w:val="000000" w:themeColor="text1"/>
                <w:sz w:val="21"/>
                <w:szCs w:val="21"/>
              </w:rPr>
            </w:pPr>
            <w:r w:rsidRPr="00C763ED">
              <w:rPr>
                <w:color w:val="000000" w:themeColor="text1"/>
                <w:lang w:val="en-GB"/>
              </w:rPr>
              <w:t xml:space="preserve">If so specified in the </w:t>
            </w:r>
            <w:r w:rsidRPr="00C763ED">
              <w:rPr>
                <w:b/>
                <w:color w:val="000000" w:themeColor="text1"/>
                <w:lang w:val="en-GB"/>
              </w:rPr>
              <w:t>PDS</w:t>
            </w:r>
            <w:r w:rsidRPr="00C763ED">
              <w:rPr>
                <w:color w:val="000000" w:themeColor="text1"/>
                <w:lang w:val="en-GB"/>
              </w:rPr>
              <w:t xml:space="preserve">, a Performance Security shall be provided by the successful Consultant, in favour of the Client, for the amount as specified in the </w:t>
            </w:r>
            <w:r w:rsidRPr="00C763ED">
              <w:rPr>
                <w:b/>
                <w:color w:val="000000" w:themeColor="text1"/>
                <w:lang w:val="en-GB"/>
              </w:rPr>
              <w:t xml:space="preserve">PDS, </w:t>
            </w:r>
            <w:r w:rsidRPr="00C763ED">
              <w:rPr>
                <w:color w:val="000000" w:themeColor="text1"/>
                <w:lang w:val="en-GB"/>
              </w:rPr>
              <w:t>prior to</w:t>
            </w:r>
            <w:r w:rsidRPr="00C763ED">
              <w:rPr>
                <w:b/>
                <w:color w:val="000000" w:themeColor="text1"/>
                <w:lang w:val="en-GB"/>
              </w:rPr>
              <w:t xml:space="preserve"> </w:t>
            </w:r>
            <w:r w:rsidRPr="00C763ED">
              <w:rPr>
                <w:color w:val="000000" w:themeColor="text1"/>
                <w:lang w:val="en-GB"/>
              </w:rPr>
              <w:t>signing of contract.</w:t>
            </w:r>
            <w:r w:rsidR="00204764" w:rsidRPr="00C763ED">
              <w:rPr>
                <w:color w:val="000000" w:themeColor="text1"/>
                <w:lang w:val="en-GB"/>
              </w:rPr>
              <w:t xml:space="preserve">  </w:t>
            </w:r>
          </w:p>
        </w:tc>
      </w:tr>
      <w:tr w:rsidR="00C763ED" w:rsidRPr="00C763ED" w:rsidTr="00524BA1">
        <w:trPr>
          <w:trHeight w:val="783"/>
        </w:trPr>
        <w:tc>
          <w:tcPr>
            <w:tcW w:w="2222" w:type="dxa"/>
          </w:tcPr>
          <w:p w:rsidR="00DB3472" w:rsidRPr="00C763ED" w:rsidRDefault="00DB3472" w:rsidP="00DB3472">
            <w:pPr>
              <w:pStyle w:val="Heading3"/>
              <w:spacing w:before="120" w:after="120"/>
              <w:ind w:left="384"/>
              <w:rPr>
                <w:b/>
                <w:color w:val="000000" w:themeColor="text1"/>
              </w:rPr>
            </w:pPr>
          </w:p>
        </w:tc>
        <w:tc>
          <w:tcPr>
            <w:tcW w:w="7696" w:type="dxa"/>
            <w:gridSpan w:val="4"/>
          </w:tcPr>
          <w:p w:rsidR="00DB3472" w:rsidRPr="00C763ED" w:rsidRDefault="00DB3472" w:rsidP="005C55DD">
            <w:pPr>
              <w:numPr>
                <w:ilvl w:val="0"/>
                <w:numId w:val="142"/>
              </w:numPr>
              <w:spacing w:before="120" w:after="120"/>
              <w:jc w:val="both"/>
              <w:rPr>
                <w:color w:val="000000" w:themeColor="text1"/>
                <w:lang w:val="en-GB"/>
              </w:rPr>
            </w:pPr>
            <w:r w:rsidRPr="00C763ED">
              <w:rPr>
                <w:color w:val="000000" w:themeColor="text1"/>
                <w:lang w:val="en-GB"/>
              </w:rPr>
              <w:t>The proceeds of the Performance Security shall be payable to the Client unconditionally upon first written demand as compensation for Consultant’s failure to complete its obligations under the Contract.</w:t>
            </w:r>
          </w:p>
        </w:tc>
      </w:tr>
      <w:tr w:rsidR="00C763ED" w:rsidRPr="00C763ED" w:rsidTr="00524BA1">
        <w:trPr>
          <w:trHeight w:val="783"/>
        </w:trPr>
        <w:tc>
          <w:tcPr>
            <w:tcW w:w="2222" w:type="dxa"/>
          </w:tcPr>
          <w:p w:rsidR="00DB3472" w:rsidRPr="00C763ED" w:rsidRDefault="00DB3472" w:rsidP="002450DB">
            <w:pPr>
              <w:pStyle w:val="Heading3"/>
              <w:numPr>
                <w:ilvl w:val="0"/>
                <w:numId w:val="51"/>
              </w:numPr>
              <w:tabs>
                <w:tab w:val="clear" w:pos="432"/>
                <w:tab w:val="num" w:pos="384"/>
              </w:tabs>
              <w:spacing w:before="120" w:after="120"/>
              <w:ind w:left="384" w:hanging="384"/>
              <w:rPr>
                <w:b/>
                <w:color w:val="000000" w:themeColor="text1"/>
              </w:rPr>
            </w:pPr>
            <w:r w:rsidRPr="00C763ED">
              <w:rPr>
                <w:b/>
                <w:color w:val="000000" w:themeColor="text1"/>
              </w:rPr>
              <w:t>Form and Validity of Performance Security</w:t>
            </w:r>
          </w:p>
        </w:tc>
        <w:tc>
          <w:tcPr>
            <w:tcW w:w="7696" w:type="dxa"/>
            <w:gridSpan w:val="4"/>
          </w:tcPr>
          <w:p w:rsidR="00DB3472" w:rsidRPr="00C763ED" w:rsidRDefault="00DB3472" w:rsidP="00DB3472">
            <w:pPr>
              <w:spacing w:before="120" w:after="120"/>
              <w:ind w:left="532" w:hanging="532"/>
              <w:jc w:val="both"/>
              <w:rPr>
                <w:color w:val="000000" w:themeColor="text1"/>
                <w:lang w:val="en-GB"/>
              </w:rPr>
            </w:pPr>
            <w:r w:rsidRPr="00C763ED">
              <w:rPr>
                <w:bCs/>
                <w:color w:val="000000" w:themeColor="text1"/>
              </w:rPr>
              <w:t>49.1 The Performance Security</w:t>
            </w:r>
            <w:r w:rsidRPr="00C763ED">
              <w:rPr>
                <w:bCs/>
                <w:color w:val="000000" w:themeColor="text1"/>
              </w:rPr>
              <w:fldChar w:fldCharType="begin"/>
            </w:r>
            <w:r w:rsidRPr="00C763ED">
              <w:rPr>
                <w:color w:val="000000" w:themeColor="text1"/>
              </w:rPr>
              <w:instrText xml:space="preserve"> XE "</w:instrText>
            </w:r>
            <w:r w:rsidRPr="00C763ED">
              <w:rPr>
                <w:rStyle w:val="Heading3Char2"/>
                <w:color w:val="000000" w:themeColor="text1"/>
              </w:rPr>
              <w:instrText>Performance Security</w:instrText>
            </w:r>
            <w:r w:rsidRPr="00C763ED">
              <w:rPr>
                <w:color w:val="000000" w:themeColor="text1"/>
              </w:rPr>
              <w:instrText xml:space="preserve">" </w:instrText>
            </w:r>
            <w:r w:rsidRPr="00C763ED">
              <w:rPr>
                <w:bCs/>
                <w:color w:val="000000" w:themeColor="text1"/>
              </w:rPr>
              <w:fldChar w:fldCharType="end"/>
            </w:r>
            <w:r w:rsidRPr="00C763ED">
              <w:rPr>
                <w:bCs/>
                <w:color w:val="000000" w:themeColor="text1"/>
              </w:rPr>
              <w:t xml:space="preserve"> shall be in the form of </w:t>
            </w:r>
            <w:r w:rsidRPr="00C763ED">
              <w:rPr>
                <w:color w:val="000000" w:themeColor="text1"/>
                <w:lang w:val="en-GB"/>
              </w:rPr>
              <w:t xml:space="preserve">a Pay Order or Bank Draft or </w:t>
            </w:r>
            <w:r w:rsidRPr="00C763ED">
              <w:rPr>
                <w:bCs/>
                <w:color w:val="000000" w:themeColor="text1"/>
              </w:rPr>
              <w:t xml:space="preserve">an </w:t>
            </w:r>
            <w:r w:rsidRPr="00C763ED">
              <w:rPr>
                <w:color w:val="000000" w:themeColor="text1"/>
              </w:rPr>
              <w:t xml:space="preserve">irrevocable unconditional </w:t>
            </w:r>
            <w:r w:rsidRPr="00C763ED">
              <w:rPr>
                <w:bCs/>
                <w:color w:val="000000" w:themeColor="text1"/>
              </w:rPr>
              <w:t>Bank Guarantee in the format as in the Appendix 8</w:t>
            </w:r>
            <w:r w:rsidRPr="00C763ED">
              <w:rPr>
                <w:b/>
                <w:color w:val="000000" w:themeColor="text1"/>
                <w:lang w:val="en-GB"/>
              </w:rPr>
              <w:t xml:space="preserve">, </w:t>
            </w:r>
            <w:r w:rsidRPr="00C763ED">
              <w:rPr>
                <w:color w:val="000000" w:themeColor="text1"/>
                <w:lang w:val="en-GB"/>
              </w:rPr>
              <w:t>without any alteration</w:t>
            </w:r>
            <w:r w:rsidRPr="00C763ED">
              <w:rPr>
                <w:bCs/>
                <w:color w:val="000000" w:themeColor="text1"/>
              </w:rPr>
              <w:t>, issued</w:t>
            </w:r>
            <w:r w:rsidRPr="00C763ED">
              <w:rPr>
                <w:b/>
                <w:color w:val="000000" w:themeColor="text1"/>
              </w:rPr>
              <w:t xml:space="preserve"> </w:t>
            </w:r>
            <w:r w:rsidRPr="00C763ED">
              <w:rPr>
                <w:color w:val="000000" w:themeColor="text1"/>
              </w:rPr>
              <w:t>by a scheduled bank of Bangladesh.</w:t>
            </w:r>
          </w:p>
        </w:tc>
      </w:tr>
      <w:tr w:rsidR="00C763ED" w:rsidRPr="00C763ED" w:rsidTr="00524BA1">
        <w:trPr>
          <w:trHeight w:val="783"/>
        </w:trPr>
        <w:tc>
          <w:tcPr>
            <w:tcW w:w="2222" w:type="dxa"/>
          </w:tcPr>
          <w:p w:rsidR="00DB3472" w:rsidRPr="00C763ED" w:rsidRDefault="00DB3472" w:rsidP="00524BA1">
            <w:pPr>
              <w:pStyle w:val="Heading3"/>
              <w:spacing w:before="120" w:after="120"/>
              <w:ind w:left="384"/>
              <w:rPr>
                <w:b/>
                <w:color w:val="000000" w:themeColor="text1"/>
              </w:rPr>
            </w:pPr>
          </w:p>
        </w:tc>
        <w:tc>
          <w:tcPr>
            <w:tcW w:w="7696" w:type="dxa"/>
            <w:gridSpan w:val="4"/>
          </w:tcPr>
          <w:p w:rsidR="00DB3472" w:rsidRPr="00C763ED" w:rsidRDefault="00DB3472" w:rsidP="00DB3472">
            <w:pPr>
              <w:ind w:left="532" w:hanging="532"/>
              <w:jc w:val="both"/>
              <w:rPr>
                <w:bCs/>
                <w:color w:val="000000" w:themeColor="text1"/>
              </w:rPr>
            </w:pPr>
            <w:r w:rsidRPr="00C763ED">
              <w:rPr>
                <w:color w:val="000000" w:themeColor="text1"/>
                <w:lang w:val="en-GB"/>
              </w:rPr>
              <w:t xml:space="preserve">49.2 The Performance Security shall be required to be valid until a date twenty-eight (28) days beyond the date of completion of the Consultant’s obligation under the Contract. </w:t>
            </w:r>
          </w:p>
        </w:tc>
      </w:tr>
      <w:tr w:rsidR="00C763ED" w:rsidRPr="00C763ED" w:rsidTr="00524BA1">
        <w:trPr>
          <w:trHeight w:val="783"/>
        </w:trPr>
        <w:tc>
          <w:tcPr>
            <w:tcW w:w="2222" w:type="dxa"/>
          </w:tcPr>
          <w:p w:rsidR="00DB3472" w:rsidRPr="00C763ED" w:rsidRDefault="00DB3472" w:rsidP="00524BA1">
            <w:pPr>
              <w:pStyle w:val="Heading3"/>
              <w:spacing w:before="120" w:after="120"/>
              <w:ind w:left="384"/>
              <w:rPr>
                <w:b/>
                <w:color w:val="000000" w:themeColor="text1"/>
              </w:rPr>
            </w:pPr>
          </w:p>
        </w:tc>
        <w:tc>
          <w:tcPr>
            <w:tcW w:w="7696" w:type="dxa"/>
            <w:gridSpan w:val="4"/>
          </w:tcPr>
          <w:p w:rsidR="00DB3472" w:rsidRPr="00C763ED" w:rsidRDefault="00DB3472" w:rsidP="00DB3472">
            <w:pPr>
              <w:ind w:left="532" w:hanging="532"/>
              <w:rPr>
                <w:color w:val="000000" w:themeColor="text1"/>
                <w:lang w:val="en-GB"/>
              </w:rPr>
            </w:pPr>
            <w:r w:rsidRPr="00C763ED">
              <w:rPr>
                <w:color w:val="000000" w:themeColor="text1"/>
                <w:lang w:val="en-GB"/>
              </w:rPr>
              <w:t>49.3 The Client may verify the authenticity of the Performance Security submitted by the successful Consultant by sending a written request to the branch of the Bank issuing the Performance Security.</w:t>
            </w:r>
          </w:p>
        </w:tc>
      </w:tr>
      <w:tr w:rsidR="00C763ED" w:rsidRPr="00C763ED" w:rsidTr="00524BA1">
        <w:trPr>
          <w:trHeight w:val="783"/>
        </w:trPr>
        <w:tc>
          <w:tcPr>
            <w:tcW w:w="2222" w:type="dxa"/>
          </w:tcPr>
          <w:p w:rsidR="00DB3472" w:rsidRPr="00C763ED" w:rsidRDefault="00DB3472" w:rsidP="00DB3472">
            <w:pPr>
              <w:pStyle w:val="Heading3"/>
              <w:numPr>
                <w:ilvl w:val="0"/>
                <w:numId w:val="51"/>
              </w:numPr>
              <w:tabs>
                <w:tab w:val="clear" w:pos="432"/>
                <w:tab w:val="num" w:pos="384"/>
              </w:tabs>
              <w:spacing w:before="120" w:after="120"/>
              <w:ind w:left="384" w:hanging="384"/>
              <w:rPr>
                <w:b/>
                <w:color w:val="000000" w:themeColor="text1"/>
              </w:rPr>
            </w:pPr>
            <w:r w:rsidRPr="00C763ED">
              <w:rPr>
                <w:b/>
                <w:color w:val="000000" w:themeColor="text1"/>
              </w:rPr>
              <w:t>Publication of award of Contract</w:t>
            </w:r>
          </w:p>
        </w:tc>
        <w:tc>
          <w:tcPr>
            <w:tcW w:w="7696" w:type="dxa"/>
            <w:gridSpan w:val="4"/>
          </w:tcPr>
          <w:p w:rsidR="00DB3472" w:rsidRPr="00C763ED" w:rsidRDefault="00524BA1" w:rsidP="00524BA1">
            <w:pPr>
              <w:spacing w:before="120" w:after="120"/>
              <w:ind w:left="532" w:hanging="532"/>
              <w:jc w:val="both"/>
              <w:rPr>
                <w:color w:val="000000" w:themeColor="text1"/>
                <w:sz w:val="21"/>
                <w:szCs w:val="21"/>
              </w:rPr>
            </w:pPr>
            <w:r w:rsidRPr="00C763ED">
              <w:rPr>
                <w:color w:val="000000" w:themeColor="text1"/>
                <w:lang w:val="en-GB"/>
              </w:rPr>
              <w:t xml:space="preserve">50.1 </w:t>
            </w:r>
            <w:r w:rsidR="00DB3472" w:rsidRPr="00C763ED">
              <w:rPr>
                <w:color w:val="000000" w:themeColor="text1"/>
                <w:lang w:val="en-GB"/>
              </w:rPr>
              <w:t xml:space="preserve">Particulars relating to award of Contract of Taka </w:t>
            </w:r>
            <w:r w:rsidR="00DB3472" w:rsidRPr="00C763ED">
              <w:rPr>
                <w:b/>
                <w:color w:val="000000" w:themeColor="text1"/>
                <w:lang w:val="en-GB"/>
              </w:rPr>
              <w:t>five (5)</w:t>
            </w:r>
            <w:r w:rsidR="00DB3472" w:rsidRPr="00C763ED">
              <w:rPr>
                <w:color w:val="000000" w:themeColor="text1"/>
                <w:lang w:val="en-GB"/>
              </w:rPr>
              <w:t xml:space="preserve"> million and above, in prescribed format,</w:t>
            </w:r>
            <w:r w:rsidR="00DB3472" w:rsidRPr="00C763ED">
              <w:rPr>
                <w:color w:val="000000" w:themeColor="text1"/>
                <w:lang w:val="en-GB"/>
              </w:rPr>
              <w:fldChar w:fldCharType="begin"/>
            </w:r>
            <w:r w:rsidR="00DB3472" w:rsidRPr="00C763ED">
              <w:rPr>
                <w:color w:val="000000" w:themeColor="text1"/>
                <w:lang w:val="en-GB"/>
              </w:rPr>
              <w:instrText xml:space="preserve"> XE "threshold value" \i </w:instrText>
            </w:r>
            <w:r w:rsidR="00DB3472" w:rsidRPr="00C763ED">
              <w:rPr>
                <w:color w:val="000000" w:themeColor="text1"/>
                <w:lang w:val="en-GB"/>
              </w:rPr>
              <w:fldChar w:fldCharType="end"/>
            </w:r>
            <w:r w:rsidR="00DB3472" w:rsidRPr="00C763ED">
              <w:rPr>
                <w:color w:val="000000" w:themeColor="text1"/>
                <w:lang w:val="en-GB"/>
              </w:rPr>
              <w:t xml:space="preserve"> shall be notified by the Client to the Central Procurement Technical Unit</w:t>
            </w:r>
            <w:r w:rsidR="00DB3472" w:rsidRPr="00C763ED">
              <w:rPr>
                <w:color w:val="000000" w:themeColor="text1"/>
                <w:lang w:val="en-GB"/>
              </w:rPr>
              <w:fldChar w:fldCharType="begin"/>
            </w:r>
            <w:r w:rsidR="00DB3472" w:rsidRPr="00C763ED">
              <w:rPr>
                <w:color w:val="000000" w:themeColor="text1"/>
                <w:lang w:val="en-GB"/>
              </w:rPr>
              <w:instrText xml:space="preserve"> XE "Central Procurement Technical Unit" \i </w:instrText>
            </w:r>
            <w:r w:rsidR="00DB3472" w:rsidRPr="00C763ED">
              <w:rPr>
                <w:color w:val="000000" w:themeColor="text1"/>
                <w:lang w:val="en-GB"/>
              </w:rPr>
              <w:fldChar w:fldCharType="end"/>
            </w:r>
            <w:r w:rsidR="00DB3472" w:rsidRPr="00C763ED">
              <w:rPr>
                <w:color w:val="000000" w:themeColor="text1"/>
                <w:lang w:val="en-GB"/>
              </w:rPr>
              <w:t xml:space="preserve"> within seven (7) days of signing of the Contract for publication in their website, and that notice shall be kept posted for not less than a month pursuant to Rule 126(3) of the Public Procurement Rules, 2008.  </w:t>
            </w:r>
          </w:p>
        </w:tc>
      </w:tr>
      <w:tr w:rsidR="00C763ED" w:rsidRPr="00C763ED" w:rsidTr="00524BA1">
        <w:trPr>
          <w:trHeight w:val="783"/>
        </w:trPr>
        <w:tc>
          <w:tcPr>
            <w:tcW w:w="2222" w:type="dxa"/>
          </w:tcPr>
          <w:p w:rsidR="00DB3472" w:rsidRPr="00C763ED" w:rsidRDefault="00DB3472" w:rsidP="00DB3472">
            <w:pPr>
              <w:pStyle w:val="Heading3"/>
              <w:numPr>
                <w:ilvl w:val="0"/>
                <w:numId w:val="51"/>
              </w:numPr>
              <w:tabs>
                <w:tab w:val="clear" w:pos="432"/>
                <w:tab w:val="num" w:pos="384"/>
              </w:tabs>
              <w:spacing w:before="120" w:after="120"/>
              <w:ind w:left="384" w:hanging="384"/>
              <w:rPr>
                <w:b/>
                <w:color w:val="000000" w:themeColor="text1"/>
              </w:rPr>
            </w:pPr>
            <w:bookmarkStart w:id="1364" w:name="_Toc243275050"/>
            <w:r w:rsidRPr="00C763ED">
              <w:rPr>
                <w:b/>
                <w:color w:val="000000" w:themeColor="text1"/>
              </w:rPr>
              <w:t>Advising Unsuccessful Consultants</w:t>
            </w:r>
            <w:bookmarkEnd w:id="1364"/>
          </w:p>
        </w:tc>
        <w:tc>
          <w:tcPr>
            <w:tcW w:w="7696" w:type="dxa"/>
            <w:gridSpan w:val="4"/>
          </w:tcPr>
          <w:p w:rsidR="00DB3472" w:rsidRPr="00C763ED" w:rsidRDefault="00524BA1" w:rsidP="00524BA1">
            <w:pPr>
              <w:spacing w:before="120" w:after="120"/>
              <w:ind w:left="532" w:hanging="532"/>
              <w:jc w:val="both"/>
              <w:rPr>
                <w:color w:val="000000" w:themeColor="text1"/>
                <w:sz w:val="21"/>
                <w:szCs w:val="21"/>
                <w:lang w:val="en-GB"/>
              </w:rPr>
            </w:pPr>
            <w:r w:rsidRPr="00C763ED">
              <w:rPr>
                <w:color w:val="000000" w:themeColor="text1"/>
                <w:lang w:val="en-GB"/>
              </w:rPr>
              <w:t xml:space="preserve">51.1 </w:t>
            </w:r>
            <w:r w:rsidR="00DB3472" w:rsidRPr="00C763ED">
              <w:rPr>
                <w:color w:val="000000" w:themeColor="text1"/>
                <w:lang w:val="en-GB"/>
              </w:rPr>
              <w:t xml:space="preserve">The Client shall, following signing of the Contract with the successful Consultant, promptly notify the other Consultants whose Proposals were technically responsive that they have been unsuccessful, pursuant to Section 63 of </w:t>
            </w:r>
            <w:r w:rsidR="00DB3472" w:rsidRPr="00C763ED">
              <w:rPr>
                <w:color w:val="000000" w:themeColor="text1"/>
                <w:sz w:val="21"/>
                <w:szCs w:val="21"/>
                <w:lang w:val="en-GB"/>
              </w:rPr>
              <w:t xml:space="preserve">the Public Procurement Act, 2006 and  </w:t>
            </w:r>
            <w:r w:rsidR="00DB3472" w:rsidRPr="00C763ED">
              <w:rPr>
                <w:color w:val="000000" w:themeColor="text1"/>
                <w:lang w:val="en-GB"/>
              </w:rPr>
              <w:t>Rule 126(1) of the Public Procurement Rules, 2008. The Client shall also return their unopened Financial Proposals.</w:t>
            </w:r>
          </w:p>
        </w:tc>
      </w:tr>
      <w:tr w:rsidR="00C763ED" w:rsidRPr="00C763ED" w:rsidTr="00524BA1">
        <w:trPr>
          <w:trHeight w:val="458"/>
        </w:trPr>
        <w:tc>
          <w:tcPr>
            <w:tcW w:w="2222" w:type="dxa"/>
          </w:tcPr>
          <w:p w:rsidR="00DB3472" w:rsidRPr="00C763ED" w:rsidRDefault="00DB3472" w:rsidP="00DB3472">
            <w:pPr>
              <w:pStyle w:val="Heading3"/>
              <w:numPr>
                <w:ilvl w:val="0"/>
                <w:numId w:val="51"/>
              </w:numPr>
              <w:tabs>
                <w:tab w:val="clear" w:pos="432"/>
                <w:tab w:val="num" w:pos="384"/>
              </w:tabs>
              <w:spacing w:before="120" w:after="120"/>
              <w:ind w:left="384" w:hanging="384"/>
              <w:rPr>
                <w:b/>
                <w:color w:val="000000" w:themeColor="text1"/>
              </w:rPr>
            </w:pPr>
            <w:bookmarkStart w:id="1365" w:name="_Toc243275051"/>
            <w:r w:rsidRPr="00C763ED">
              <w:rPr>
                <w:b/>
                <w:color w:val="000000" w:themeColor="text1"/>
              </w:rPr>
              <w:t>Debriefing</w:t>
            </w:r>
            <w:bookmarkEnd w:id="1365"/>
          </w:p>
        </w:tc>
        <w:tc>
          <w:tcPr>
            <w:tcW w:w="7696" w:type="dxa"/>
            <w:gridSpan w:val="4"/>
          </w:tcPr>
          <w:p w:rsidR="00DB3472" w:rsidRPr="00C763ED" w:rsidRDefault="00524BA1" w:rsidP="00524BA1">
            <w:pPr>
              <w:spacing w:before="120" w:after="120"/>
              <w:ind w:left="532" w:hanging="532"/>
              <w:jc w:val="both"/>
              <w:rPr>
                <w:color w:val="000000" w:themeColor="text1"/>
                <w:sz w:val="21"/>
                <w:szCs w:val="21"/>
                <w:lang w:val="en-GB"/>
              </w:rPr>
            </w:pPr>
            <w:r w:rsidRPr="00C763ED">
              <w:rPr>
                <w:color w:val="000000" w:themeColor="text1"/>
                <w:lang w:val="en-GB"/>
              </w:rPr>
              <w:t xml:space="preserve">52.1 </w:t>
            </w:r>
            <w:r w:rsidR="00DB3472" w:rsidRPr="00C763ED">
              <w:rPr>
                <w:color w:val="000000" w:themeColor="text1"/>
                <w:lang w:val="en-GB"/>
              </w:rPr>
              <w:t>Debriefing of Consultants by the Client shall outline the relative status and weakness only of his or her Proposal requesting to be informed of the grounds for not accepting the Proposal submitted by him or her, pursuant to Rule 37 of the Public Procurement Rules, 2008, without disclosing information about any other Consultant.</w:t>
            </w:r>
          </w:p>
        </w:tc>
      </w:tr>
      <w:tr w:rsidR="00C763ED" w:rsidRPr="00C763ED" w:rsidTr="00524BA1">
        <w:trPr>
          <w:trHeight w:val="791"/>
        </w:trPr>
        <w:tc>
          <w:tcPr>
            <w:tcW w:w="2222" w:type="dxa"/>
          </w:tcPr>
          <w:p w:rsidR="00DB3472" w:rsidRPr="00C763ED" w:rsidRDefault="00DB3472" w:rsidP="00DB3472">
            <w:pPr>
              <w:pStyle w:val="Heading3"/>
              <w:numPr>
                <w:ilvl w:val="0"/>
                <w:numId w:val="51"/>
              </w:numPr>
              <w:tabs>
                <w:tab w:val="clear" w:pos="432"/>
                <w:tab w:val="num" w:pos="384"/>
              </w:tabs>
              <w:spacing w:before="120" w:after="120"/>
              <w:ind w:left="384" w:hanging="384"/>
              <w:rPr>
                <w:b/>
                <w:color w:val="000000" w:themeColor="text1"/>
              </w:rPr>
            </w:pPr>
            <w:bookmarkStart w:id="1366" w:name="_Toc48632740"/>
            <w:bookmarkStart w:id="1367" w:name="_Toc48798443"/>
            <w:bookmarkStart w:id="1368" w:name="_Toc48800713"/>
            <w:bookmarkStart w:id="1369" w:name="_Toc48800882"/>
            <w:bookmarkStart w:id="1370" w:name="_Toc48803079"/>
            <w:bookmarkStart w:id="1371" w:name="_Toc48803248"/>
            <w:bookmarkStart w:id="1372" w:name="_Toc48803417"/>
            <w:bookmarkStart w:id="1373" w:name="_Toc48803755"/>
            <w:bookmarkStart w:id="1374" w:name="_Toc48804093"/>
            <w:bookmarkStart w:id="1375" w:name="_Toc48804262"/>
            <w:bookmarkStart w:id="1376" w:name="_Toc48804769"/>
            <w:bookmarkStart w:id="1377" w:name="_Toc48812392"/>
            <w:bookmarkStart w:id="1378" w:name="_Toc48892588"/>
            <w:bookmarkStart w:id="1379" w:name="_Toc48894420"/>
            <w:bookmarkStart w:id="1380" w:name="_Toc48895193"/>
            <w:bookmarkStart w:id="1381" w:name="_Toc48895379"/>
            <w:bookmarkStart w:id="1382" w:name="_Toc48896161"/>
            <w:bookmarkStart w:id="1383" w:name="_Toc48968944"/>
            <w:bookmarkStart w:id="1384" w:name="_Toc48969275"/>
            <w:bookmarkStart w:id="1385" w:name="_Toc48970200"/>
            <w:bookmarkStart w:id="1386" w:name="_Toc48974024"/>
            <w:bookmarkStart w:id="1387" w:name="_Toc48978520"/>
            <w:bookmarkStart w:id="1388" w:name="_Toc48979281"/>
            <w:bookmarkStart w:id="1389" w:name="_Toc48979468"/>
            <w:bookmarkStart w:id="1390" w:name="_Toc48980533"/>
            <w:bookmarkStart w:id="1391" w:name="_Toc49159606"/>
            <w:bookmarkStart w:id="1392" w:name="_Toc49159793"/>
            <w:bookmarkStart w:id="1393" w:name="_Toc67815078"/>
            <w:bookmarkStart w:id="1394" w:name="_Toc243275052"/>
            <w:r w:rsidRPr="00C763ED">
              <w:rPr>
                <w:b/>
                <w:color w:val="000000" w:themeColor="text1"/>
              </w:rPr>
              <w:t>Commencement of Services</w:t>
            </w:r>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p>
        </w:tc>
        <w:tc>
          <w:tcPr>
            <w:tcW w:w="7696" w:type="dxa"/>
            <w:gridSpan w:val="4"/>
          </w:tcPr>
          <w:p w:rsidR="00DB3472" w:rsidRPr="00C763ED" w:rsidRDefault="00524BA1" w:rsidP="00524BA1">
            <w:pPr>
              <w:spacing w:before="120" w:after="120"/>
              <w:jc w:val="both"/>
              <w:rPr>
                <w:color w:val="000000" w:themeColor="text1"/>
                <w:lang w:val="en-GB"/>
              </w:rPr>
            </w:pPr>
            <w:r w:rsidRPr="00C763ED">
              <w:rPr>
                <w:color w:val="000000" w:themeColor="text1"/>
                <w:lang w:val="en-GB"/>
              </w:rPr>
              <w:t xml:space="preserve">53.1 </w:t>
            </w:r>
            <w:r w:rsidR="00DB3472" w:rsidRPr="00C763ED">
              <w:rPr>
                <w:color w:val="000000" w:themeColor="text1"/>
                <w:lang w:val="en-GB"/>
              </w:rPr>
              <w:t>The Consultant is expected to commence the assignment on the date and at the location specified in the PDS.</w:t>
            </w:r>
          </w:p>
        </w:tc>
      </w:tr>
      <w:tr w:rsidR="00C763ED" w:rsidRPr="00C763ED" w:rsidTr="00524BA1">
        <w:trPr>
          <w:trHeight w:val="882"/>
        </w:trPr>
        <w:tc>
          <w:tcPr>
            <w:tcW w:w="2222" w:type="dxa"/>
          </w:tcPr>
          <w:p w:rsidR="00DB3472" w:rsidRPr="00C763ED" w:rsidRDefault="00DB3472" w:rsidP="00524BA1">
            <w:pPr>
              <w:pStyle w:val="Heading3"/>
              <w:numPr>
                <w:ilvl w:val="0"/>
                <w:numId w:val="51"/>
              </w:numPr>
              <w:tabs>
                <w:tab w:val="clear" w:pos="432"/>
                <w:tab w:val="num" w:pos="384"/>
              </w:tabs>
              <w:spacing w:before="120"/>
              <w:ind w:left="384" w:hanging="384"/>
              <w:rPr>
                <w:b/>
                <w:color w:val="000000" w:themeColor="text1"/>
              </w:rPr>
            </w:pPr>
            <w:bookmarkStart w:id="1395" w:name="_Toc67815079"/>
            <w:bookmarkStart w:id="1396" w:name="_Toc243275053"/>
            <w:r w:rsidRPr="00C763ED">
              <w:rPr>
                <w:b/>
                <w:color w:val="000000" w:themeColor="text1"/>
              </w:rPr>
              <w:t>Consultants Right to Complain</w:t>
            </w:r>
            <w:bookmarkEnd w:id="1395"/>
            <w:bookmarkEnd w:id="1396"/>
          </w:p>
        </w:tc>
        <w:tc>
          <w:tcPr>
            <w:tcW w:w="7696" w:type="dxa"/>
            <w:gridSpan w:val="4"/>
          </w:tcPr>
          <w:p w:rsidR="00DB3472" w:rsidRPr="00C763ED" w:rsidRDefault="00524BA1" w:rsidP="00524BA1">
            <w:pPr>
              <w:spacing w:before="120"/>
              <w:jc w:val="both"/>
              <w:rPr>
                <w:color w:val="000000" w:themeColor="text1"/>
                <w:lang w:val="en-GB"/>
              </w:rPr>
            </w:pPr>
            <w:r w:rsidRPr="00C763ED">
              <w:rPr>
                <w:color w:val="000000" w:themeColor="text1"/>
                <w:lang w:val="en-GB"/>
              </w:rPr>
              <w:t xml:space="preserve">54.1 </w:t>
            </w:r>
            <w:r w:rsidR="00DB3472" w:rsidRPr="00C763ED">
              <w:rPr>
                <w:color w:val="000000" w:themeColor="text1"/>
                <w:lang w:val="en-GB"/>
              </w:rPr>
              <w:t xml:space="preserve">Any short-listed Consultant has the right to complain if it has suffered or likely to suffer loss or damage due to a failure of a duty imposed on the Client to fulfil its obligations in accordance with Section 29 of the Public Procurement Act, 2006 and Part 12 of Chapter Three of the Public Procurement Rules, 2008.  </w:t>
            </w:r>
          </w:p>
        </w:tc>
      </w:tr>
      <w:tr w:rsidR="00C763ED" w:rsidRPr="00C763ED" w:rsidTr="00524BA1">
        <w:trPr>
          <w:trHeight w:val="819"/>
        </w:trPr>
        <w:tc>
          <w:tcPr>
            <w:tcW w:w="2222" w:type="dxa"/>
          </w:tcPr>
          <w:p w:rsidR="00DB3472" w:rsidRPr="00C763ED" w:rsidRDefault="00DB3472" w:rsidP="00DB3472">
            <w:pPr>
              <w:spacing w:before="120" w:after="120"/>
              <w:rPr>
                <w:color w:val="000000" w:themeColor="text1"/>
                <w:lang w:val="en-GB"/>
              </w:rPr>
            </w:pPr>
          </w:p>
        </w:tc>
        <w:tc>
          <w:tcPr>
            <w:tcW w:w="7696" w:type="dxa"/>
            <w:gridSpan w:val="4"/>
          </w:tcPr>
          <w:p w:rsidR="00DB3472" w:rsidRPr="00C763ED" w:rsidRDefault="00524BA1" w:rsidP="00524BA1">
            <w:pPr>
              <w:spacing w:before="120" w:after="120"/>
              <w:jc w:val="both"/>
              <w:rPr>
                <w:color w:val="000000" w:themeColor="text1"/>
                <w:lang w:val="en-GB"/>
              </w:rPr>
            </w:pPr>
            <w:r w:rsidRPr="00C763ED">
              <w:rPr>
                <w:color w:val="000000" w:themeColor="text1"/>
                <w:lang w:val="en-GB"/>
              </w:rPr>
              <w:t xml:space="preserve">54.2 </w:t>
            </w:r>
            <w:r w:rsidR="00DB3472" w:rsidRPr="00C763ED">
              <w:rPr>
                <w:color w:val="000000" w:themeColor="text1"/>
                <w:lang w:val="en-GB"/>
              </w:rPr>
              <w:t>Circumstances in which a formal complaint may be lodged in sequence by the short-listed Consultant against the Client pursuant to Rule 56 of the Public Procurement Rules, 2008, and the complaints, if any, be also processed pursuant to Rule 57 of the Public Procurement Rules 2008.</w:t>
            </w:r>
          </w:p>
        </w:tc>
      </w:tr>
      <w:tr w:rsidR="00C763ED" w:rsidRPr="00C763ED">
        <w:trPr>
          <w:trHeight w:val="684"/>
        </w:trPr>
        <w:tc>
          <w:tcPr>
            <w:tcW w:w="2222" w:type="dxa"/>
          </w:tcPr>
          <w:p w:rsidR="00DB3472" w:rsidRPr="00C763ED" w:rsidRDefault="00DB3472" w:rsidP="00DB3472">
            <w:pPr>
              <w:spacing w:before="120" w:after="120"/>
              <w:jc w:val="both"/>
              <w:rPr>
                <w:color w:val="000000" w:themeColor="text1"/>
                <w:lang w:val="en-GB"/>
              </w:rPr>
            </w:pPr>
          </w:p>
        </w:tc>
        <w:tc>
          <w:tcPr>
            <w:tcW w:w="7696" w:type="dxa"/>
            <w:gridSpan w:val="4"/>
          </w:tcPr>
          <w:p w:rsidR="00DB3472" w:rsidRPr="00C763ED" w:rsidRDefault="00524BA1" w:rsidP="00524BA1">
            <w:pPr>
              <w:spacing w:before="120" w:after="120"/>
              <w:jc w:val="both"/>
              <w:rPr>
                <w:color w:val="000000" w:themeColor="text1"/>
                <w:lang w:val="en-GB"/>
              </w:rPr>
            </w:pPr>
            <w:r w:rsidRPr="00C763ED">
              <w:rPr>
                <w:color w:val="000000" w:themeColor="text1"/>
                <w:lang w:val="en-GB"/>
              </w:rPr>
              <w:t xml:space="preserve">54.3 </w:t>
            </w:r>
            <w:r w:rsidR="00DB3472" w:rsidRPr="00C763ED">
              <w:rPr>
                <w:color w:val="000000" w:themeColor="text1"/>
                <w:lang w:val="en-GB"/>
              </w:rPr>
              <w:t>The short-listed Consultant shall submit his or her complaint in writing within seven (</w:t>
            </w:r>
            <w:r w:rsidR="00DB3472" w:rsidRPr="00C763ED">
              <w:rPr>
                <w:b/>
                <w:color w:val="000000" w:themeColor="text1"/>
                <w:lang w:val="en-GB"/>
              </w:rPr>
              <w:t>7</w:t>
            </w:r>
            <w:r w:rsidR="00DB3472" w:rsidRPr="00C763ED">
              <w:rPr>
                <w:color w:val="000000" w:themeColor="text1"/>
                <w:lang w:val="en-GB"/>
              </w:rPr>
              <w:t>) days of becoming aware of the circumstances giving rise to the complaint.</w:t>
            </w:r>
          </w:p>
        </w:tc>
      </w:tr>
      <w:tr w:rsidR="00C763ED" w:rsidRPr="00C763ED">
        <w:trPr>
          <w:trHeight w:val="684"/>
        </w:trPr>
        <w:tc>
          <w:tcPr>
            <w:tcW w:w="2222" w:type="dxa"/>
          </w:tcPr>
          <w:p w:rsidR="00DB3472" w:rsidRPr="00C763ED" w:rsidRDefault="00DB3472" w:rsidP="00DB3472">
            <w:pPr>
              <w:spacing w:before="120" w:after="120"/>
              <w:jc w:val="both"/>
              <w:rPr>
                <w:color w:val="000000" w:themeColor="text1"/>
                <w:lang w:val="en-GB"/>
              </w:rPr>
            </w:pPr>
          </w:p>
        </w:tc>
        <w:tc>
          <w:tcPr>
            <w:tcW w:w="7696" w:type="dxa"/>
            <w:gridSpan w:val="4"/>
          </w:tcPr>
          <w:p w:rsidR="00DB3472" w:rsidRPr="00C763ED" w:rsidRDefault="00524BA1" w:rsidP="00524BA1">
            <w:pPr>
              <w:spacing w:before="120" w:after="120"/>
              <w:jc w:val="both"/>
              <w:rPr>
                <w:color w:val="000000" w:themeColor="text1"/>
                <w:lang w:val="en-GB"/>
              </w:rPr>
            </w:pPr>
            <w:r w:rsidRPr="00C763ED">
              <w:rPr>
                <w:color w:val="000000" w:themeColor="text1"/>
                <w:lang w:val="en-GB"/>
              </w:rPr>
              <w:t xml:space="preserve">54.4 </w:t>
            </w:r>
            <w:r w:rsidR="00DB3472" w:rsidRPr="00C763ED">
              <w:rPr>
                <w:color w:val="000000" w:themeColor="text1"/>
                <w:lang w:val="en-GB"/>
              </w:rPr>
              <w:t>In the first instance, the short-listed Consultant shall submit his or her complaint to the Client who issued the RFP Document.</w:t>
            </w:r>
          </w:p>
        </w:tc>
      </w:tr>
      <w:tr w:rsidR="00C763ED" w:rsidRPr="00C763ED">
        <w:trPr>
          <w:trHeight w:val="684"/>
        </w:trPr>
        <w:tc>
          <w:tcPr>
            <w:tcW w:w="2222" w:type="dxa"/>
          </w:tcPr>
          <w:p w:rsidR="00DB3472" w:rsidRPr="00C763ED" w:rsidRDefault="00DB3472" w:rsidP="00DB3472">
            <w:pPr>
              <w:spacing w:before="120" w:after="120"/>
              <w:jc w:val="both"/>
              <w:rPr>
                <w:color w:val="000000" w:themeColor="text1"/>
                <w:lang w:val="en-GB"/>
              </w:rPr>
            </w:pPr>
          </w:p>
        </w:tc>
        <w:tc>
          <w:tcPr>
            <w:tcW w:w="7696" w:type="dxa"/>
            <w:gridSpan w:val="4"/>
          </w:tcPr>
          <w:p w:rsidR="00DB3472" w:rsidRPr="00C763ED" w:rsidRDefault="00524BA1" w:rsidP="00524BA1">
            <w:pPr>
              <w:tabs>
                <w:tab w:val="num" w:pos="5040"/>
              </w:tabs>
              <w:spacing w:before="120" w:after="120"/>
              <w:jc w:val="both"/>
              <w:rPr>
                <w:color w:val="000000" w:themeColor="text1"/>
                <w:lang w:val="en-GB"/>
              </w:rPr>
            </w:pPr>
            <w:r w:rsidRPr="00C763ED">
              <w:rPr>
                <w:color w:val="000000" w:themeColor="text1"/>
                <w:lang w:val="en-GB"/>
              </w:rPr>
              <w:t xml:space="preserve">54.5 </w:t>
            </w:r>
            <w:r w:rsidR="00DB3472" w:rsidRPr="00C763ED">
              <w:rPr>
                <w:color w:val="000000" w:themeColor="text1"/>
                <w:lang w:val="en-GB"/>
              </w:rPr>
              <w:t>A short-listed Consultant may appeal to a Review Panel only when that Consultant has exhausted all his or her options of complaints to the administrative authority as stated under ITC Sub Clause 5</w:t>
            </w:r>
            <w:r w:rsidR="00584C39">
              <w:rPr>
                <w:color w:val="000000" w:themeColor="text1"/>
                <w:lang w:val="en-GB"/>
              </w:rPr>
              <w:t>4</w:t>
            </w:r>
            <w:r w:rsidR="00DB3472" w:rsidRPr="00C763ED">
              <w:rPr>
                <w:color w:val="000000" w:themeColor="text1"/>
                <w:lang w:val="en-GB"/>
              </w:rPr>
              <w:t>.2.</w:t>
            </w:r>
          </w:p>
          <w:p w:rsidR="00DB3472" w:rsidRPr="00C763ED" w:rsidRDefault="00DB3472" w:rsidP="00DB3472">
            <w:pPr>
              <w:spacing w:before="120" w:after="120"/>
              <w:ind w:left="109"/>
              <w:jc w:val="both"/>
              <w:rPr>
                <w:color w:val="000000" w:themeColor="text1"/>
                <w:lang w:val="en-GB"/>
              </w:rPr>
            </w:pPr>
          </w:p>
        </w:tc>
      </w:tr>
    </w:tbl>
    <w:p w:rsidR="002D515E" w:rsidRPr="00C763ED" w:rsidRDefault="002D515E">
      <w:pPr>
        <w:rPr>
          <w:color w:val="000000" w:themeColor="text1"/>
          <w:lang w:val="en-GB"/>
        </w:rPr>
      </w:pPr>
    </w:p>
    <w:p w:rsidR="002D515E" w:rsidRPr="00C763ED" w:rsidRDefault="002D515E" w:rsidP="00A61D9B">
      <w:pPr>
        <w:numPr>
          <w:ilvl w:val="0"/>
          <w:numId w:val="151"/>
        </w:numPr>
        <w:tabs>
          <w:tab w:val="clear" w:pos="1656"/>
          <w:tab w:val="num" w:pos="624"/>
        </w:tabs>
        <w:ind w:left="624" w:hanging="585"/>
        <w:rPr>
          <w:color w:val="000000" w:themeColor="text1"/>
          <w:lang w:val="en-GB"/>
        </w:rPr>
        <w:sectPr w:rsidR="002D515E" w:rsidRPr="00C763ED">
          <w:footerReference w:type="default" r:id="rId14"/>
          <w:pgSz w:w="11909" w:h="16834" w:code="9"/>
          <w:pgMar w:top="1440" w:right="1440" w:bottom="1440" w:left="1440" w:header="720" w:footer="720" w:gutter="0"/>
          <w:pgNumType w:start="1"/>
          <w:cols w:space="708"/>
          <w:docGrid w:linePitch="360"/>
        </w:sectPr>
      </w:pPr>
    </w:p>
    <w:p w:rsidR="002D515E" w:rsidRPr="00C763ED" w:rsidRDefault="002D515E">
      <w:pPr>
        <w:pStyle w:val="Heading1"/>
        <w:rPr>
          <w:rFonts w:ascii="Times New Roman" w:hAnsi="Times New Roman" w:cs="Times New Roman"/>
          <w:color w:val="000000" w:themeColor="text1"/>
        </w:rPr>
      </w:pPr>
      <w:bookmarkStart w:id="1397" w:name="_Toc48968946"/>
      <w:bookmarkStart w:id="1398" w:name="_Toc48969277"/>
      <w:bookmarkStart w:id="1399" w:name="_Toc48970202"/>
      <w:bookmarkStart w:id="1400" w:name="_Toc48974026"/>
      <w:bookmarkStart w:id="1401" w:name="_Toc48978522"/>
      <w:bookmarkStart w:id="1402" w:name="_Toc48979283"/>
      <w:bookmarkStart w:id="1403" w:name="_Toc48979470"/>
      <w:bookmarkStart w:id="1404" w:name="_Toc48980535"/>
      <w:bookmarkStart w:id="1405" w:name="_Toc49159608"/>
      <w:bookmarkStart w:id="1406" w:name="_Toc49159795"/>
      <w:bookmarkStart w:id="1407" w:name="_Toc67815080"/>
      <w:bookmarkStart w:id="1408" w:name="_Toc243275054"/>
      <w:r w:rsidRPr="00C763ED">
        <w:rPr>
          <w:rFonts w:ascii="Times New Roman" w:hAnsi="Times New Roman" w:cs="Times New Roman"/>
          <w:color w:val="000000" w:themeColor="text1"/>
        </w:rPr>
        <w:t>Section 2.</w:t>
      </w:r>
      <w:r w:rsidRPr="00C763ED">
        <w:rPr>
          <w:rFonts w:ascii="Times New Roman" w:hAnsi="Times New Roman" w:cs="Times New Roman"/>
          <w:color w:val="000000" w:themeColor="text1"/>
        </w:rPr>
        <w:tab/>
        <w:t>Proposal Data Sheet</w:t>
      </w:r>
      <w:bookmarkEnd w:id="1397"/>
      <w:bookmarkEnd w:id="1398"/>
      <w:bookmarkEnd w:id="1399"/>
      <w:bookmarkEnd w:id="1400"/>
      <w:bookmarkEnd w:id="1401"/>
      <w:bookmarkEnd w:id="1402"/>
      <w:bookmarkEnd w:id="1403"/>
      <w:bookmarkEnd w:id="1404"/>
      <w:bookmarkEnd w:id="1405"/>
      <w:bookmarkEnd w:id="1406"/>
      <w:bookmarkEnd w:id="1407"/>
      <w:bookmarkEnd w:id="1408"/>
    </w:p>
    <w:p w:rsidR="002D515E" w:rsidRPr="00C763ED" w:rsidRDefault="002D515E">
      <w:pPr>
        <w:jc w:val="both"/>
        <w:rPr>
          <w:color w:val="000000" w:themeColor="text1"/>
        </w:rPr>
      </w:pPr>
      <w:r w:rsidRPr="00C763ED">
        <w:rPr>
          <w:i/>
          <w:color w:val="000000" w:themeColor="text1"/>
          <w:lang w:val="en-GB" w:eastAsia="it-IT"/>
        </w:rPr>
        <w:t>[</w:t>
      </w:r>
      <w:r w:rsidRPr="00C763ED">
        <w:rPr>
          <w:i/>
          <w:color w:val="000000" w:themeColor="text1"/>
        </w:rPr>
        <w:t>Comments in italic provide guidance for the preparation of the Proposal Data Sheet; these should not appear on the final RFP to be delivered to the short listed Consultants</w:t>
      </w:r>
      <w:r w:rsidRPr="00C763ED">
        <w:rPr>
          <w:color w:val="000000" w:themeColor="text1"/>
        </w:rPr>
        <w:t>]</w:t>
      </w:r>
    </w:p>
    <w:p w:rsidR="002D515E" w:rsidRPr="00C763ED" w:rsidRDefault="002D515E">
      <w:pPr>
        <w:jc w:val="center"/>
        <w:rPr>
          <w:i/>
          <w:color w:val="000000" w:themeColor="text1"/>
          <w:lang w:val="en-GB"/>
        </w:rPr>
      </w:pPr>
    </w:p>
    <w:tbl>
      <w:tblPr>
        <w:tblW w:w="9360" w:type="dxa"/>
        <w:tblInd w:w="72" w:type="dxa"/>
        <w:tblBorders>
          <w:top w:val="single" w:sz="4" w:space="0" w:color="auto"/>
          <w:left w:val="single" w:sz="6" w:space="0" w:color="auto"/>
          <w:bottom w:val="single" w:sz="6" w:space="0" w:color="auto"/>
          <w:right w:val="single" w:sz="6" w:space="0" w:color="auto"/>
          <w:insideH w:val="single" w:sz="6" w:space="0" w:color="auto"/>
          <w:insideV w:val="single" w:sz="4" w:space="0" w:color="auto"/>
        </w:tblBorders>
        <w:tblLayout w:type="fixed"/>
        <w:tblCellMar>
          <w:left w:w="72" w:type="dxa"/>
          <w:right w:w="72" w:type="dxa"/>
        </w:tblCellMar>
        <w:tblLook w:val="0000" w:firstRow="0" w:lastRow="0" w:firstColumn="0" w:lastColumn="0" w:noHBand="0" w:noVBand="0"/>
      </w:tblPr>
      <w:tblGrid>
        <w:gridCol w:w="1080"/>
        <w:gridCol w:w="2400"/>
        <w:gridCol w:w="4200"/>
        <w:gridCol w:w="1680"/>
      </w:tblGrid>
      <w:tr w:rsidR="00C763ED" w:rsidRPr="00C763ED">
        <w:tc>
          <w:tcPr>
            <w:tcW w:w="1080" w:type="dxa"/>
            <w:tcBorders>
              <w:top w:val="single" w:sz="6" w:space="0" w:color="auto"/>
            </w:tcBorders>
            <w:vAlign w:val="center"/>
          </w:tcPr>
          <w:p w:rsidR="002D515E" w:rsidRPr="00C763ED" w:rsidRDefault="002D515E" w:rsidP="00E2342D">
            <w:pPr>
              <w:spacing w:before="120" w:after="120"/>
              <w:rPr>
                <w:b/>
                <w:color w:val="000000" w:themeColor="text1"/>
                <w:lang w:val="en-GB"/>
              </w:rPr>
            </w:pPr>
            <w:r w:rsidRPr="00C763ED">
              <w:rPr>
                <w:b/>
                <w:color w:val="000000" w:themeColor="text1"/>
                <w:lang w:val="en-GB"/>
              </w:rPr>
              <w:t>ITC Clause</w:t>
            </w:r>
          </w:p>
        </w:tc>
        <w:tc>
          <w:tcPr>
            <w:tcW w:w="8280" w:type="dxa"/>
            <w:gridSpan w:val="3"/>
            <w:tcBorders>
              <w:top w:val="single" w:sz="6" w:space="0" w:color="auto"/>
            </w:tcBorders>
          </w:tcPr>
          <w:p w:rsidR="002D515E" w:rsidRPr="00C763ED" w:rsidRDefault="002D515E" w:rsidP="00E2342D">
            <w:pPr>
              <w:tabs>
                <w:tab w:val="right" w:pos="7218"/>
              </w:tabs>
              <w:spacing w:before="120" w:after="120"/>
              <w:jc w:val="both"/>
              <w:rPr>
                <w:color w:val="000000" w:themeColor="text1"/>
                <w:lang w:val="en-GB" w:eastAsia="it-IT"/>
              </w:rPr>
            </w:pPr>
            <w:r w:rsidRPr="00C763ED">
              <w:rPr>
                <w:b/>
                <w:color w:val="000000" w:themeColor="text1"/>
              </w:rPr>
              <w:t>Amendments of, and Supplements to, Clauses in the Instruction to Consultants.</w:t>
            </w:r>
          </w:p>
        </w:tc>
      </w:tr>
      <w:tr w:rsidR="00C763ED" w:rsidRPr="00C763ED">
        <w:trPr>
          <w:cantSplit/>
          <w:trHeight w:val="615"/>
        </w:trPr>
        <w:tc>
          <w:tcPr>
            <w:tcW w:w="1080" w:type="dxa"/>
          </w:tcPr>
          <w:p w:rsidR="002D515E" w:rsidRPr="00C763ED" w:rsidRDefault="00E2342D" w:rsidP="00E2342D">
            <w:pPr>
              <w:spacing w:before="120" w:after="120"/>
              <w:rPr>
                <w:b/>
                <w:bCs/>
                <w:color w:val="000000" w:themeColor="text1"/>
              </w:rPr>
            </w:pPr>
            <w:r w:rsidRPr="00C763ED">
              <w:rPr>
                <w:b/>
                <w:bCs/>
                <w:color w:val="000000" w:themeColor="text1"/>
              </w:rPr>
              <w:t>1.1</w:t>
            </w:r>
          </w:p>
        </w:tc>
        <w:tc>
          <w:tcPr>
            <w:tcW w:w="8280" w:type="dxa"/>
            <w:gridSpan w:val="3"/>
          </w:tcPr>
          <w:p w:rsidR="002D515E" w:rsidRPr="00C763ED" w:rsidRDefault="002D515E" w:rsidP="00E2342D">
            <w:pPr>
              <w:tabs>
                <w:tab w:val="left" w:pos="567"/>
                <w:tab w:val="right" w:pos="6766"/>
              </w:tabs>
              <w:spacing w:before="120" w:after="120"/>
              <w:ind w:left="567" w:hanging="567"/>
              <w:rPr>
                <w:color w:val="000000" w:themeColor="text1"/>
                <w:lang w:val="en-GB"/>
              </w:rPr>
            </w:pPr>
            <w:r w:rsidRPr="00C763ED">
              <w:rPr>
                <w:color w:val="000000" w:themeColor="text1"/>
                <w:lang w:val="en-GB"/>
              </w:rPr>
              <w:t xml:space="preserve">The Client is </w:t>
            </w:r>
            <w:r w:rsidR="004630E7" w:rsidRPr="00C763ED">
              <w:rPr>
                <w:i/>
                <w:iCs/>
                <w:color w:val="000000" w:themeColor="text1"/>
                <w:lang w:val="en-GB"/>
              </w:rPr>
              <w:t>[state name and address of Client]</w:t>
            </w:r>
            <w:r w:rsidRPr="00C763ED">
              <w:rPr>
                <w:color w:val="000000" w:themeColor="text1"/>
                <w:lang w:val="en-GB"/>
              </w:rPr>
              <w:t xml:space="preserve"> </w:t>
            </w:r>
          </w:p>
        </w:tc>
      </w:tr>
      <w:tr w:rsidR="00C763ED" w:rsidRPr="00C763ED">
        <w:tblPrEx>
          <w:tblBorders>
            <w:top w:val="single" w:sz="6" w:space="0" w:color="auto"/>
          </w:tblBorders>
        </w:tblPrEx>
        <w:trPr>
          <w:trHeight w:val="2721"/>
        </w:trPr>
        <w:tc>
          <w:tcPr>
            <w:tcW w:w="1080" w:type="dxa"/>
          </w:tcPr>
          <w:p w:rsidR="002D515E" w:rsidRPr="00C763ED" w:rsidRDefault="002D515E" w:rsidP="00E2342D">
            <w:pPr>
              <w:spacing w:before="120" w:after="120"/>
              <w:rPr>
                <w:b/>
                <w:bCs/>
                <w:color w:val="000000" w:themeColor="text1"/>
              </w:rPr>
            </w:pPr>
            <w:r w:rsidRPr="00C763ED">
              <w:rPr>
                <w:b/>
                <w:bCs/>
                <w:color w:val="000000" w:themeColor="text1"/>
              </w:rPr>
              <w:t>1.3</w:t>
            </w:r>
          </w:p>
        </w:tc>
        <w:tc>
          <w:tcPr>
            <w:tcW w:w="8280" w:type="dxa"/>
            <w:gridSpan w:val="3"/>
          </w:tcPr>
          <w:p w:rsidR="002D515E" w:rsidRPr="00C763ED" w:rsidRDefault="002D515E" w:rsidP="00E2342D">
            <w:pPr>
              <w:spacing w:before="120" w:after="120"/>
              <w:jc w:val="both"/>
              <w:rPr>
                <w:color w:val="000000" w:themeColor="text1"/>
                <w:lang w:val="en-GB"/>
              </w:rPr>
            </w:pPr>
            <w:r w:rsidRPr="00C763ED">
              <w:rPr>
                <w:color w:val="000000" w:themeColor="text1"/>
                <w:lang w:val="en-GB"/>
              </w:rPr>
              <w:t>The assignment is not phased.</w:t>
            </w:r>
          </w:p>
          <w:p w:rsidR="002D515E" w:rsidRPr="00C763ED" w:rsidRDefault="002D515E" w:rsidP="00E2342D">
            <w:pPr>
              <w:spacing w:before="120" w:after="120"/>
              <w:jc w:val="both"/>
              <w:rPr>
                <w:color w:val="000000" w:themeColor="text1"/>
                <w:lang w:val="en-GB"/>
              </w:rPr>
            </w:pPr>
            <w:r w:rsidRPr="00C763ED">
              <w:rPr>
                <w:color w:val="000000" w:themeColor="text1"/>
                <w:lang w:val="en-GB"/>
              </w:rPr>
              <w:t>OR</w:t>
            </w:r>
          </w:p>
          <w:p w:rsidR="002D515E" w:rsidRPr="00C763ED" w:rsidRDefault="002D515E" w:rsidP="00E2342D">
            <w:pPr>
              <w:spacing w:before="120" w:after="120"/>
              <w:jc w:val="both"/>
              <w:rPr>
                <w:i/>
                <w:iCs/>
                <w:color w:val="000000" w:themeColor="text1"/>
                <w:lang w:val="en-GB"/>
              </w:rPr>
            </w:pPr>
            <w:r w:rsidRPr="00C763ED">
              <w:rPr>
                <w:color w:val="000000" w:themeColor="text1"/>
                <w:lang w:val="en-GB"/>
              </w:rPr>
              <w:t xml:space="preserve">The assignment is phased as follows,  </w:t>
            </w:r>
            <w:r w:rsidRPr="00C763ED">
              <w:rPr>
                <w:i/>
                <w:iCs/>
                <w:color w:val="000000" w:themeColor="text1"/>
                <w:lang w:val="en-GB"/>
              </w:rPr>
              <w:t>[now indicate the phasing of the assignment]</w:t>
            </w:r>
          </w:p>
          <w:p w:rsidR="002D515E" w:rsidRPr="00C763ED" w:rsidRDefault="002D515E" w:rsidP="00E2342D">
            <w:pPr>
              <w:spacing w:before="120" w:after="120"/>
              <w:jc w:val="both"/>
              <w:rPr>
                <w:color w:val="000000" w:themeColor="text1"/>
                <w:lang w:val="en-GB"/>
              </w:rPr>
            </w:pPr>
          </w:p>
          <w:p w:rsidR="002D515E" w:rsidRPr="00C763ED" w:rsidRDefault="002D515E" w:rsidP="00E2342D">
            <w:pPr>
              <w:spacing w:before="120" w:after="120"/>
              <w:jc w:val="both"/>
              <w:rPr>
                <w:color w:val="000000" w:themeColor="text1"/>
                <w:lang w:val="en-GB"/>
              </w:rPr>
            </w:pPr>
            <w:r w:rsidRPr="00C763ED">
              <w:rPr>
                <w:color w:val="000000" w:themeColor="text1"/>
                <w:lang w:val="en-GB"/>
              </w:rPr>
              <w:t>The assignment is to be completed within [</w:t>
            </w:r>
            <w:r w:rsidRPr="00C763ED">
              <w:rPr>
                <w:i/>
                <w:iCs/>
                <w:color w:val="000000" w:themeColor="text1"/>
                <w:lang w:val="en-GB"/>
              </w:rPr>
              <w:t>insert number of day or months</w:t>
            </w:r>
            <w:r w:rsidRPr="00C763ED">
              <w:rPr>
                <w:color w:val="000000" w:themeColor="text1"/>
                <w:lang w:val="en-GB"/>
              </w:rPr>
              <w:t>]</w:t>
            </w:r>
          </w:p>
          <w:p w:rsidR="002D515E" w:rsidRPr="00C763ED" w:rsidRDefault="002D515E" w:rsidP="00E2342D">
            <w:pPr>
              <w:spacing w:before="120" w:after="120"/>
              <w:jc w:val="both"/>
              <w:rPr>
                <w:color w:val="000000" w:themeColor="text1"/>
                <w:lang w:val="en-GB"/>
              </w:rPr>
            </w:pPr>
          </w:p>
          <w:p w:rsidR="002D515E" w:rsidRPr="00C763ED" w:rsidRDefault="002D515E" w:rsidP="00E2342D">
            <w:pPr>
              <w:spacing w:before="120" w:after="120"/>
              <w:jc w:val="both"/>
              <w:rPr>
                <w:color w:val="000000" w:themeColor="text1"/>
                <w:lang w:val="en-GB"/>
              </w:rPr>
            </w:pPr>
            <w:r w:rsidRPr="00C763ED">
              <w:rPr>
                <w:color w:val="000000" w:themeColor="text1"/>
              </w:rPr>
              <w:t>(</w:t>
            </w:r>
            <w:r w:rsidRPr="00C763ED">
              <w:rPr>
                <w:i/>
                <w:iCs/>
                <w:color w:val="000000" w:themeColor="text1"/>
              </w:rPr>
              <w:t>If the Client envisages the need for continuity for downstream work it should outline in the Terms of Reference the scope, nature, and timing of future work and indicate here the manner in which this information would be considered in the evaluation.)</w:t>
            </w:r>
          </w:p>
        </w:tc>
      </w:tr>
      <w:tr w:rsidR="00C763ED" w:rsidRPr="00C763ED">
        <w:tblPrEx>
          <w:tblBorders>
            <w:top w:val="single" w:sz="6" w:space="0" w:color="auto"/>
          </w:tblBorders>
        </w:tblPrEx>
        <w:tc>
          <w:tcPr>
            <w:tcW w:w="1080" w:type="dxa"/>
          </w:tcPr>
          <w:p w:rsidR="002D515E" w:rsidRPr="00C763ED" w:rsidRDefault="005454CF" w:rsidP="00E2342D">
            <w:pPr>
              <w:spacing w:before="120" w:after="120"/>
              <w:rPr>
                <w:b/>
                <w:bCs/>
                <w:color w:val="000000" w:themeColor="text1"/>
              </w:rPr>
            </w:pPr>
            <w:r w:rsidRPr="00C763ED">
              <w:rPr>
                <w:b/>
                <w:bCs/>
                <w:color w:val="000000" w:themeColor="text1"/>
              </w:rPr>
              <w:t>3</w:t>
            </w:r>
            <w:r w:rsidR="002D515E" w:rsidRPr="00C763ED">
              <w:rPr>
                <w:b/>
                <w:bCs/>
                <w:color w:val="000000" w:themeColor="text1"/>
              </w:rPr>
              <w:t>.1</w:t>
            </w:r>
          </w:p>
        </w:tc>
        <w:tc>
          <w:tcPr>
            <w:tcW w:w="8280" w:type="dxa"/>
            <w:gridSpan w:val="3"/>
          </w:tcPr>
          <w:p w:rsidR="002D515E" w:rsidRPr="00C763ED" w:rsidRDefault="002D515E" w:rsidP="00E2342D">
            <w:pPr>
              <w:spacing w:before="120" w:after="120"/>
              <w:jc w:val="both"/>
              <w:rPr>
                <w:i/>
                <w:iCs/>
                <w:color w:val="000000" w:themeColor="text1"/>
              </w:rPr>
            </w:pPr>
            <w:r w:rsidRPr="00C763ED">
              <w:rPr>
                <w:color w:val="000000" w:themeColor="text1"/>
              </w:rPr>
              <w:t xml:space="preserve">The source of Public Fund is </w:t>
            </w:r>
            <w:r w:rsidRPr="00C763ED">
              <w:rPr>
                <w:i/>
                <w:iCs/>
                <w:color w:val="000000" w:themeColor="text1"/>
              </w:rPr>
              <w:t>[stat</w:t>
            </w:r>
            <w:r w:rsidR="00E2342D" w:rsidRPr="00C763ED">
              <w:rPr>
                <w:i/>
                <w:iCs/>
                <w:color w:val="000000" w:themeColor="text1"/>
              </w:rPr>
              <w:t>e source of funds]</w:t>
            </w:r>
          </w:p>
        </w:tc>
      </w:tr>
      <w:tr w:rsidR="00C763ED" w:rsidRPr="00C763ED">
        <w:tblPrEx>
          <w:tblBorders>
            <w:top w:val="single" w:sz="6" w:space="0" w:color="auto"/>
          </w:tblBorders>
        </w:tblPrEx>
        <w:tc>
          <w:tcPr>
            <w:tcW w:w="1080" w:type="dxa"/>
          </w:tcPr>
          <w:p w:rsidR="004630E7" w:rsidRPr="00C763ED" w:rsidRDefault="005454CF" w:rsidP="00E2342D">
            <w:pPr>
              <w:spacing w:before="120" w:after="120"/>
              <w:rPr>
                <w:b/>
                <w:bCs/>
                <w:color w:val="000000" w:themeColor="text1"/>
              </w:rPr>
            </w:pPr>
            <w:r w:rsidRPr="00C763ED">
              <w:rPr>
                <w:b/>
                <w:bCs/>
                <w:color w:val="000000" w:themeColor="text1"/>
              </w:rPr>
              <w:t>3</w:t>
            </w:r>
            <w:r w:rsidR="004630E7" w:rsidRPr="00C763ED">
              <w:rPr>
                <w:b/>
                <w:bCs/>
                <w:color w:val="000000" w:themeColor="text1"/>
              </w:rPr>
              <w:t>.3</w:t>
            </w:r>
          </w:p>
        </w:tc>
        <w:tc>
          <w:tcPr>
            <w:tcW w:w="8280" w:type="dxa"/>
            <w:gridSpan w:val="3"/>
          </w:tcPr>
          <w:p w:rsidR="004630E7" w:rsidRPr="00C763ED" w:rsidRDefault="004630E7" w:rsidP="00E2342D">
            <w:pPr>
              <w:spacing w:before="120" w:after="120"/>
              <w:jc w:val="both"/>
              <w:rPr>
                <w:i/>
                <w:iCs/>
                <w:color w:val="000000" w:themeColor="text1"/>
              </w:rPr>
            </w:pPr>
            <w:r w:rsidRPr="00C763ED">
              <w:rPr>
                <w:color w:val="000000" w:themeColor="text1"/>
              </w:rPr>
              <w:t xml:space="preserve">The development partner is </w:t>
            </w:r>
            <w:r w:rsidRPr="00C763ED">
              <w:rPr>
                <w:i/>
                <w:iCs/>
                <w:color w:val="000000" w:themeColor="text1"/>
              </w:rPr>
              <w:t>[state name of development partner].</w:t>
            </w:r>
          </w:p>
          <w:p w:rsidR="004630E7" w:rsidRPr="00C763ED" w:rsidRDefault="004630E7" w:rsidP="00E2342D">
            <w:pPr>
              <w:spacing w:before="120" w:after="120"/>
              <w:jc w:val="both"/>
              <w:rPr>
                <w:i/>
                <w:iCs/>
                <w:color w:val="000000" w:themeColor="text1"/>
              </w:rPr>
            </w:pPr>
            <w:r w:rsidRPr="00C763ED">
              <w:rPr>
                <w:i/>
                <w:iCs/>
                <w:color w:val="000000" w:themeColor="text1"/>
              </w:rPr>
              <w:t>[st</w:t>
            </w:r>
            <w:r w:rsidR="00621DB8" w:rsidRPr="00C763ED">
              <w:rPr>
                <w:i/>
                <w:iCs/>
                <w:color w:val="000000" w:themeColor="text1"/>
              </w:rPr>
              <w:t>ate</w:t>
            </w:r>
            <w:r w:rsidRPr="00C763ED">
              <w:rPr>
                <w:i/>
                <w:iCs/>
                <w:color w:val="000000" w:themeColor="text1"/>
              </w:rPr>
              <w:t xml:space="preserve"> “None”,</w:t>
            </w:r>
            <w:r w:rsidR="00621DB8" w:rsidRPr="00C763ED">
              <w:rPr>
                <w:i/>
                <w:iCs/>
                <w:color w:val="000000" w:themeColor="text1"/>
              </w:rPr>
              <w:t xml:space="preserve"> </w:t>
            </w:r>
            <w:r w:rsidRPr="00C763ED">
              <w:rPr>
                <w:i/>
                <w:iCs/>
                <w:color w:val="000000" w:themeColor="text1"/>
              </w:rPr>
              <w:t>if there is no development partner]</w:t>
            </w:r>
          </w:p>
        </w:tc>
      </w:tr>
      <w:tr w:rsidR="00C763ED" w:rsidRPr="00C763ED">
        <w:tblPrEx>
          <w:tblBorders>
            <w:top w:val="single" w:sz="6" w:space="0" w:color="auto"/>
          </w:tblBorders>
        </w:tblPrEx>
        <w:tc>
          <w:tcPr>
            <w:tcW w:w="1080" w:type="dxa"/>
          </w:tcPr>
          <w:p w:rsidR="002D515E" w:rsidRPr="00C763ED" w:rsidRDefault="0033434F" w:rsidP="00E2342D">
            <w:pPr>
              <w:spacing w:before="120" w:after="120"/>
              <w:rPr>
                <w:b/>
                <w:bCs/>
                <w:color w:val="000000" w:themeColor="text1"/>
              </w:rPr>
            </w:pPr>
            <w:r w:rsidRPr="00C763ED">
              <w:rPr>
                <w:b/>
                <w:bCs/>
                <w:color w:val="000000" w:themeColor="text1"/>
              </w:rPr>
              <w:t>7</w:t>
            </w:r>
            <w:r w:rsidR="00E2342D" w:rsidRPr="00C763ED">
              <w:rPr>
                <w:b/>
                <w:bCs/>
                <w:color w:val="000000" w:themeColor="text1"/>
              </w:rPr>
              <w:t>.1</w:t>
            </w:r>
          </w:p>
        </w:tc>
        <w:tc>
          <w:tcPr>
            <w:tcW w:w="8280" w:type="dxa"/>
            <w:gridSpan w:val="3"/>
          </w:tcPr>
          <w:p w:rsidR="002D515E" w:rsidRPr="00C763ED" w:rsidRDefault="002D515E" w:rsidP="00E2342D">
            <w:pPr>
              <w:spacing w:before="120" w:after="120"/>
              <w:rPr>
                <w:color w:val="000000" w:themeColor="text1"/>
                <w:lang w:val="en-GB"/>
              </w:rPr>
            </w:pPr>
            <w:r w:rsidRPr="00C763ED">
              <w:rPr>
                <w:color w:val="000000" w:themeColor="text1"/>
                <w:lang w:val="en-GB"/>
              </w:rPr>
              <w:t xml:space="preserve">Materials, </w:t>
            </w:r>
            <w:r w:rsidR="005E6CC0" w:rsidRPr="00C763ED">
              <w:rPr>
                <w:color w:val="000000" w:themeColor="text1"/>
                <w:lang w:val="en-GB"/>
              </w:rPr>
              <w:t>equipment</w:t>
            </w:r>
            <w:r w:rsidRPr="00C763ED">
              <w:rPr>
                <w:color w:val="000000" w:themeColor="text1"/>
                <w:lang w:val="en-GB"/>
              </w:rPr>
              <w:t xml:space="preserve"> and supplies used by the Consultant are not permitted if they have originated in [</w:t>
            </w:r>
            <w:r w:rsidRPr="00C763ED">
              <w:rPr>
                <w:i/>
                <w:iCs/>
                <w:color w:val="000000" w:themeColor="text1"/>
                <w:lang w:val="en-GB"/>
              </w:rPr>
              <w:t>state countries</w:t>
            </w:r>
            <w:r w:rsidR="00E2342D" w:rsidRPr="00C763ED">
              <w:rPr>
                <w:color w:val="000000" w:themeColor="text1"/>
                <w:lang w:val="en-GB"/>
              </w:rPr>
              <w:t>]</w:t>
            </w:r>
          </w:p>
        </w:tc>
      </w:tr>
      <w:tr w:rsidR="00C763ED" w:rsidRPr="00C763ED">
        <w:tblPrEx>
          <w:tblBorders>
            <w:top w:val="single" w:sz="6" w:space="0" w:color="auto"/>
          </w:tblBorders>
        </w:tblPrEx>
        <w:tc>
          <w:tcPr>
            <w:tcW w:w="1080" w:type="dxa"/>
          </w:tcPr>
          <w:p w:rsidR="002D515E" w:rsidRPr="00C763ED" w:rsidRDefault="00376769" w:rsidP="00E2342D">
            <w:pPr>
              <w:spacing w:before="120" w:after="120"/>
              <w:rPr>
                <w:b/>
                <w:bCs/>
                <w:color w:val="000000" w:themeColor="text1"/>
              </w:rPr>
            </w:pPr>
            <w:r w:rsidRPr="00C763ED">
              <w:rPr>
                <w:b/>
                <w:bCs/>
                <w:color w:val="000000" w:themeColor="text1"/>
              </w:rPr>
              <w:t>15</w:t>
            </w:r>
            <w:r w:rsidR="002D515E" w:rsidRPr="00C763ED">
              <w:rPr>
                <w:b/>
                <w:bCs/>
                <w:color w:val="000000" w:themeColor="text1"/>
              </w:rPr>
              <w:t>.1</w:t>
            </w:r>
          </w:p>
        </w:tc>
        <w:tc>
          <w:tcPr>
            <w:tcW w:w="8280" w:type="dxa"/>
            <w:gridSpan w:val="3"/>
          </w:tcPr>
          <w:p w:rsidR="002D515E" w:rsidRPr="00C763ED" w:rsidRDefault="002D515E" w:rsidP="00E2342D">
            <w:pPr>
              <w:tabs>
                <w:tab w:val="right" w:pos="7254"/>
              </w:tabs>
              <w:spacing w:before="120" w:after="120"/>
              <w:rPr>
                <w:color w:val="000000" w:themeColor="text1"/>
                <w:lang w:val="en-GB"/>
              </w:rPr>
            </w:pPr>
            <w:r w:rsidRPr="00C763ED">
              <w:rPr>
                <w:color w:val="000000" w:themeColor="text1"/>
                <w:lang w:val="en-GB"/>
              </w:rPr>
              <w:t xml:space="preserve">For </w:t>
            </w:r>
            <w:r w:rsidRPr="00C763ED">
              <w:rPr>
                <w:b/>
                <w:color w:val="000000" w:themeColor="text1"/>
                <w:lang w:val="en-GB"/>
              </w:rPr>
              <w:t>clarification of proposals</w:t>
            </w:r>
            <w:r w:rsidRPr="00C763ED">
              <w:rPr>
                <w:b/>
                <w:color w:val="000000" w:themeColor="text1"/>
                <w:u w:val="single"/>
                <w:lang w:val="en-GB"/>
              </w:rPr>
              <w:t xml:space="preserve"> </w:t>
            </w:r>
            <w:r w:rsidRPr="00C763ED">
              <w:rPr>
                <w:color w:val="000000" w:themeColor="text1"/>
                <w:lang w:val="en-GB"/>
              </w:rPr>
              <w:t>the Client ’s address is:</w:t>
            </w:r>
          </w:p>
          <w:p w:rsidR="002D515E" w:rsidRPr="00C763ED" w:rsidRDefault="002D515E" w:rsidP="00E2342D">
            <w:pPr>
              <w:tabs>
                <w:tab w:val="right" w:pos="7254"/>
              </w:tabs>
              <w:spacing w:before="120" w:after="120"/>
              <w:rPr>
                <w:color w:val="000000" w:themeColor="text1"/>
                <w:lang w:val="en-GB"/>
              </w:rPr>
            </w:pPr>
            <w:r w:rsidRPr="00C763ED">
              <w:rPr>
                <w:color w:val="000000" w:themeColor="text1"/>
                <w:lang w:val="en-GB"/>
              </w:rPr>
              <w:t xml:space="preserve">Attention: </w:t>
            </w:r>
            <w:r w:rsidRPr="00C763ED">
              <w:rPr>
                <w:color w:val="000000" w:themeColor="text1"/>
                <w:u w:val="single"/>
                <w:lang w:val="en-GB"/>
              </w:rPr>
              <w:tab/>
            </w:r>
          </w:p>
          <w:p w:rsidR="002D515E" w:rsidRPr="00C763ED" w:rsidRDefault="002D515E" w:rsidP="00E2342D">
            <w:pPr>
              <w:tabs>
                <w:tab w:val="right" w:pos="7254"/>
              </w:tabs>
              <w:spacing w:before="120" w:after="120"/>
              <w:rPr>
                <w:color w:val="000000" w:themeColor="text1"/>
                <w:lang w:val="en-GB"/>
              </w:rPr>
            </w:pPr>
            <w:r w:rsidRPr="00C763ED">
              <w:rPr>
                <w:color w:val="000000" w:themeColor="text1"/>
                <w:lang w:val="en-GB"/>
              </w:rPr>
              <w:t xml:space="preserve">Address: </w:t>
            </w:r>
            <w:r w:rsidRPr="00C763ED">
              <w:rPr>
                <w:color w:val="000000" w:themeColor="text1"/>
                <w:u w:val="single"/>
                <w:lang w:val="en-GB"/>
              </w:rPr>
              <w:tab/>
            </w:r>
          </w:p>
          <w:p w:rsidR="002D515E" w:rsidRPr="00C763ED" w:rsidRDefault="002D515E" w:rsidP="00E2342D">
            <w:pPr>
              <w:tabs>
                <w:tab w:val="right" w:pos="7254"/>
              </w:tabs>
              <w:spacing w:before="120" w:after="120"/>
              <w:rPr>
                <w:color w:val="000000" w:themeColor="text1"/>
                <w:lang w:val="en-GB"/>
              </w:rPr>
            </w:pPr>
            <w:r w:rsidRPr="00C763ED">
              <w:rPr>
                <w:color w:val="000000" w:themeColor="text1"/>
                <w:u w:val="single"/>
                <w:lang w:val="en-GB"/>
              </w:rPr>
              <w:tab/>
            </w:r>
          </w:p>
          <w:p w:rsidR="002D515E" w:rsidRPr="00C763ED" w:rsidRDefault="002D515E" w:rsidP="00E2342D">
            <w:pPr>
              <w:tabs>
                <w:tab w:val="right" w:pos="7254"/>
              </w:tabs>
              <w:spacing w:before="120" w:after="120"/>
              <w:rPr>
                <w:i/>
                <w:color w:val="000000" w:themeColor="text1"/>
                <w:lang w:val="en-GB"/>
              </w:rPr>
            </w:pPr>
            <w:r w:rsidRPr="00C763ED">
              <w:rPr>
                <w:color w:val="000000" w:themeColor="text1"/>
                <w:u w:val="single"/>
                <w:lang w:val="en-GB"/>
              </w:rPr>
              <w:tab/>
            </w:r>
          </w:p>
          <w:p w:rsidR="002D515E" w:rsidRPr="00C763ED" w:rsidRDefault="002D515E" w:rsidP="00E2342D">
            <w:pPr>
              <w:tabs>
                <w:tab w:val="right" w:pos="7254"/>
              </w:tabs>
              <w:spacing w:before="120" w:after="120"/>
              <w:rPr>
                <w:color w:val="000000" w:themeColor="text1"/>
                <w:lang w:val="en-GB"/>
              </w:rPr>
            </w:pPr>
            <w:r w:rsidRPr="00C763ED">
              <w:rPr>
                <w:color w:val="000000" w:themeColor="text1"/>
                <w:lang w:val="en-GB"/>
              </w:rPr>
              <w:t xml:space="preserve">Telephone: </w:t>
            </w:r>
            <w:r w:rsidRPr="00C763ED">
              <w:rPr>
                <w:color w:val="000000" w:themeColor="text1"/>
                <w:u w:val="single"/>
                <w:lang w:val="en-GB"/>
              </w:rPr>
              <w:tab/>
            </w:r>
          </w:p>
          <w:p w:rsidR="002D515E" w:rsidRPr="00C763ED" w:rsidRDefault="002D515E" w:rsidP="00E2342D">
            <w:pPr>
              <w:tabs>
                <w:tab w:val="right" w:pos="7254"/>
              </w:tabs>
              <w:spacing w:before="120" w:after="120"/>
              <w:rPr>
                <w:color w:val="000000" w:themeColor="text1"/>
                <w:lang w:val="en-GB"/>
              </w:rPr>
            </w:pPr>
            <w:r w:rsidRPr="00C763ED">
              <w:rPr>
                <w:color w:val="000000" w:themeColor="text1"/>
                <w:lang w:val="en-GB"/>
              </w:rPr>
              <w:t xml:space="preserve">Facsimile number: </w:t>
            </w:r>
            <w:r w:rsidRPr="00C763ED">
              <w:rPr>
                <w:color w:val="000000" w:themeColor="text1"/>
                <w:u w:val="single"/>
                <w:lang w:val="en-GB"/>
              </w:rPr>
              <w:tab/>
            </w:r>
          </w:p>
          <w:p w:rsidR="002D515E" w:rsidRPr="00C763ED" w:rsidRDefault="002D515E" w:rsidP="00E2342D">
            <w:pPr>
              <w:spacing w:before="120" w:after="120"/>
              <w:rPr>
                <w:color w:val="000000" w:themeColor="text1"/>
                <w:lang w:val="en-GB"/>
              </w:rPr>
            </w:pPr>
            <w:r w:rsidRPr="00C763ED">
              <w:rPr>
                <w:color w:val="000000" w:themeColor="text1"/>
                <w:lang w:val="en-GB"/>
              </w:rPr>
              <w:t>Electronic mail address:</w:t>
            </w:r>
            <w:r w:rsidR="00447B11" w:rsidRPr="00C763ED">
              <w:rPr>
                <w:color w:val="000000" w:themeColor="text1"/>
                <w:lang w:val="en-GB"/>
              </w:rPr>
              <w:t>-------------------------------------------------------------------</w:t>
            </w:r>
          </w:p>
          <w:p w:rsidR="002D515E" w:rsidRPr="00C763ED" w:rsidRDefault="002D515E" w:rsidP="00E2342D">
            <w:pPr>
              <w:spacing w:before="120" w:after="120"/>
              <w:rPr>
                <w:color w:val="000000" w:themeColor="text1"/>
                <w:lang w:val="en-GB"/>
              </w:rPr>
            </w:pPr>
          </w:p>
        </w:tc>
      </w:tr>
      <w:tr w:rsidR="00C763ED" w:rsidRPr="00C763ED">
        <w:tblPrEx>
          <w:tblBorders>
            <w:top w:val="single" w:sz="6" w:space="0" w:color="auto"/>
          </w:tblBorders>
        </w:tblPrEx>
        <w:tc>
          <w:tcPr>
            <w:tcW w:w="1080" w:type="dxa"/>
          </w:tcPr>
          <w:p w:rsidR="004630E7" w:rsidRPr="00C763ED" w:rsidRDefault="00376769" w:rsidP="00E2342D">
            <w:pPr>
              <w:spacing w:before="120" w:after="120"/>
              <w:rPr>
                <w:b/>
                <w:bCs/>
                <w:color w:val="000000" w:themeColor="text1"/>
              </w:rPr>
            </w:pPr>
            <w:r w:rsidRPr="00C763ED">
              <w:rPr>
                <w:b/>
                <w:bCs/>
                <w:color w:val="000000" w:themeColor="text1"/>
              </w:rPr>
              <w:t>16</w:t>
            </w:r>
            <w:r w:rsidR="004630E7" w:rsidRPr="00C763ED">
              <w:rPr>
                <w:b/>
                <w:bCs/>
                <w:color w:val="000000" w:themeColor="text1"/>
              </w:rPr>
              <w:t>.1</w:t>
            </w:r>
          </w:p>
        </w:tc>
        <w:tc>
          <w:tcPr>
            <w:tcW w:w="8280" w:type="dxa"/>
            <w:gridSpan w:val="3"/>
          </w:tcPr>
          <w:p w:rsidR="004630E7" w:rsidRPr="00C763ED" w:rsidRDefault="004630E7" w:rsidP="00E2342D">
            <w:pPr>
              <w:tabs>
                <w:tab w:val="right" w:pos="7254"/>
              </w:tabs>
              <w:spacing w:before="120" w:after="120"/>
              <w:rPr>
                <w:color w:val="000000" w:themeColor="text1"/>
                <w:lang w:val="en-GB"/>
              </w:rPr>
            </w:pPr>
            <w:r w:rsidRPr="00C763ED">
              <w:rPr>
                <w:color w:val="000000" w:themeColor="text1"/>
                <w:lang w:val="en-GB"/>
              </w:rPr>
              <w:t xml:space="preserve">The Proposal shall be written in the </w:t>
            </w:r>
            <w:r w:rsidR="00621DB8" w:rsidRPr="00C763ED">
              <w:rPr>
                <w:i/>
                <w:iCs/>
                <w:color w:val="000000" w:themeColor="text1"/>
                <w:lang w:val="en-GB"/>
              </w:rPr>
              <w:t>[</w:t>
            </w:r>
            <w:r w:rsidRPr="00C763ED">
              <w:rPr>
                <w:i/>
                <w:iCs/>
                <w:color w:val="000000" w:themeColor="text1"/>
                <w:lang w:val="en-GB"/>
              </w:rPr>
              <w:t xml:space="preserve">state language] </w:t>
            </w:r>
            <w:r w:rsidRPr="00C763ED">
              <w:rPr>
                <w:color w:val="000000" w:themeColor="text1"/>
                <w:lang w:val="en-GB"/>
              </w:rPr>
              <w:t>language.</w:t>
            </w:r>
          </w:p>
        </w:tc>
      </w:tr>
      <w:tr w:rsidR="00C763ED" w:rsidRPr="00C763ED">
        <w:tblPrEx>
          <w:tblBorders>
            <w:top w:val="single" w:sz="6" w:space="0" w:color="auto"/>
          </w:tblBorders>
        </w:tblPrEx>
        <w:tc>
          <w:tcPr>
            <w:tcW w:w="1080" w:type="dxa"/>
          </w:tcPr>
          <w:p w:rsidR="004630E7" w:rsidRPr="00C763ED" w:rsidRDefault="00376769" w:rsidP="00E2342D">
            <w:pPr>
              <w:spacing w:before="120" w:after="120"/>
              <w:rPr>
                <w:b/>
                <w:bCs/>
                <w:color w:val="000000" w:themeColor="text1"/>
              </w:rPr>
            </w:pPr>
            <w:r w:rsidRPr="00C763ED">
              <w:rPr>
                <w:b/>
                <w:bCs/>
                <w:color w:val="000000" w:themeColor="text1"/>
              </w:rPr>
              <w:t>17</w:t>
            </w:r>
            <w:r w:rsidR="004630E7" w:rsidRPr="00C763ED">
              <w:rPr>
                <w:b/>
                <w:bCs/>
                <w:color w:val="000000" w:themeColor="text1"/>
              </w:rPr>
              <w:t>.1</w:t>
            </w:r>
            <w:r w:rsidR="00560146" w:rsidRPr="00C763ED">
              <w:rPr>
                <w:b/>
                <w:bCs/>
                <w:color w:val="000000" w:themeColor="text1"/>
              </w:rPr>
              <w:t>(d)</w:t>
            </w:r>
          </w:p>
        </w:tc>
        <w:tc>
          <w:tcPr>
            <w:tcW w:w="8280" w:type="dxa"/>
            <w:gridSpan w:val="3"/>
          </w:tcPr>
          <w:p w:rsidR="004630E7" w:rsidRPr="00C763ED" w:rsidRDefault="004630E7" w:rsidP="00E2342D">
            <w:pPr>
              <w:tabs>
                <w:tab w:val="right" w:pos="7254"/>
              </w:tabs>
              <w:spacing w:before="120" w:after="120"/>
              <w:rPr>
                <w:color w:val="000000" w:themeColor="text1"/>
                <w:lang w:val="en-GB"/>
              </w:rPr>
            </w:pPr>
            <w:r w:rsidRPr="00C763ED">
              <w:rPr>
                <w:color w:val="000000" w:themeColor="text1"/>
                <w:lang w:val="en-GB"/>
              </w:rPr>
              <w:t>Other documents required to be submitted with the Proposal are:</w:t>
            </w:r>
          </w:p>
          <w:p w:rsidR="004630E7" w:rsidRPr="00C763ED" w:rsidRDefault="004630E7" w:rsidP="00E2342D">
            <w:pPr>
              <w:tabs>
                <w:tab w:val="right" w:pos="7254"/>
              </w:tabs>
              <w:spacing w:before="120" w:after="120"/>
              <w:rPr>
                <w:color w:val="000000" w:themeColor="text1"/>
                <w:lang w:val="en-GB"/>
              </w:rPr>
            </w:pPr>
          </w:p>
          <w:p w:rsidR="004630E7" w:rsidRPr="00C763ED" w:rsidRDefault="004630E7" w:rsidP="00E2342D">
            <w:pPr>
              <w:tabs>
                <w:tab w:val="right" w:pos="7254"/>
              </w:tabs>
              <w:spacing w:before="120" w:after="120"/>
              <w:rPr>
                <w:i/>
                <w:iCs/>
                <w:color w:val="000000" w:themeColor="text1"/>
                <w:lang w:val="en-GB"/>
              </w:rPr>
            </w:pPr>
            <w:r w:rsidRPr="00C763ED">
              <w:rPr>
                <w:i/>
                <w:iCs/>
                <w:color w:val="000000" w:themeColor="text1"/>
                <w:lang w:val="en-GB"/>
              </w:rPr>
              <w:t>[state any other documents that may be required].</w:t>
            </w:r>
          </w:p>
        </w:tc>
      </w:tr>
      <w:tr w:rsidR="00C763ED" w:rsidRPr="00C763ED">
        <w:tblPrEx>
          <w:tblBorders>
            <w:top w:val="single" w:sz="6" w:space="0" w:color="auto"/>
          </w:tblBorders>
        </w:tblPrEx>
        <w:trPr>
          <w:cantSplit/>
          <w:trHeight w:val="516"/>
        </w:trPr>
        <w:tc>
          <w:tcPr>
            <w:tcW w:w="1080" w:type="dxa"/>
          </w:tcPr>
          <w:p w:rsidR="002D515E" w:rsidRPr="00C763ED" w:rsidRDefault="002D515E" w:rsidP="00E2342D">
            <w:pPr>
              <w:spacing w:before="120" w:after="120"/>
              <w:rPr>
                <w:b/>
                <w:bCs/>
                <w:color w:val="000000" w:themeColor="text1"/>
              </w:rPr>
            </w:pPr>
            <w:r w:rsidRPr="00C763ED">
              <w:rPr>
                <w:b/>
                <w:bCs/>
                <w:color w:val="000000" w:themeColor="text1"/>
              </w:rPr>
              <w:t>1</w:t>
            </w:r>
            <w:r w:rsidR="00C50E8A" w:rsidRPr="00C763ED">
              <w:rPr>
                <w:b/>
                <w:bCs/>
                <w:color w:val="000000" w:themeColor="text1"/>
              </w:rPr>
              <w:t>9.11</w:t>
            </w:r>
          </w:p>
        </w:tc>
        <w:tc>
          <w:tcPr>
            <w:tcW w:w="8280" w:type="dxa"/>
            <w:gridSpan w:val="3"/>
          </w:tcPr>
          <w:p w:rsidR="002D515E" w:rsidRPr="00C763ED" w:rsidRDefault="002D515E" w:rsidP="00E2342D">
            <w:pPr>
              <w:tabs>
                <w:tab w:val="right" w:pos="6766"/>
              </w:tabs>
              <w:spacing w:before="120" w:after="120"/>
              <w:rPr>
                <w:color w:val="000000" w:themeColor="text1"/>
                <w:lang w:val="en-GB"/>
              </w:rPr>
            </w:pPr>
            <w:r w:rsidRPr="00C763ED">
              <w:rPr>
                <w:color w:val="000000" w:themeColor="text1"/>
                <w:lang w:val="en-GB"/>
              </w:rPr>
              <w:t>The estimated number of professional staff-months required for the as</w:t>
            </w:r>
            <w:r w:rsidR="00E2342D" w:rsidRPr="00C763ED">
              <w:rPr>
                <w:color w:val="000000" w:themeColor="text1"/>
                <w:lang w:val="en-GB"/>
              </w:rPr>
              <w:t xml:space="preserve">signment is: </w:t>
            </w:r>
          </w:p>
        </w:tc>
      </w:tr>
      <w:tr w:rsidR="00C763ED" w:rsidRPr="00C763ED">
        <w:tblPrEx>
          <w:tblBorders>
            <w:top w:val="single" w:sz="6" w:space="0" w:color="auto"/>
          </w:tblBorders>
        </w:tblPrEx>
        <w:tc>
          <w:tcPr>
            <w:tcW w:w="1080" w:type="dxa"/>
          </w:tcPr>
          <w:p w:rsidR="002D515E" w:rsidRPr="00C763ED" w:rsidRDefault="00E2342D" w:rsidP="00E2342D">
            <w:pPr>
              <w:spacing w:before="120" w:after="120"/>
              <w:rPr>
                <w:b/>
                <w:bCs/>
                <w:color w:val="000000" w:themeColor="text1"/>
              </w:rPr>
            </w:pPr>
            <w:r w:rsidRPr="00C763ED">
              <w:rPr>
                <w:b/>
                <w:bCs/>
                <w:color w:val="000000" w:themeColor="text1"/>
              </w:rPr>
              <w:t>1</w:t>
            </w:r>
            <w:r w:rsidR="00C50E8A" w:rsidRPr="00C763ED">
              <w:rPr>
                <w:b/>
                <w:bCs/>
                <w:color w:val="000000" w:themeColor="text1"/>
              </w:rPr>
              <w:t>9</w:t>
            </w:r>
            <w:r w:rsidRPr="00C763ED">
              <w:rPr>
                <w:b/>
                <w:bCs/>
                <w:color w:val="000000" w:themeColor="text1"/>
              </w:rPr>
              <w:t>.</w:t>
            </w:r>
            <w:r w:rsidR="00C50E8A" w:rsidRPr="00C763ED">
              <w:rPr>
                <w:b/>
                <w:bCs/>
                <w:color w:val="000000" w:themeColor="text1"/>
              </w:rPr>
              <w:t>12</w:t>
            </w:r>
          </w:p>
        </w:tc>
        <w:tc>
          <w:tcPr>
            <w:tcW w:w="8280" w:type="dxa"/>
            <w:gridSpan w:val="3"/>
          </w:tcPr>
          <w:p w:rsidR="002D515E" w:rsidRPr="00C763ED" w:rsidRDefault="002D515E" w:rsidP="00E2342D">
            <w:pPr>
              <w:tabs>
                <w:tab w:val="left" w:pos="720"/>
                <w:tab w:val="right" w:pos="6766"/>
                <w:tab w:val="right" w:pos="7115"/>
              </w:tabs>
              <w:spacing w:before="120" w:after="120"/>
              <w:ind w:left="-72" w:firstLine="5"/>
              <w:rPr>
                <w:color w:val="000000" w:themeColor="text1"/>
                <w:u w:val="single"/>
                <w:lang w:val="en-GB"/>
              </w:rPr>
            </w:pPr>
            <w:r w:rsidRPr="00C763ED">
              <w:rPr>
                <w:color w:val="000000" w:themeColor="text1"/>
              </w:rPr>
              <w:t xml:space="preserve">In the case of Fixed Budget Selection, the Financial Proposal shall not exceed the available budget of: </w:t>
            </w:r>
          </w:p>
        </w:tc>
      </w:tr>
      <w:tr w:rsidR="00C763ED" w:rsidRPr="00C763ED">
        <w:tblPrEx>
          <w:tblBorders>
            <w:top w:val="single" w:sz="6" w:space="0" w:color="auto"/>
          </w:tblBorders>
        </w:tblPrEx>
        <w:tc>
          <w:tcPr>
            <w:tcW w:w="1080" w:type="dxa"/>
          </w:tcPr>
          <w:p w:rsidR="00560146" w:rsidRPr="00C763ED" w:rsidRDefault="00560146" w:rsidP="00E2342D">
            <w:pPr>
              <w:spacing w:before="120" w:after="120"/>
              <w:rPr>
                <w:b/>
                <w:bCs/>
                <w:color w:val="000000" w:themeColor="text1"/>
              </w:rPr>
            </w:pPr>
            <w:r w:rsidRPr="00C763ED">
              <w:rPr>
                <w:b/>
                <w:bCs/>
                <w:color w:val="000000" w:themeColor="text1"/>
              </w:rPr>
              <w:t>1</w:t>
            </w:r>
            <w:r w:rsidR="00A013EC" w:rsidRPr="00C763ED">
              <w:rPr>
                <w:b/>
                <w:bCs/>
                <w:color w:val="000000" w:themeColor="text1"/>
              </w:rPr>
              <w:t>9.13</w:t>
            </w:r>
          </w:p>
        </w:tc>
        <w:tc>
          <w:tcPr>
            <w:tcW w:w="8280" w:type="dxa"/>
            <w:gridSpan w:val="3"/>
          </w:tcPr>
          <w:p w:rsidR="00560146" w:rsidRPr="00C763ED" w:rsidRDefault="00560146" w:rsidP="00560146">
            <w:pPr>
              <w:tabs>
                <w:tab w:val="left" w:pos="720"/>
                <w:tab w:val="right" w:pos="6766"/>
                <w:tab w:val="right" w:pos="7115"/>
              </w:tabs>
              <w:spacing w:before="120" w:after="120"/>
              <w:ind w:left="-72" w:firstLine="5"/>
              <w:rPr>
                <w:color w:val="000000" w:themeColor="text1"/>
                <w:lang w:val="en-GB"/>
              </w:rPr>
            </w:pPr>
            <w:r w:rsidRPr="00C763ED">
              <w:rPr>
                <w:color w:val="000000" w:themeColor="text1"/>
                <w:lang w:val="en-GB"/>
              </w:rPr>
              <w:t>The minimum required qualification and experience of professional staff are as follows:</w:t>
            </w:r>
          </w:p>
          <w:p w:rsidR="00560146" w:rsidRPr="00C763ED" w:rsidRDefault="00560146" w:rsidP="00560146">
            <w:pPr>
              <w:tabs>
                <w:tab w:val="left" w:pos="720"/>
                <w:tab w:val="right" w:pos="6766"/>
                <w:tab w:val="right" w:pos="7115"/>
              </w:tabs>
              <w:spacing w:before="120" w:after="120"/>
              <w:ind w:left="-72" w:firstLine="5"/>
              <w:rPr>
                <w:color w:val="000000" w:themeColor="text1"/>
              </w:rPr>
            </w:pPr>
            <w:r w:rsidRPr="00C763ED">
              <w:rPr>
                <w:i/>
                <w:iCs/>
                <w:color w:val="000000" w:themeColor="text1"/>
                <w:lang w:val="en-GB"/>
              </w:rPr>
              <w:t>[enter the requirements needed].</w:t>
            </w:r>
          </w:p>
        </w:tc>
      </w:tr>
      <w:tr w:rsidR="00C763ED" w:rsidRPr="00C763ED">
        <w:tblPrEx>
          <w:tblBorders>
            <w:top w:val="single" w:sz="6" w:space="0" w:color="auto"/>
          </w:tblBorders>
        </w:tblPrEx>
        <w:tc>
          <w:tcPr>
            <w:tcW w:w="1080" w:type="dxa"/>
          </w:tcPr>
          <w:p w:rsidR="002D515E" w:rsidRPr="00C763ED" w:rsidRDefault="00A013EC" w:rsidP="00E2342D">
            <w:pPr>
              <w:spacing w:before="120" w:after="120"/>
              <w:rPr>
                <w:b/>
                <w:bCs/>
                <w:color w:val="000000" w:themeColor="text1"/>
              </w:rPr>
            </w:pPr>
            <w:r w:rsidRPr="00C763ED">
              <w:rPr>
                <w:b/>
                <w:bCs/>
                <w:color w:val="000000" w:themeColor="text1"/>
              </w:rPr>
              <w:t>20</w:t>
            </w:r>
            <w:r w:rsidR="009156EF" w:rsidRPr="00C763ED">
              <w:rPr>
                <w:b/>
                <w:bCs/>
                <w:color w:val="000000" w:themeColor="text1"/>
              </w:rPr>
              <w:t>.1(i</w:t>
            </w:r>
            <w:r w:rsidR="00E2342D" w:rsidRPr="00C763ED">
              <w:rPr>
                <w:b/>
                <w:bCs/>
                <w:color w:val="000000" w:themeColor="text1"/>
              </w:rPr>
              <w:t>)</w:t>
            </w:r>
          </w:p>
        </w:tc>
        <w:tc>
          <w:tcPr>
            <w:tcW w:w="8280" w:type="dxa"/>
            <w:gridSpan w:val="3"/>
          </w:tcPr>
          <w:p w:rsidR="002D515E" w:rsidRPr="00C763ED" w:rsidRDefault="002D515E" w:rsidP="00E2342D">
            <w:pPr>
              <w:tabs>
                <w:tab w:val="right" w:pos="7218"/>
              </w:tabs>
              <w:spacing w:before="120" w:after="120"/>
              <w:rPr>
                <w:color w:val="000000" w:themeColor="text1"/>
                <w:lang w:val="en-GB"/>
              </w:rPr>
            </w:pPr>
            <w:r w:rsidRPr="00C763ED">
              <w:rPr>
                <w:color w:val="000000" w:themeColor="text1"/>
                <w:lang w:val="en-GB"/>
              </w:rPr>
              <w:t>Training is not a specific component of this assignment</w:t>
            </w:r>
          </w:p>
          <w:p w:rsidR="002D515E" w:rsidRPr="00C763ED" w:rsidRDefault="002D515E" w:rsidP="00E2342D">
            <w:pPr>
              <w:tabs>
                <w:tab w:val="right" w:pos="7218"/>
              </w:tabs>
              <w:spacing w:before="120" w:after="120"/>
              <w:rPr>
                <w:color w:val="000000" w:themeColor="text1"/>
                <w:lang w:val="en-GB"/>
              </w:rPr>
            </w:pPr>
            <w:r w:rsidRPr="00C763ED">
              <w:rPr>
                <w:color w:val="000000" w:themeColor="text1"/>
                <w:lang w:val="en-GB"/>
              </w:rPr>
              <w:t>OR</w:t>
            </w:r>
          </w:p>
          <w:p w:rsidR="002D515E" w:rsidRPr="00C763ED" w:rsidRDefault="002D515E" w:rsidP="00E2342D">
            <w:pPr>
              <w:tabs>
                <w:tab w:val="right" w:pos="7218"/>
              </w:tabs>
              <w:spacing w:before="120" w:after="120"/>
              <w:rPr>
                <w:i/>
                <w:iCs/>
                <w:color w:val="000000" w:themeColor="text1"/>
                <w:lang w:val="en-GB"/>
              </w:rPr>
            </w:pPr>
            <w:r w:rsidRPr="00C763ED">
              <w:rPr>
                <w:color w:val="000000" w:themeColor="text1"/>
                <w:lang w:val="en-GB"/>
              </w:rPr>
              <w:t xml:space="preserve">Training is a specific component of this assignment. The details of training required are, </w:t>
            </w:r>
            <w:r w:rsidRPr="00C763ED">
              <w:rPr>
                <w:i/>
                <w:iCs/>
                <w:color w:val="000000" w:themeColor="text1"/>
                <w:lang w:val="en-GB"/>
              </w:rPr>
              <w:t>[n</w:t>
            </w:r>
            <w:r w:rsidR="00E2342D" w:rsidRPr="00C763ED">
              <w:rPr>
                <w:i/>
                <w:iCs/>
                <w:color w:val="000000" w:themeColor="text1"/>
                <w:lang w:val="en-GB"/>
              </w:rPr>
              <w:t>ow state the details required].</w:t>
            </w:r>
          </w:p>
        </w:tc>
      </w:tr>
      <w:tr w:rsidR="00C763ED" w:rsidRPr="00C763ED">
        <w:tblPrEx>
          <w:tblBorders>
            <w:top w:val="single" w:sz="6" w:space="0" w:color="auto"/>
          </w:tblBorders>
        </w:tblPrEx>
        <w:tc>
          <w:tcPr>
            <w:tcW w:w="1080" w:type="dxa"/>
          </w:tcPr>
          <w:p w:rsidR="002D515E" w:rsidRPr="00C763ED" w:rsidRDefault="00032727" w:rsidP="00E2342D">
            <w:pPr>
              <w:spacing w:before="120" w:after="120"/>
              <w:rPr>
                <w:b/>
                <w:bCs/>
                <w:color w:val="000000" w:themeColor="text1"/>
              </w:rPr>
            </w:pPr>
            <w:r w:rsidRPr="00C763ED">
              <w:rPr>
                <w:b/>
                <w:bCs/>
                <w:color w:val="000000" w:themeColor="text1"/>
              </w:rPr>
              <w:t>20</w:t>
            </w:r>
            <w:r w:rsidR="009156EF" w:rsidRPr="00C763ED">
              <w:rPr>
                <w:b/>
                <w:bCs/>
                <w:color w:val="000000" w:themeColor="text1"/>
              </w:rPr>
              <w:t>.1(j</w:t>
            </w:r>
            <w:r w:rsidR="002D515E" w:rsidRPr="00C763ED">
              <w:rPr>
                <w:b/>
                <w:bCs/>
                <w:color w:val="000000" w:themeColor="text1"/>
              </w:rPr>
              <w:t>)</w:t>
            </w:r>
          </w:p>
        </w:tc>
        <w:tc>
          <w:tcPr>
            <w:tcW w:w="8280" w:type="dxa"/>
            <w:gridSpan w:val="3"/>
          </w:tcPr>
          <w:p w:rsidR="002D515E" w:rsidRPr="00C763ED" w:rsidRDefault="002D515E" w:rsidP="00E2342D">
            <w:pPr>
              <w:tabs>
                <w:tab w:val="right" w:pos="7218"/>
              </w:tabs>
              <w:spacing w:before="120" w:after="120"/>
              <w:rPr>
                <w:color w:val="000000" w:themeColor="text1"/>
                <w:lang w:val="en-GB"/>
              </w:rPr>
            </w:pPr>
            <w:r w:rsidRPr="00C763ED">
              <w:rPr>
                <w:color w:val="000000" w:themeColor="text1"/>
                <w:lang w:val="en-GB"/>
              </w:rPr>
              <w:t>Additional information on the Technical Proposal in</w:t>
            </w:r>
            <w:r w:rsidR="00E2342D" w:rsidRPr="00C763ED">
              <w:rPr>
                <w:color w:val="000000" w:themeColor="text1"/>
                <w:lang w:val="en-GB"/>
              </w:rPr>
              <w:t>cludes;</w:t>
            </w:r>
          </w:p>
          <w:p w:rsidR="00560146" w:rsidRPr="00C763ED" w:rsidRDefault="00560146" w:rsidP="00E2342D">
            <w:pPr>
              <w:tabs>
                <w:tab w:val="right" w:pos="7218"/>
              </w:tabs>
              <w:spacing w:before="120" w:after="120"/>
              <w:rPr>
                <w:color w:val="000000" w:themeColor="text1"/>
                <w:lang w:val="en-GB"/>
              </w:rPr>
            </w:pPr>
          </w:p>
        </w:tc>
      </w:tr>
      <w:tr w:rsidR="00C763ED" w:rsidRPr="00C763ED">
        <w:tblPrEx>
          <w:tblBorders>
            <w:top w:val="single" w:sz="6" w:space="0" w:color="auto"/>
          </w:tblBorders>
        </w:tblPrEx>
        <w:trPr>
          <w:trHeight w:val="6069"/>
        </w:trPr>
        <w:tc>
          <w:tcPr>
            <w:tcW w:w="1080" w:type="dxa"/>
          </w:tcPr>
          <w:p w:rsidR="002D515E" w:rsidRPr="00C763ED" w:rsidRDefault="008E3632" w:rsidP="00E2342D">
            <w:pPr>
              <w:spacing w:before="120" w:after="120"/>
              <w:rPr>
                <w:b/>
                <w:bCs/>
                <w:color w:val="000000" w:themeColor="text1"/>
              </w:rPr>
            </w:pPr>
            <w:r w:rsidRPr="00C763ED">
              <w:rPr>
                <w:b/>
                <w:bCs/>
                <w:color w:val="000000" w:themeColor="text1"/>
              </w:rPr>
              <w:t>21.3</w:t>
            </w:r>
            <w:r w:rsidR="002D515E" w:rsidRPr="00C763ED">
              <w:rPr>
                <w:b/>
                <w:bCs/>
                <w:color w:val="000000" w:themeColor="text1"/>
              </w:rPr>
              <w:t>(d)</w:t>
            </w:r>
          </w:p>
        </w:tc>
        <w:tc>
          <w:tcPr>
            <w:tcW w:w="8280" w:type="dxa"/>
            <w:gridSpan w:val="3"/>
          </w:tcPr>
          <w:p w:rsidR="002D515E" w:rsidRPr="00C763ED" w:rsidRDefault="002D515E" w:rsidP="00E2342D">
            <w:pPr>
              <w:tabs>
                <w:tab w:val="right" w:pos="6766"/>
                <w:tab w:val="right" w:pos="7218"/>
              </w:tabs>
              <w:spacing w:before="120" w:after="120"/>
              <w:rPr>
                <w:color w:val="000000" w:themeColor="text1"/>
                <w:lang w:val="en-GB" w:eastAsia="it-IT"/>
              </w:rPr>
            </w:pPr>
            <w:r w:rsidRPr="00C763ED">
              <w:rPr>
                <w:i/>
                <w:color w:val="000000" w:themeColor="text1"/>
                <w:lang w:val="en-GB" w:eastAsia="it-IT"/>
              </w:rPr>
              <w:t>[List the applicable Reimbursable expenses.  A sample list is provided below for guidance: items that are not applicable should be deleted, others may be added.</w:t>
            </w:r>
            <w:r w:rsidRPr="00C763ED">
              <w:rPr>
                <w:color w:val="000000" w:themeColor="text1"/>
                <w:lang w:val="en-GB" w:eastAsia="it-IT"/>
              </w:rPr>
              <w:t>]</w:t>
            </w:r>
          </w:p>
          <w:p w:rsidR="002D515E" w:rsidRPr="00C763ED" w:rsidRDefault="002D515E" w:rsidP="00E2342D">
            <w:pPr>
              <w:numPr>
                <w:ilvl w:val="12"/>
                <w:numId w:val="0"/>
              </w:numPr>
              <w:tabs>
                <w:tab w:val="right" w:pos="6766"/>
              </w:tabs>
              <w:spacing w:before="120" w:after="120"/>
              <w:ind w:right="-72"/>
              <w:rPr>
                <w:color w:val="000000" w:themeColor="text1"/>
                <w:lang w:val="en-GB"/>
              </w:rPr>
            </w:pPr>
            <w:r w:rsidRPr="00C763ED">
              <w:rPr>
                <w:color w:val="000000" w:themeColor="text1"/>
                <w:lang w:val="en-GB"/>
              </w:rPr>
              <w:t>The Reimbursable expenses shall be the following:</w:t>
            </w:r>
          </w:p>
          <w:p w:rsidR="002D515E" w:rsidRPr="00C763ED" w:rsidRDefault="002D515E" w:rsidP="00E2342D">
            <w:pPr>
              <w:numPr>
                <w:ilvl w:val="0"/>
                <w:numId w:val="2"/>
              </w:numPr>
              <w:tabs>
                <w:tab w:val="left" w:pos="540"/>
              </w:tabs>
              <w:spacing w:before="120" w:after="120"/>
              <w:ind w:right="108"/>
              <w:rPr>
                <w:color w:val="000000" w:themeColor="text1"/>
                <w:lang w:val="en-GB"/>
              </w:rPr>
            </w:pPr>
            <w:r w:rsidRPr="00C763ED">
              <w:rPr>
                <w:color w:val="000000" w:themeColor="text1"/>
                <w:lang w:val="en-GB"/>
              </w:rPr>
              <w:t>cost of locally procured items, office accommodations, camp facilities, camp services, equipment rentals, utilities and communication charges, all if and to the extent required for the purpose of the Services;</w:t>
            </w:r>
          </w:p>
          <w:p w:rsidR="002D515E" w:rsidRPr="00C763ED" w:rsidRDefault="002D515E" w:rsidP="00E2342D">
            <w:pPr>
              <w:numPr>
                <w:ilvl w:val="0"/>
                <w:numId w:val="2"/>
              </w:numPr>
              <w:tabs>
                <w:tab w:val="left" w:pos="540"/>
              </w:tabs>
              <w:spacing w:before="120" w:after="120"/>
              <w:ind w:right="-72"/>
              <w:jc w:val="both"/>
              <w:rPr>
                <w:color w:val="000000" w:themeColor="text1"/>
                <w:spacing w:val="-2"/>
                <w:lang w:val="en-GB"/>
              </w:rPr>
            </w:pPr>
            <w:r w:rsidRPr="00C763ED">
              <w:rPr>
                <w:color w:val="000000" w:themeColor="text1"/>
                <w:spacing w:val="-2"/>
                <w:lang w:val="en-GB"/>
              </w:rPr>
              <w:t>cost of necessary travel, including transportation of the Personnel by the most appropriate means of transport and the most direct practicable route;</w:t>
            </w:r>
          </w:p>
          <w:p w:rsidR="002D515E" w:rsidRPr="00C763ED" w:rsidRDefault="002D515E" w:rsidP="00E2342D">
            <w:pPr>
              <w:numPr>
                <w:ilvl w:val="0"/>
                <w:numId w:val="2"/>
              </w:numPr>
              <w:tabs>
                <w:tab w:val="left" w:pos="540"/>
              </w:tabs>
              <w:spacing w:before="120" w:after="120"/>
              <w:ind w:right="108"/>
              <w:jc w:val="both"/>
              <w:rPr>
                <w:color w:val="000000" w:themeColor="text1"/>
                <w:spacing w:val="-2"/>
                <w:lang w:val="en-GB"/>
              </w:rPr>
            </w:pPr>
            <w:r w:rsidRPr="00C763ED">
              <w:rPr>
                <w:color w:val="000000" w:themeColor="text1"/>
                <w:spacing w:val="-2"/>
                <w:lang w:val="en-GB"/>
              </w:rPr>
              <w:t>cost of communications such as the use of telephone and facsimile required for the purpose of the Services;</w:t>
            </w:r>
          </w:p>
          <w:p w:rsidR="002D515E" w:rsidRPr="00C763ED" w:rsidRDefault="002D515E" w:rsidP="00E2342D">
            <w:pPr>
              <w:numPr>
                <w:ilvl w:val="0"/>
                <w:numId w:val="2"/>
              </w:numPr>
              <w:spacing w:before="120" w:after="120"/>
              <w:ind w:right="108"/>
              <w:jc w:val="both"/>
              <w:rPr>
                <w:color w:val="000000" w:themeColor="text1"/>
                <w:spacing w:val="-2"/>
                <w:lang w:val="en-GB"/>
              </w:rPr>
            </w:pPr>
            <w:r w:rsidRPr="00C763ED">
              <w:rPr>
                <w:color w:val="000000" w:themeColor="text1"/>
                <w:spacing w:val="-2"/>
                <w:lang w:val="en-GB"/>
              </w:rPr>
              <w:t xml:space="preserve">cost, rental and freight of any instruments or equipment required to be provided by the Consultant for the purposes of the Services; </w:t>
            </w:r>
          </w:p>
          <w:p w:rsidR="002D515E" w:rsidRPr="00C763ED" w:rsidRDefault="002D515E" w:rsidP="00E2342D">
            <w:pPr>
              <w:numPr>
                <w:ilvl w:val="0"/>
                <w:numId w:val="2"/>
              </w:numPr>
              <w:spacing w:before="120" w:after="120"/>
              <w:ind w:right="108"/>
              <w:jc w:val="both"/>
              <w:rPr>
                <w:color w:val="000000" w:themeColor="text1"/>
                <w:spacing w:val="-2"/>
                <w:lang w:val="en-GB"/>
              </w:rPr>
            </w:pPr>
            <w:r w:rsidRPr="00C763ED">
              <w:rPr>
                <w:color w:val="000000" w:themeColor="text1"/>
                <w:spacing w:val="-2"/>
                <w:lang w:val="en-GB"/>
              </w:rPr>
              <w:t>cost of printing and dispatching of the Reports to be produced for the Services;</w:t>
            </w:r>
          </w:p>
          <w:p w:rsidR="002D515E" w:rsidRPr="00C763ED" w:rsidRDefault="002D515E" w:rsidP="00E2342D">
            <w:pPr>
              <w:numPr>
                <w:ilvl w:val="0"/>
                <w:numId w:val="2"/>
              </w:numPr>
              <w:tabs>
                <w:tab w:val="left" w:pos="540"/>
              </w:tabs>
              <w:spacing w:before="120" w:after="120"/>
              <w:ind w:right="108"/>
              <w:jc w:val="both"/>
              <w:rPr>
                <w:color w:val="000000" w:themeColor="text1"/>
                <w:lang w:val="en-GB"/>
              </w:rPr>
            </w:pPr>
            <w:r w:rsidRPr="00C763ED">
              <w:rPr>
                <w:color w:val="000000" w:themeColor="text1"/>
                <w:lang w:val="en-GB"/>
              </w:rPr>
              <w:t>the cost of training of the Client’s personnel [</w:t>
            </w:r>
            <w:r w:rsidRPr="00C763ED">
              <w:rPr>
                <w:i/>
                <w:color w:val="000000" w:themeColor="text1"/>
                <w:lang w:val="en-GB"/>
              </w:rPr>
              <w:t xml:space="preserve">This item should considered only if the training is a major component of the assignment, and it is specified as such in the </w:t>
            </w:r>
            <w:r w:rsidR="00753275" w:rsidRPr="00C763ED">
              <w:rPr>
                <w:i/>
                <w:color w:val="000000" w:themeColor="text1"/>
                <w:lang w:val="en-GB"/>
              </w:rPr>
              <w:t>TOR</w:t>
            </w:r>
            <w:r w:rsidRPr="00C763ED">
              <w:rPr>
                <w:color w:val="000000" w:themeColor="text1"/>
                <w:lang w:val="en-GB"/>
              </w:rPr>
              <w:t>];</w:t>
            </w:r>
          </w:p>
          <w:p w:rsidR="002D515E" w:rsidRPr="00C763ED" w:rsidRDefault="00A9400B" w:rsidP="00A9400B">
            <w:pPr>
              <w:tabs>
                <w:tab w:val="left" w:pos="540"/>
              </w:tabs>
              <w:spacing w:before="120" w:after="120"/>
              <w:ind w:right="108"/>
              <w:jc w:val="both"/>
              <w:rPr>
                <w:color w:val="000000" w:themeColor="text1"/>
                <w:lang w:val="en-GB"/>
              </w:rPr>
            </w:pPr>
            <w:r w:rsidRPr="00C763ED">
              <w:rPr>
                <w:color w:val="000000" w:themeColor="text1"/>
                <w:lang w:val="en-GB"/>
              </w:rPr>
              <w:t xml:space="preserve">(7)  </w:t>
            </w:r>
            <w:r w:rsidR="002D515E" w:rsidRPr="00C763ED">
              <w:rPr>
                <w:color w:val="000000" w:themeColor="text1"/>
                <w:lang w:val="en-GB"/>
              </w:rPr>
              <w:t xml:space="preserve">cost of any subcontract required for the Services in the </w:t>
            </w:r>
            <w:r w:rsidR="00753275" w:rsidRPr="00C763ED">
              <w:rPr>
                <w:color w:val="000000" w:themeColor="text1"/>
                <w:lang w:val="en-GB"/>
              </w:rPr>
              <w:t>TOR</w:t>
            </w:r>
            <w:r w:rsidR="002D515E" w:rsidRPr="00C763ED">
              <w:rPr>
                <w:color w:val="000000" w:themeColor="text1"/>
                <w:lang w:val="en-GB"/>
              </w:rPr>
              <w:t>;</w:t>
            </w:r>
          </w:p>
          <w:p w:rsidR="002D515E" w:rsidRPr="00C763ED" w:rsidRDefault="00A9400B" w:rsidP="00A9400B">
            <w:pPr>
              <w:tabs>
                <w:tab w:val="left" w:pos="540"/>
              </w:tabs>
              <w:spacing w:before="120" w:after="120"/>
              <w:ind w:right="108"/>
              <w:jc w:val="both"/>
              <w:rPr>
                <w:color w:val="000000" w:themeColor="text1"/>
                <w:spacing w:val="-2"/>
                <w:lang w:val="en-GB"/>
              </w:rPr>
            </w:pPr>
            <w:r w:rsidRPr="00C763ED">
              <w:rPr>
                <w:color w:val="000000" w:themeColor="text1"/>
                <w:spacing w:val="-2"/>
                <w:lang w:val="en-GB"/>
              </w:rPr>
              <w:t xml:space="preserve">(8)  </w:t>
            </w:r>
            <w:r w:rsidR="002D515E" w:rsidRPr="00C763ED">
              <w:rPr>
                <w:color w:val="000000" w:themeColor="text1"/>
                <w:spacing w:val="-2"/>
                <w:lang w:val="en-GB"/>
              </w:rPr>
              <w:t>other allowances where applicable and provisional or fixed sums (if any); and</w:t>
            </w:r>
          </w:p>
          <w:p w:rsidR="002D515E" w:rsidRPr="00C763ED" w:rsidRDefault="00A9400B" w:rsidP="00A9400B">
            <w:pPr>
              <w:tabs>
                <w:tab w:val="left" w:pos="540"/>
              </w:tabs>
              <w:spacing w:before="120" w:after="120"/>
              <w:ind w:left="408" w:right="-72" w:hanging="408"/>
              <w:rPr>
                <w:color w:val="000000" w:themeColor="text1"/>
                <w:lang w:val="en-GB"/>
              </w:rPr>
            </w:pPr>
            <w:r w:rsidRPr="00C763ED">
              <w:rPr>
                <w:color w:val="000000" w:themeColor="text1"/>
                <w:lang w:val="en-GB"/>
              </w:rPr>
              <w:t xml:space="preserve">(9)  </w:t>
            </w:r>
            <w:r w:rsidR="002D515E" w:rsidRPr="00C763ED">
              <w:rPr>
                <w:color w:val="000000" w:themeColor="text1"/>
                <w:lang w:val="en-GB"/>
              </w:rPr>
              <w:t>cost of such further items required for purposes of the Services not covered in the foregoing.</w:t>
            </w:r>
          </w:p>
        </w:tc>
      </w:tr>
      <w:tr w:rsidR="00C763ED" w:rsidRPr="00C763ED">
        <w:tblPrEx>
          <w:tblBorders>
            <w:top w:val="single" w:sz="6" w:space="0" w:color="auto"/>
          </w:tblBorders>
        </w:tblPrEx>
        <w:tc>
          <w:tcPr>
            <w:tcW w:w="1080" w:type="dxa"/>
          </w:tcPr>
          <w:p w:rsidR="002D515E" w:rsidRPr="00C763ED" w:rsidRDefault="00D86B20" w:rsidP="00E2342D">
            <w:pPr>
              <w:spacing w:before="120" w:after="120"/>
              <w:rPr>
                <w:b/>
                <w:bCs/>
                <w:color w:val="000000" w:themeColor="text1"/>
              </w:rPr>
            </w:pPr>
            <w:r w:rsidRPr="00C763ED">
              <w:rPr>
                <w:b/>
                <w:bCs/>
                <w:color w:val="000000" w:themeColor="text1"/>
              </w:rPr>
              <w:t>23.1</w:t>
            </w:r>
          </w:p>
        </w:tc>
        <w:tc>
          <w:tcPr>
            <w:tcW w:w="8280" w:type="dxa"/>
            <w:gridSpan w:val="3"/>
          </w:tcPr>
          <w:p w:rsidR="002D515E" w:rsidRPr="00C763ED" w:rsidRDefault="002D515E" w:rsidP="00E2342D">
            <w:pPr>
              <w:tabs>
                <w:tab w:val="right" w:pos="6766"/>
              </w:tabs>
              <w:spacing w:before="120" w:after="120"/>
              <w:rPr>
                <w:color w:val="000000" w:themeColor="text1"/>
                <w:lang w:val="en-GB"/>
              </w:rPr>
            </w:pPr>
            <w:r w:rsidRPr="00C763ED">
              <w:rPr>
                <w:color w:val="000000" w:themeColor="text1"/>
              </w:rPr>
              <w:t>The Client will provide the fo</w:t>
            </w:r>
            <w:r w:rsidR="00E2342D" w:rsidRPr="00C763ED">
              <w:rPr>
                <w:color w:val="000000" w:themeColor="text1"/>
              </w:rPr>
              <w:t xml:space="preserve">llowing inputs and facilities: </w:t>
            </w:r>
          </w:p>
        </w:tc>
      </w:tr>
      <w:tr w:rsidR="00C763ED" w:rsidRPr="00C763ED">
        <w:tblPrEx>
          <w:tblBorders>
            <w:top w:val="single" w:sz="6" w:space="0" w:color="auto"/>
          </w:tblBorders>
        </w:tblPrEx>
        <w:trPr>
          <w:trHeight w:val="1209"/>
        </w:trPr>
        <w:tc>
          <w:tcPr>
            <w:tcW w:w="1080" w:type="dxa"/>
          </w:tcPr>
          <w:p w:rsidR="002D515E" w:rsidRPr="00C763ED" w:rsidRDefault="00E2342D" w:rsidP="00E2342D">
            <w:pPr>
              <w:spacing w:before="120" w:after="120"/>
              <w:rPr>
                <w:b/>
                <w:bCs/>
                <w:color w:val="000000" w:themeColor="text1"/>
              </w:rPr>
            </w:pPr>
            <w:r w:rsidRPr="00C763ED">
              <w:rPr>
                <w:b/>
                <w:bCs/>
                <w:color w:val="000000" w:themeColor="text1"/>
              </w:rPr>
              <w:t>2</w:t>
            </w:r>
            <w:r w:rsidR="002E248A" w:rsidRPr="00C763ED">
              <w:rPr>
                <w:b/>
                <w:bCs/>
                <w:color w:val="000000" w:themeColor="text1"/>
              </w:rPr>
              <w:t>6</w:t>
            </w:r>
            <w:r w:rsidRPr="00C763ED">
              <w:rPr>
                <w:b/>
                <w:bCs/>
                <w:color w:val="000000" w:themeColor="text1"/>
              </w:rPr>
              <w:t>.1</w:t>
            </w:r>
          </w:p>
        </w:tc>
        <w:tc>
          <w:tcPr>
            <w:tcW w:w="8280" w:type="dxa"/>
            <w:gridSpan w:val="3"/>
          </w:tcPr>
          <w:p w:rsidR="002D515E" w:rsidRPr="00C763ED" w:rsidRDefault="002D515E" w:rsidP="00DB3472">
            <w:pPr>
              <w:pStyle w:val="TOC1"/>
              <w:rPr>
                <w:color w:val="000000" w:themeColor="text1"/>
              </w:rPr>
            </w:pPr>
            <w:r w:rsidRPr="00C763ED">
              <w:rPr>
                <w:color w:val="000000" w:themeColor="text1"/>
              </w:rPr>
              <w:t>Proposals must remain valid for [     ] days after the submission date.</w:t>
            </w:r>
          </w:p>
          <w:p w:rsidR="002D515E" w:rsidRPr="00C763ED" w:rsidRDefault="002D515E" w:rsidP="00DB3472">
            <w:pPr>
              <w:pStyle w:val="TOC1"/>
              <w:rPr>
                <w:color w:val="000000" w:themeColor="text1"/>
              </w:rPr>
            </w:pPr>
          </w:p>
          <w:p w:rsidR="002D515E" w:rsidRPr="00C763ED" w:rsidRDefault="002D515E" w:rsidP="00DB3472">
            <w:pPr>
              <w:pStyle w:val="TOC1"/>
              <w:rPr>
                <w:color w:val="000000" w:themeColor="text1"/>
              </w:rPr>
            </w:pPr>
            <w:r w:rsidRPr="00C763ED">
              <w:rPr>
                <w:color w:val="000000" w:themeColor="text1"/>
              </w:rPr>
              <w:t>[insert number: normally between 60 and 120 days depending on the complexity of the assignment.]</w:t>
            </w:r>
          </w:p>
        </w:tc>
      </w:tr>
      <w:tr w:rsidR="00C763ED" w:rsidRPr="00C763ED">
        <w:tblPrEx>
          <w:tblBorders>
            <w:top w:val="single" w:sz="6" w:space="0" w:color="auto"/>
          </w:tblBorders>
        </w:tblPrEx>
        <w:tc>
          <w:tcPr>
            <w:tcW w:w="1080" w:type="dxa"/>
          </w:tcPr>
          <w:p w:rsidR="002D515E" w:rsidRPr="00C763ED" w:rsidRDefault="00E2342D" w:rsidP="00E2342D">
            <w:pPr>
              <w:spacing w:before="120" w:after="120"/>
              <w:rPr>
                <w:b/>
                <w:bCs/>
                <w:color w:val="000000" w:themeColor="text1"/>
              </w:rPr>
            </w:pPr>
            <w:r w:rsidRPr="00C763ED">
              <w:rPr>
                <w:b/>
                <w:bCs/>
                <w:color w:val="000000" w:themeColor="text1"/>
              </w:rPr>
              <w:t>2</w:t>
            </w:r>
            <w:r w:rsidR="002E248A" w:rsidRPr="00C763ED">
              <w:rPr>
                <w:b/>
                <w:bCs/>
                <w:color w:val="000000" w:themeColor="text1"/>
              </w:rPr>
              <w:t>8</w:t>
            </w:r>
            <w:r w:rsidRPr="00C763ED">
              <w:rPr>
                <w:b/>
                <w:bCs/>
                <w:color w:val="000000" w:themeColor="text1"/>
              </w:rPr>
              <w:t>.2</w:t>
            </w:r>
          </w:p>
        </w:tc>
        <w:tc>
          <w:tcPr>
            <w:tcW w:w="8280" w:type="dxa"/>
            <w:gridSpan w:val="3"/>
          </w:tcPr>
          <w:p w:rsidR="002D515E" w:rsidRPr="00C763ED" w:rsidRDefault="002D515E" w:rsidP="00E2342D">
            <w:pPr>
              <w:tabs>
                <w:tab w:val="left" w:pos="4426"/>
                <w:tab w:val="right" w:pos="7218"/>
              </w:tabs>
              <w:spacing w:before="120" w:after="120"/>
              <w:ind w:right="108"/>
              <w:jc w:val="both"/>
              <w:rPr>
                <w:color w:val="000000" w:themeColor="text1"/>
                <w:lang w:val="en-GB"/>
              </w:rPr>
            </w:pPr>
            <w:r w:rsidRPr="00C763ED">
              <w:rPr>
                <w:color w:val="000000" w:themeColor="text1"/>
                <w:lang w:val="en-GB"/>
              </w:rPr>
              <w:t>The Consultant must submit one original for both the Technical Proposal and the Financial Proposal and [number] of copies of the Technical Proposal.</w:t>
            </w:r>
          </w:p>
        </w:tc>
      </w:tr>
      <w:tr w:rsidR="00C763ED" w:rsidRPr="00C763ED">
        <w:tblPrEx>
          <w:tblBorders>
            <w:top w:val="single" w:sz="6" w:space="0" w:color="auto"/>
          </w:tblBorders>
        </w:tblPrEx>
        <w:trPr>
          <w:cantSplit/>
          <w:trHeight w:val="825"/>
        </w:trPr>
        <w:tc>
          <w:tcPr>
            <w:tcW w:w="1080" w:type="dxa"/>
            <w:vMerge w:val="restart"/>
          </w:tcPr>
          <w:p w:rsidR="002D515E" w:rsidRPr="00C763ED" w:rsidRDefault="00777783" w:rsidP="00E2342D">
            <w:pPr>
              <w:spacing w:before="120" w:after="120"/>
              <w:rPr>
                <w:b/>
                <w:bCs/>
                <w:color w:val="000000" w:themeColor="text1"/>
              </w:rPr>
            </w:pPr>
            <w:r w:rsidRPr="00C763ED">
              <w:rPr>
                <w:b/>
                <w:bCs/>
                <w:color w:val="000000" w:themeColor="text1"/>
              </w:rPr>
              <w:t>29.3(b)</w:t>
            </w:r>
          </w:p>
          <w:p w:rsidR="00FB7876" w:rsidRPr="00C763ED" w:rsidRDefault="00FB7876" w:rsidP="00E2342D">
            <w:pPr>
              <w:spacing w:before="120" w:after="120"/>
              <w:rPr>
                <w:b/>
                <w:bCs/>
                <w:color w:val="000000" w:themeColor="text1"/>
              </w:rPr>
            </w:pPr>
          </w:p>
          <w:p w:rsidR="00FB7876" w:rsidRPr="00C763ED" w:rsidRDefault="00FB7876" w:rsidP="00E2342D">
            <w:pPr>
              <w:spacing w:before="120" w:after="120"/>
              <w:rPr>
                <w:b/>
                <w:bCs/>
                <w:color w:val="000000" w:themeColor="text1"/>
              </w:rPr>
            </w:pPr>
            <w:r w:rsidRPr="00C763ED">
              <w:rPr>
                <w:b/>
                <w:bCs/>
                <w:color w:val="000000" w:themeColor="text1"/>
              </w:rPr>
              <w:t>30.1</w:t>
            </w:r>
          </w:p>
        </w:tc>
        <w:tc>
          <w:tcPr>
            <w:tcW w:w="8280" w:type="dxa"/>
            <w:gridSpan w:val="3"/>
          </w:tcPr>
          <w:p w:rsidR="002D515E" w:rsidRPr="00C763ED" w:rsidRDefault="002D515E" w:rsidP="00E2342D">
            <w:pPr>
              <w:tabs>
                <w:tab w:val="right" w:pos="7218"/>
              </w:tabs>
              <w:spacing w:before="120" w:after="120"/>
              <w:ind w:right="108"/>
              <w:jc w:val="both"/>
              <w:rPr>
                <w:color w:val="000000" w:themeColor="text1"/>
                <w:u w:val="single"/>
                <w:lang w:val="en-GB"/>
              </w:rPr>
            </w:pPr>
            <w:r w:rsidRPr="00C763ED">
              <w:rPr>
                <w:color w:val="000000" w:themeColor="text1"/>
                <w:lang w:val="en-GB"/>
              </w:rPr>
              <w:t xml:space="preserve">The Proposal submission address is: </w:t>
            </w:r>
          </w:p>
        </w:tc>
      </w:tr>
      <w:tr w:rsidR="00C763ED" w:rsidRPr="00C763ED">
        <w:tblPrEx>
          <w:tblBorders>
            <w:top w:val="single" w:sz="6" w:space="0" w:color="auto"/>
          </w:tblBorders>
        </w:tblPrEx>
        <w:trPr>
          <w:cantSplit/>
          <w:trHeight w:val="606"/>
        </w:trPr>
        <w:tc>
          <w:tcPr>
            <w:tcW w:w="1080" w:type="dxa"/>
            <w:vMerge/>
          </w:tcPr>
          <w:p w:rsidR="002D515E" w:rsidRPr="00C763ED" w:rsidRDefault="002D515E" w:rsidP="00E2342D">
            <w:pPr>
              <w:spacing w:before="120" w:after="120"/>
              <w:rPr>
                <w:b/>
                <w:bCs/>
                <w:color w:val="000000" w:themeColor="text1"/>
              </w:rPr>
            </w:pPr>
          </w:p>
        </w:tc>
        <w:tc>
          <w:tcPr>
            <w:tcW w:w="8280" w:type="dxa"/>
            <w:gridSpan w:val="3"/>
          </w:tcPr>
          <w:p w:rsidR="002D515E" w:rsidRPr="00C763ED" w:rsidRDefault="002D515E" w:rsidP="00E2342D">
            <w:pPr>
              <w:tabs>
                <w:tab w:val="right" w:pos="7218"/>
              </w:tabs>
              <w:spacing w:before="120" w:after="120"/>
              <w:ind w:right="108"/>
              <w:jc w:val="both"/>
              <w:rPr>
                <w:color w:val="000000" w:themeColor="text1"/>
                <w:lang w:val="en-GB"/>
              </w:rPr>
            </w:pPr>
            <w:r w:rsidRPr="00C763ED">
              <w:rPr>
                <w:color w:val="000000" w:themeColor="text1"/>
                <w:lang w:val="en-GB"/>
              </w:rPr>
              <w:t>Proposals must be submitted no later than the following [</w:t>
            </w:r>
            <w:r w:rsidRPr="00C763ED">
              <w:rPr>
                <w:i/>
                <w:iCs/>
                <w:color w:val="000000" w:themeColor="text1"/>
                <w:lang w:val="en-GB"/>
              </w:rPr>
              <w:t>date and time</w:t>
            </w:r>
            <w:r w:rsidR="00E2342D" w:rsidRPr="00C763ED">
              <w:rPr>
                <w:color w:val="000000" w:themeColor="text1"/>
                <w:lang w:val="en-GB"/>
              </w:rPr>
              <w:t>:]</w:t>
            </w: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r w:rsidRPr="00C763ED">
              <w:rPr>
                <w:b/>
                <w:bCs/>
                <w:color w:val="000000" w:themeColor="text1"/>
                <w:lang w:val="en-GB"/>
              </w:rPr>
              <w:t>3</w:t>
            </w:r>
            <w:r w:rsidR="00B667EB" w:rsidRPr="00C763ED">
              <w:rPr>
                <w:b/>
                <w:bCs/>
                <w:color w:val="000000" w:themeColor="text1"/>
                <w:lang w:val="en-GB"/>
              </w:rPr>
              <w:t>7</w:t>
            </w:r>
            <w:r w:rsidRPr="00C763ED">
              <w:rPr>
                <w:b/>
                <w:bCs/>
                <w:color w:val="000000" w:themeColor="text1"/>
                <w:lang w:val="en-GB"/>
              </w:rPr>
              <w:t>.2</w:t>
            </w:r>
          </w:p>
        </w:tc>
        <w:tc>
          <w:tcPr>
            <w:tcW w:w="8280" w:type="dxa"/>
            <w:gridSpan w:val="3"/>
          </w:tcPr>
          <w:p w:rsidR="002D515E" w:rsidRPr="00C763ED" w:rsidRDefault="002D515E" w:rsidP="00E2342D">
            <w:pPr>
              <w:spacing w:before="120" w:after="120"/>
              <w:jc w:val="both"/>
              <w:rPr>
                <w:color w:val="000000" w:themeColor="text1"/>
                <w:lang w:val="en-GB"/>
              </w:rPr>
            </w:pPr>
            <w:r w:rsidRPr="00C763ED">
              <w:rPr>
                <w:color w:val="000000" w:themeColor="text1"/>
                <w:lang w:val="en-GB"/>
              </w:rPr>
              <w:t>Criteria, sub-criteria, and points system for the evaluation of Technical Pro</w:t>
            </w:r>
            <w:r w:rsidR="00E2342D" w:rsidRPr="00C763ED">
              <w:rPr>
                <w:color w:val="000000" w:themeColor="text1"/>
                <w:lang w:val="en-GB"/>
              </w:rPr>
              <w:t>posals are:</w:t>
            </w:r>
          </w:p>
        </w:tc>
      </w:tr>
      <w:tr w:rsidR="00C763ED" w:rsidRPr="00C763ED">
        <w:tblPrEx>
          <w:tblBorders>
            <w:top w:val="single" w:sz="6" w:space="0" w:color="auto"/>
          </w:tblBorders>
        </w:tblPrEx>
        <w:trPr>
          <w:trHeight w:val="282"/>
        </w:trPr>
        <w:tc>
          <w:tcPr>
            <w:tcW w:w="1080" w:type="dxa"/>
          </w:tcPr>
          <w:p w:rsidR="002D515E" w:rsidRPr="00C763ED" w:rsidRDefault="002D515E" w:rsidP="00E2342D">
            <w:pPr>
              <w:spacing w:before="120" w:after="120"/>
              <w:rPr>
                <w:b/>
                <w:bCs/>
                <w:color w:val="000000" w:themeColor="text1"/>
              </w:rPr>
            </w:pPr>
          </w:p>
        </w:tc>
        <w:tc>
          <w:tcPr>
            <w:tcW w:w="6600" w:type="dxa"/>
            <w:gridSpan w:val="2"/>
          </w:tcPr>
          <w:p w:rsidR="002D515E" w:rsidRPr="00C763ED" w:rsidRDefault="00E2342D" w:rsidP="00E2342D">
            <w:pPr>
              <w:spacing w:before="120" w:after="120"/>
              <w:jc w:val="both"/>
              <w:rPr>
                <w:b/>
                <w:color w:val="000000" w:themeColor="text1"/>
                <w:u w:val="single"/>
                <w:lang w:val="en-GB"/>
              </w:rPr>
            </w:pPr>
            <w:r w:rsidRPr="00C763ED">
              <w:rPr>
                <w:b/>
                <w:color w:val="000000" w:themeColor="text1"/>
                <w:u w:val="single"/>
                <w:lang w:val="en-GB"/>
              </w:rPr>
              <w:t>Criteria, sub-criteria</w:t>
            </w:r>
          </w:p>
        </w:tc>
        <w:tc>
          <w:tcPr>
            <w:tcW w:w="1680" w:type="dxa"/>
          </w:tcPr>
          <w:p w:rsidR="002D515E" w:rsidRPr="00C763ED" w:rsidRDefault="002D515E" w:rsidP="00C20D16">
            <w:pPr>
              <w:tabs>
                <w:tab w:val="left" w:pos="6226"/>
              </w:tabs>
              <w:spacing w:before="120" w:after="120"/>
              <w:ind w:left="-72"/>
              <w:jc w:val="center"/>
              <w:rPr>
                <w:b/>
                <w:color w:val="000000" w:themeColor="text1"/>
                <w:lang w:val="en-GB"/>
              </w:rPr>
            </w:pPr>
            <w:r w:rsidRPr="00C763ED">
              <w:rPr>
                <w:b/>
                <w:color w:val="000000" w:themeColor="text1"/>
                <w:u w:val="single"/>
                <w:lang w:val="en-GB"/>
              </w:rPr>
              <w:t>Points</w:t>
            </w: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p>
        </w:tc>
        <w:tc>
          <w:tcPr>
            <w:tcW w:w="6600" w:type="dxa"/>
            <w:gridSpan w:val="2"/>
          </w:tcPr>
          <w:p w:rsidR="002D515E" w:rsidRPr="00C763ED" w:rsidRDefault="0081355B" w:rsidP="0081355B">
            <w:pPr>
              <w:tabs>
                <w:tab w:val="right" w:pos="6766"/>
              </w:tabs>
              <w:spacing w:before="120" w:after="120"/>
              <w:ind w:left="528" w:hanging="528"/>
              <w:jc w:val="both"/>
              <w:rPr>
                <w:i/>
                <w:color w:val="000000" w:themeColor="text1"/>
                <w:lang w:val="en-GB"/>
              </w:rPr>
            </w:pPr>
            <w:r w:rsidRPr="00C763ED">
              <w:rPr>
                <w:color w:val="000000" w:themeColor="text1"/>
                <w:lang w:val="en-GB"/>
              </w:rPr>
              <w:t>(i)</w:t>
            </w:r>
            <w:r w:rsidRPr="00C763ED">
              <w:rPr>
                <w:color w:val="000000" w:themeColor="text1"/>
                <w:lang w:val="en-GB"/>
              </w:rPr>
              <w:tab/>
            </w:r>
            <w:r w:rsidR="002D515E" w:rsidRPr="00C763ED">
              <w:rPr>
                <w:color w:val="000000" w:themeColor="text1"/>
                <w:lang w:val="en-GB"/>
              </w:rPr>
              <w:t>Specific experience of the Consultant relevant to the assignment [Normally, sub-criteria are not provided, however, the Client may decide depending on the type of assignment]</w:t>
            </w:r>
          </w:p>
        </w:tc>
        <w:tc>
          <w:tcPr>
            <w:tcW w:w="1680" w:type="dxa"/>
          </w:tcPr>
          <w:p w:rsidR="002D515E" w:rsidRPr="00C763ED" w:rsidRDefault="002D515E" w:rsidP="00C20D16">
            <w:pPr>
              <w:tabs>
                <w:tab w:val="right" w:pos="6766"/>
              </w:tabs>
              <w:spacing w:before="120" w:after="120"/>
              <w:jc w:val="center"/>
              <w:rPr>
                <w:color w:val="000000" w:themeColor="text1"/>
                <w:lang w:val="en-GB"/>
              </w:rPr>
            </w:pPr>
            <w:r w:rsidRPr="00C763ED">
              <w:rPr>
                <w:color w:val="000000" w:themeColor="text1"/>
                <w:lang w:val="en-GB"/>
              </w:rPr>
              <w:t>[</w:t>
            </w:r>
            <w:r w:rsidRPr="00C763ED">
              <w:rPr>
                <w:i/>
                <w:color w:val="000000" w:themeColor="text1"/>
                <w:lang w:val="en-GB"/>
              </w:rPr>
              <w:t>5 - 1</w:t>
            </w:r>
            <w:r w:rsidR="00CE7A18" w:rsidRPr="00C763ED">
              <w:rPr>
                <w:i/>
                <w:color w:val="000000" w:themeColor="text1"/>
                <w:lang w:val="en-GB"/>
              </w:rPr>
              <w:t>0</w:t>
            </w:r>
            <w:r w:rsidRPr="00C763ED">
              <w:rPr>
                <w:color w:val="000000" w:themeColor="text1"/>
                <w:lang w:val="en-GB"/>
              </w:rPr>
              <w:t>]</w:t>
            </w: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p>
        </w:tc>
        <w:tc>
          <w:tcPr>
            <w:tcW w:w="6600" w:type="dxa"/>
            <w:gridSpan w:val="2"/>
          </w:tcPr>
          <w:p w:rsidR="002D515E" w:rsidRPr="00C763ED" w:rsidRDefault="0081355B" w:rsidP="0081355B">
            <w:pPr>
              <w:tabs>
                <w:tab w:val="right" w:pos="6766"/>
              </w:tabs>
              <w:spacing w:before="120" w:after="120"/>
              <w:ind w:left="466" w:hanging="466"/>
              <w:jc w:val="both"/>
              <w:rPr>
                <w:color w:val="000000" w:themeColor="text1"/>
                <w:lang w:val="en-GB"/>
              </w:rPr>
            </w:pPr>
            <w:r w:rsidRPr="00C763ED">
              <w:rPr>
                <w:color w:val="000000" w:themeColor="text1"/>
                <w:lang w:val="en-GB"/>
              </w:rPr>
              <w:t>(ii)</w:t>
            </w:r>
            <w:r w:rsidRPr="00C763ED">
              <w:rPr>
                <w:color w:val="000000" w:themeColor="text1"/>
                <w:lang w:val="en-GB"/>
              </w:rPr>
              <w:tab/>
            </w:r>
            <w:r w:rsidR="002D515E" w:rsidRPr="00C763ED">
              <w:rPr>
                <w:color w:val="000000" w:themeColor="text1"/>
                <w:lang w:val="en-GB"/>
              </w:rPr>
              <w:t>Adequacy of the proposed methodology and work plan in responding to the Terms of Reference</w:t>
            </w:r>
          </w:p>
        </w:tc>
        <w:tc>
          <w:tcPr>
            <w:tcW w:w="1680" w:type="dxa"/>
          </w:tcPr>
          <w:p w:rsidR="002D515E" w:rsidRPr="00C763ED" w:rsidRDefault="002D515E" w:rsidP="00C20D16">
            <w:pPr>
              <w:tabs>
                <w:tab w:val="right" w:pos="6766"/>
              </w:tabs>
              <w:spacing w:before="120" w:after="120"/>
              <w:jc w:val="center"/>
              <w:rPr>
                <w:color w:val="000000" w:themeColor="text1"/>
                <w:lang w:val="en-GB"/>
              </w:rPr>
            </w:pP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lang w:val="en-GB"/>
              </w:rPr>
            </w:pPr>
          </w:p>
        </w:tc>
        <w:tc>
          <w:tcPr>
            <w:tcW w:w="6600" w:type="dxa"/>
            <w:gridSpan w:val="2"/>
          </w:tcPr>
          <w:p w:rsidR="002D515E" w:rsidRPr="00C763ED" w:rsidRDefault="0081355B" w:rsidP="00C26A93">
            <w:pPr>
              <w:tabs>
                <w:tab w:val="right" w:pos="6766"/>
              </w:tabs>
              <w:spacing w:before="120" w:after="120"/>
              <w:ind w:left="528"/>
              <w:rPr>
                <w:color w:val="000000" w:themeColor="text1"/>
                <w:lang w:val="en-GB"/>
              </w:rPr>
            </w:pPr>
            <w:r w:rsidRPr="00C763ED">
              <w:rPr>
                <w:color w:val="000000" w:themeColor="text1"/>
                <w:lang w:val="en-GB"/>
              </w:rPr>
              <w:t xml:space="preserve">(a) </w:t>
            </w:r>
            <w:r w:rsidR="002D515E" w:rsidRPr="00C763ED">
              <w:rPr>
                <w:color w:val="000000" w:themeColor="text1"/>
                <w:lang w:val="en-GB"/>
              </w:rPr>
              <w:t>Technical approach and methodology</w:t>
            </w:r>
          </w:p>
        </w:tc>
        <w:tc>
          <w:tcPr>
            <w:tcW w:w="1680" w:type="dxa"/>
          </w:tcPr>
          <w:p w:rsidR="002D515E" w:rsidRPr="00C763ED" w:rsidRDefault="002D515E" w:rsidP="00C20D16">
            <w:pPr>
              <w:tabs>
                <w:tab w:val="left" w:pos="826"/>
                <w:tab w:val="right" w:pos="6766"/>
              </w:tabs>
              <w:spacing w:before="120" w:after="120"/>
              <w:ind w:left="466" w:hanging="574"/>
              <w:jc w:val="center"/>
              <w:rPr>
                <w:color w:val="000000" w:themeColor="text1"/>
                <w:lang w:val="en-GB"/>
              </w:rPr>
            </w:pPr>
            <w:r w:rsidRPr="00C763ED">
              <w:rPr>
                <w:color w:val="000000" w:themeColor="text1"/>
                <w:lang w:val="en-GB"/>
              </w:rPr>
              <w:t>[</w:t>
            </w:r>
            <w:r w:rsidR="00C26A93" w:rsidRPr="00C763ED">
              <w:rPr>
                <w:i/>
                <w:color w:val="000000" w:themeColor="text1"/>
                <w:lang w:val="en-GB"/>
              </w:rPr>
              <w:t>20-50 points</w:t>
            </w:r>
            <w:r w:rsidR="00E2342D" w:rsidRPr="00C763ED">
              <w:rPr>
                <w:color w:val="000000" w:themeColor="text1"/>
                <w:lang w:val="en-GB"/>
              </w:rPr>
              <w:t>]</w:t>
            </w: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p>
        </w:tc>
        <w:tc>
          <w:tcPr>
            <w:tcW w:w="6600" w:type="dxa"/>
            <w:gridSpan w:val="2"/>
          </w:tcPr>
          <w:p w:rsidR="002D515E" w:rsidRPr="00C763ED" w:rsidRDefault="0081355B" w:rsidP="0081355B">
            <w:pPr>
              <w:tabs>
                <w:tab w:val="right" w:pos="6766"/>
              </w:tabs>
              <w:spacing w:before="120" w:after="120"/>
              <w:ind w:left="528"/>
              <w:jc w:val="both"/>
              <w:rPr>
                <w:color w:val="000000" w:themeColor="text1"/>
                <w:lang w:val="en-GB"/>
              </w:rPr>
            </w:pPr>
            <w:r w:rsidRPr="00C763ED">
              <w:rPr>
                <w:color w:val="000000" w:themeColor="text1"/>
                <w:lang w:val="en-GB"/>
              </w:rPr>
              <w:t xml:space="preserve">(b) </w:t>
            </w:r>
            <w:r w:rsidR="00E2342D" w:rsidRPr="00C763ED">
              <w:rPr>
                <w:color w:val="000000" w:themeColor="text1"/>
                <w:lang w:val="en-GB"/>
              </w:rPr>
              <w:t>Work plan</w:t>
            </w:r>
          </w:p>
        </w:tc>
        <w:tc>
          <w:tcPr>
            <w:tcW w:w="1680" w:type="dxa"/>
          </w:tcPr>
          <w:p w:rsidR="002D515E" w:rsidRPr="00C763ED" w:rsidRDefault="002D515E" w:rsidP="00C20D16">
            <w:pPr>
              <w:tabs>
                <w:tab w:val="left" w:pos="826"/>
                <w:tab w:val="right" w:pos="6766"/>
              </w:tabs>
              <w:spacing w:before="120" w:after="120"/>
              <w:ind w:left="466" w:hanging="574"/>
              <w:jc w:val="center"/>
              <w:rPr>
                <w:color w:val="000000" w:themeColor="text1"/>
                <w:lang w:val="en-GB"/>
              </w:rPr>
            </w:pPr>
            <w:r w:rsidRPr="00C763ED">
              <w:rPr>
                <w:color w:val="000000" w:themeColor="text1"/>
                <w:lang w:val="en-GB"/>
              </w:rPr>
              <w:t>[</w:t>
            </w:r>
            <w:r w:rsidRPr="00C763ED">
              <w:rPr>
                <w:i/>
                <w:color w:val="000000" w:themeColor="text1"/>
                <w:lang w:val="en-GB"/>
              </w:rPr>
              <w:t>Insert points</w:t>
            </w:r>
            <w:r w:rsidR="00E2342D" w:rsidRPr="00C763ED">
              <w:rPr>
                <w:color w:val="000000" w:themeColor="text1"/>
                <w:lang w:val="en-GB"/>
              </w:rPr>
              <w:t>]</w:t>
            </w: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p>
        </w:tc>
        <w:tc>
          <w:tcPr>
            <w:tcW w:w="6600" w:type="dxa"/>
            <w:gridSpan w:val="2"/>
          </w:tcPr>
          <w:p w:rsidR="002D515E" w:rsidRPr="00C763ED" w:rsidRDefault="0081355B" w:rsidP="0081355B">
            <w:pPr>
              <w:tabs>
                <w:tab w:val="right" w:pos="6766"/>
              </w:tabs>
              <w:spacing w:before="120" w:after="120"/>
              <w:ind w:left="528"/>
              <w:jc w:val="both"/>
              <w:rPr>
                <w:color w:val="000000" w:themeColor="text1"/>
                <w:lang w:val="en-GB"/>
              </w:rPr>
            </w:pPr>
            <w:r w:rsidRPr="00C763ED">
              <w:rPr>
                <w:color w:val="000000" w:themeColor="text1"/>
                <w:lang w:val="en-GB"/>
              </w:rPr>
              <w:t xml:space="preserve">(c) </w:t>
            </w:r>
            <w:r w:rsidR="002D515E" w:rsidRPr="00C763ED">
              <w:rPr>
                <w:color w:val="000000" w:themeColor="text1"/>
                <w:lang w:val="en-GB"/>
              </w:rPr>
              <w:t>Organization and staffing</w:t>
            </w:r>
          </w:p>
        </w:tc>
        <w:tc>
          <w:tcPr>
            <w:tcW w:w="1680" w:type="dxa"/>
          </w:tcPr>
          <w:p w:rsidR="002D515E" w:rsidRPr="00C763ED" w:rsidRDefault="002D515E" w:rsidP="00C20D16">
            <w:pPr>
              <w:tabs>
                <w:tab w:val="left" w:pos="826"/>
                <w:tab w:val="right" w:pos="6766"/>
              </w:tabs>
              <w:spacing w:before="120" w:after="120"/>
              <w:ind w:left="466" w:hanging="574"/>
              <w:jc w:val="center"/>
              <w:rPr>
                <w:color w:val="000000" w:themeColor="text1"/>
                <w:lang w:val="en-GB"/>
              </w:rPr>
            </w:pPr>
            <w:r w:rsidRPr="00C763ED">
              <w:rPr>
                <w:color w:val="000000" w:themeColor="text1"/>
                <w:lang w:val="en-GB"/>
              </w:rPr>
              <w:t>[</w:t>
            </w:r>
            <w:r w:rsidRPr="00C763ED">
              <w:rPr>
                <w:i/>
                <w:color w:val="000000" w:themeColor="text1"/>
                <w:lang w:val="en-GB"/>
              </w:rPr>
              <w:t>Insert points</w:t>
            </w:r>
            <w:r w:rsidR="00E2342D" w:rsidRPr="00C763ED">
              <w:rPr>
                <w:color w:val="000000" w:themeColor="text1"/>
                <w:lang w:val="en-GB"/>
              </w:rPr>
              <w:t>]</w:t>
            </w: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p>
        </w:tc>
        <w:tc>
          <w:tcPr>
            <w:tcW w:w="6600" w:type="dxa"/>
            <w:gridSpan w:val="2"/>
          </w:tcPr>
          <w:p w:rsidR="002D515E" w:rsidRPr="00C763ED" w:rsidRDefault="002D515E" w:rsidP="00E2342D">
            <w:pPr>
              <w:tabs>
                <w:tab w:val="right" w:pos="6766"/>
              </w:tabs>
              <w:spacing w:before="120" w:after="120"/>
              <w:jc w:val="both"/>
              <w:rPr>
                <w:color w:val="000000" w:themeColor="text1"/>
                <w:lang w:val="en-GB"/>
              </w:rPr>
            </w:pPr>
            <w:r w:rsidRPr="00C763ED">
              <w:rPr>
                <w:color w:val="000000" w:themeColor="text1"/>
                <w:lang w:val="en-GB"/>
              </w:rPr>
              <w:t xml:space="preserve">Total points for criterion </w:t>
            </w:r>
            <w:r w:rsidR="0081355B" w:rsidRPr="00C763ED">
              <w:rPr>
                <w:color w:val="000000" w:themeColor="text1"/>
                <w:lang w:val="en-GB"/>
              </w:rPr>
              <w:t>(ii)</w:t>
            </w:r>
            <w:r w:rsidRPr="00C763ED">
              <w:rPr>
                <w:color w:val="000000" w:themeColor="text1"/>
                <w:lang w:val="en-GB"/>
              </w:rPr>
              <w:t>:</w:t>
            </w:r>
          </w:p>
        </w:tc>
        <w:tc>
          <w:tcPr>
            <w:tcW w:w="1680" w:type="dxa"/>
          </w:tcPr>
          <w:p w:rsidR="002D515E" w:rsidRPr="00C763ED" w:rsidRDefault="002D515E" w:rsidP="00C20D16">
            <w:pPr>
              <w:tabs>
                <w:tab w:val="right" w:pos="4966"/>
                <w:tab w:val="right" w:pos="6586"/>
              </w:tabs>
              <w:spacing w:before="120" w:after="120"/>
              <w:ind w:left="-74"/>
              <w:jc w:val="center"/>
              <w:rPr>
                <w:color w:val="000000" w:themeColor="text1"/>
                <w:lang w:val="en-GB"/>
              </w:rPr>
            </w:pPr>
            <w:r w:rsidRPr="00C763ED">
              <w:rPr>
                <w:color w:val="000000" w:themeColor="text1"/>
                <w:lang w:val="en-GB"/>
              </w:rPr>
              <w:t>[</w:t>
            </w:r>
            <w:r w:rsidRPr="00C763ED">
              <w:rPr>
                <w:i/>
                <w:color w:val="000000" w:themeColor="text1"/>
                <w:lang w:val="en-GB"/>
              </w:rPr>
              <w:t>25 - 60</w:t>
            </w:r>
            <w:r w:rsidR="00E2342D" w:rsidRPr="00C763ED">
              <w:rPr>
                <w:color w:val="000000" w:themeColor="text1"/>
                <w:lang w:val="en-GB"/>
              </w:rPr>
              <w:t>]</w:t>
            </w: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p>
        </w:tc>
        <w:tc>
          <w:tcPr>
            <w:tcW w:w="6600" w:type="dxa"/>
            <w:gridSpan w:val="2"/>
          </w:tcPr>
          <w:p w:rsidR="002D515E" w:rsidRPr="00C763ED" w:rsidRDefault="0081355B" w:rsidP="0081355B">
            <w:pPr>
              <w:tabs>
                <w:tab w:val="right" w:pos="6766"/>
              </w:tabs>
              <w:spacing w:before="120" w:after="120"/>
              <w:ind w:left="528" w:hanging="528"/>
              <w:jc w:val="both"/>
              <w:rPr>
                <w:color w:val="000000" w:themeColor="text1"/>
                <w:lang w:val="en-GB"/>
              </w:rPr>
            </w:pPr>
            <w:r w:rsidRPr="00C763ED">
              <w:rPr>
                <w:color w:val="000000" w:themeColor="text1"/>
                <w:lang w:val="en-GB"/>
              </w:rPr>
              <w:t>(iii)</w:t>
            </w:r>
            <w:r w:rsidRPr="00C763ED">
              <w:rPr>
                <w:color w:val="000000" w:themeColor="text1"/>
                <w:lang w:val="en-GB"/>
              </w:rPr>
              <w:tab/>
            </w:r>
            <w:r w:rsidR="002D515E" w:rsidRPr="00C763ED">
              <w:rPr>
                <w:color w:val="000000" w:themeColor="text1"/>
                <w:lang w:val="en-GB"/>
              </w:rPr>
              <w:t>Professional staff qualifications and competence for the assignment</w:t>
            </w:r>
          </w:p>
        </w:tc>
        <w:tc>
          <w:tcPr>
            <w:tcW w:w="1680" w:type="dxa"/>
          </w:tcPr>
          <w:p w:rsidR="002D515E" w:rsidRPr="00C763ED" w:rsidRDefault="002D515E" w:rsidP="00C20D16">
            <w:pPr>
              <w:tabs>
                <w:tab w:val="right" w:pos="6766"/>
              </w:tabs>
              <w:spacing w:before="120" w:after="120"/>
              <w:jc w:val="center"/>
              <w:rPr>
                <w:color w:val="000000" w:themeColor="text1"/>
                <w:lang w:val="en-GB"/>
              </w:rPr>
            </w:pP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p>
        </w:tc>
        <w:tc>
          <w:tcPr>
            <w:tcW w:w="6600" w:type="dxa"/>
            <w:gridSpan w:val="2"/>
          </w:tcPr>
          <w:p w:rsidR="002D515E" w:rsidRPr="00C763ED" w:rsidRDefault="0081355B" w:rsidP="0081355B">
            <w:pPr>
              <w:tabs>
                <w:tab w:val="right" w:pos="6766"/>
              </w:tabs>
              <w:spacing w:before="120" w:after="120"/>
              <w:ind w:left="528"/>
              <w:jc w:val="both"/>
              <w:rPr>
                <w:color w:val="000000" w:themeColor="text1"/>
                <w:lang w:val="en-GB"/>
              </w:rPr>
            </w:pPr>
            <w:r w:rsidRPr="00C763ED">
              <w:rPr>
                <w:color w:val="000000" w:themeColor="text1"/>
                <w:lang w:val="en-GB"/>
              </w:rPr>
              <w:t>(</w:t>
            </w:r>
            <w:r w:rsidR="002D515E" w:rsidRPr="00C763ED">
              <w:rPr>
                <w:color w:val="000000" w:themeColor="text1"/>
                <w:lang w:val="en-GB"/>
              </w:rPr>
              <w:t>a) [</w:t>
            </w:r>
            <w:r w:rsidR="002D515E" w:rsidRPr="00C763ED">
              <w:rPr>
                <w:i/>
                <w:iCs/>
                <w:color w:val="000000" w:themeColor="text1"/>
                <w:lang w:val="en-GB"/>
              </w:rPr>
              <w:t>Team Leader</w:t>
            </w:r>
            <w:r w:rsidR="002D515E" w:rsidRPr="00C763ED">
              <w:rPr>
                <w:color w:val="000000" w:themeColor="text1"/>
                <w:lang w:val="en-GB"/>
              </w:rPr>
              <w:t>]</w:t>
            </w:r>
          </w:p>
        </w:tc>
        <w:tc>
          <w:tcPr>
            <w:tcW w:w="1680" w:type="dxa"/>
          </w:tcPr>
          <w:p w:rsidR="002D515E" w:rsidRPr="00C763ED" w:rsidRDefault="002D515E" w:rsidP="00C20D16">
            <w:pPr>
              <w:tabs>
                <w:tab w:val="left" w:pos="826"/>
                <w:tab w:val="right" w:pos="6766"/>
              </w:tabs>
              <w:spacing w:before="120" w:after="120"/>
              <w:ind w:left="466" w:hanging="574"/>
              <w:jc w:val="center"/>
              <w:rPr>
                <w:color w:val="000000" w:themeColor="text1"/>
                <w:lang w:val="en-GB"/>
              </w:rPr>
            </w:pPr>
            <w:r w:rsidRPr="00C763ED">
              <w:rPr>
                <w:color w:val="000000" w:themeColor="text1"/>
                <w:lang w:val="en-GB"/>
              </w:rPr>
              <w:t>[</w:t>
            </w:r>
            <w:r w:rsidRPr="00C763ED">
              <w:rPr>
                <w:i/>
                <w:color w:val="000000" w:themeColor="text1"/>
                <w:lang w:val="en-GB"/>
              </w:rPr>
              <w:t>Insert points</w:t>
            </w:r>
            <w:r w:rsidR="00E2342D" w:rsidRPr="00C763ED">
              <w:rPr>
                <w:color w:val="000000" w:themeColor="text1"/>
                <w:lang w:val="en-GB"/>
              </w:rPr>
              <w:t>]</w:t>
            </w: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p>
        </w:tc>
        <w:tc>
          <w:tcPr>
            <w:tcW w:w="6600" w:type="dxa"/>
            <w:gridSpan w:val="2"/>
          </w:tcPr>
          <w:p w:rsidR="002D515E" w:rsidRPr="00C763ED" w:rsidRDefault="0081355B" w:rsidP="0081355B">
            <w:pPr>
              <w:tabs>
                <w:tab w:val="right" w:pos="6766"/>
              </w:tabs>
              <w:spacing w:before="120" w:after="120"/>
              <w:ind w:left="528"/>
              <w:jc w:val="both"/>
              <w:rPr>
                <w:color w:val="000000" w:themeColor="text1"/>
                <w:lang w:val="en-GB"/>
              </w:rPr>
            </w:pPr>
            <w:r w:rsidRPr="00C763ED">
              <w:rPr>
                <w:color w:val="000000" w:themeColor="text1"/>
                <w:lang w:val="en-GB"/>
              </w:rPr>
              <w:t>(</w:t>
            </w:r>
            <w:r w:rsidR="002D515E" w:rsidRPr="00C763ED">
              <w:rPr>
                <w:color w:val="000000" w:themeColor="text1"/>
                <w:lang w:val="en-GB"/>
              </w:rPr>
              <w:t>b) [</w:t>
            </w:r>
            <w:r w:rsidR="002D515E" w:rsidRPr="00C763ED">
              <w:rPr>
                <w:i/>
                <w:color w:val="000000" w:themeColor="text1"/>
                <w:lang w:val="en-GB"/>
              </w:rPr>
              <w:t>Insert position or discipline as appropriate</w:t>
            </w:r>
            <w:r w:rsidR="002D515E" w:rsidRPr="00C763ED">
              <w:rPr>
                <w:color w:val="000000" w:themeColor="text1"/>
                <w:lang w:val="en-GB"/>
              </w:rPr>
              <w:t>]</w:t>
            </w:r>
          </w:p>
        </w:tc>
        <w:tc>
          <w:tcPr>
            <w:tcW w:w="1680" w:type="dxa"/>
          </w:tcPr>
          <w:p w:rsidR="002D515E" w:rsidRPr="00C763ED" w:rsidRDefault="002D515E" w:rsidP="00C20D16">
            <w:pPr>
              <w:tabs>
                <w:tab w:val="left" w:pos="826"/>
                <w:tab w:val="right" w:pos="6766"/>
              </w:tabs>
              <w:spacing w:before="120" w:after="120"/>
              <w:ind w:left="466" w:hanging="574"/>
              <w:jc w:val="center"/>
              <w:rPr>
                <w:color w:val="000000" w:themeColor="text1"/>
                <w:lang w:val="en-GB"/>
              </w:rPr>
            </w:pPr>
            <w:r w:rsidRPr="00C763ED">
              <w:rPr>
                <w:color w:val="000000" w:themeColor="text1"/>
                <w:lang w:val="en-GB"/>
              </w:rPr>
              <w:t>[</w:t>
            </w:r>
            <w:r w:rsidRPr="00C763ED">
              <w:rPr>
                <w:i/>
                <w:color w:val="000000" w:themeColor="text1"/>
                <w:lang w:val="en-GB"/>
              </w:rPr>
              <w:t>Insert points</w:t>
            </w:r>
            <w:r w:rsidR="00E2342D" w:rsidRPr="00C763ED">
              <w:rPr>
                <w:color w:val="000000" w:themeColor="text1"/>
                <w:lang w:val="en-GB"/>
              </w:rPr>
              <w:t>]</w:t>
            </w: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p>
        </w:tc>
        <w:tc>
          <w:tcPr>
            <w:tcW w:w="6600" w:type="dxa"/>
            <w:gridSpan w:val="2"/>
          </w:tcPr>
          <w:p w:rsidR="002D515E" w:rsidRPr="00C763ED" w:rsidRDefault="0081355B" w:rsidP="0081355B">
            <w:pPr>
              <w:tabs>
                <w:tab w:val="right" w:pos="6766"/>
              </w:tabs>
              <w:spacing w:before="120" w:after="120"/>
              <w:ind w:left="528"/>
              <w:jc w:val="both"/>
              <w:rPr>
                <w:color w:val="000000" w:themeColor="text1"/>
                <w:lang w:val="en-GB"/>
              </w:rPr>
            </w:pPr>
            <w:r w:rsidRPr="00C763ED">
              <w:rPr>
                <w:color w:val="000000" w:themeColor="text1"/>
                <w:lang w:val="en-GB"/>
              </w:rPr>
              <w:t>(</w:t>
            </w:r>
            <w:r w:rsidR="002D515E" w:rsidRPr="00C763ED">
              <w:rPr>
                <w:color w:val="000000" w:themeColor="text1"/>
                <w:lang w:val="en-GB"/>
              </w:rPr>
              <w:t>c) [</w:t>
            </w:r>
            <w:r w:rsidR="002D515E" w:rsidRPr="00C763ED">
              <w:rPr>
                <w:i/>
                <w:color w:val="000000" w:themeColor="text1"/>
                <w:lang w:val="en-GB"/>
              </w:rPr>
              <w:t>Insert position or discipline as appropriate</w:t>
            </w:r>
            <w:r w:rsidR="002D515E" w:rsidRPr="00C763ED">
              <w:rPr>
                <w:color w:val="000000" w:themeColor="text1"/>
                <w:lang w:val="en-GB"/>
              </w:rPr>
              <w:t>]</w:t>
            </w:r>
          </w:p>
        </w:tc>
        <w:tc>
          <w:tcPr>
            <w:tcW w:w="1680" w:type="dxa"/>
          </w:tcPr>
          <w:p w:rsidR="002D515E" w:rsidRPr="00C763ED" w:rsidRDefault="002D515E" w:rsidP="00C20D16">
            <w:pPr>
              <w:tabs>
                <w:tab w:val="left" w:pos="826"/>
                <w:tab w:val="right" w:pos="6766"/>
              </w:tabs>
              <w:spacing w:before="120" w:after="120"/>
              <w:ind w:left="466" w:hanging="574"/>
              <w:jc w:val="center"/>
              <w:rPr>
                <w:color w:val="000000" w:themeColor="text1"/>
                <w:lang w:val="en-GB"/>
              </w:rPr>
            </w:pPr>
            <w:r w:rsidRPr="00C763ED">
              <w:rPr>
                <w:color w:val="000000" w:themeColor="text1"/>
                <w:lang w:val="en-GB"/>
              </w:rPr>
              <w:t>[</w:t>
            </w:r>
            <w:r w:rsidRPr="00C763ED">
              <w:rPr>
                <w:i/>
                <w:color w:val="000000" w:themeColor="text1"/>
                <w:lang w:val="en-GB"/>
              </w:rPr>
              <w:t>Insert points</w:t>
            </w:r>
            <w:r w:rsidR="00E2342D" w:rsidRPr="00C763ED">
              <w:rPr>
                <w:color w:val="000000" w:themeColor="text1"/>
                <w:lang w:val="en-GB"/>
              </w:rPr>
              <w:t>]</w:t>
            </w: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p>
        </w:tc>
        <w:tc>
          <w:tcPr>
            <w:tcW w:w="6600" w:type="dxa"/>
            <w:gridSpan w:val="2"/>
          </w:tcPr>
          <w:p w:rsidR="002D515E" w:rsidRPr="00C763ED" w:rsidRDefault="0081355B" w:rsidP="0081355B">
            <w:pPr>
              <w:tabs>
                <w:tab w:val="right" w:pos="6766"/>
              </w:tabs>
              <w:spacing w:before="120" w:after="120"/>
              <w:ind w:left="528"/>
              <w:jc w:val="both"/>
              <w:rPr>
                <w:color w:val="000000" w:themeColor="text1"/>
                <w:lang w:val="en-GB"/>
              </w:rPr>
            </w:pPr>
            <w:r w:rsidRPr="00C763ED">
              <w:rPr>
                <w:color w:val="000000" w:themeColor="text1"/>
                <w:lang w:val="en-GB"/>
              </w:rPr>
              <w:t>(</w:t>
            </w:r>
            <w:r w:rsidR="002D515E" w:rsidRPr="00C763ED">
              <w:rPr>
                <w:color w:val="000000" w:themeColor="text1"/>
                <w:lang w:val="en-GB"/>
              </w:rPr>
              <w:t>d) [</w:t>
            </w:r>
            <w:r w:rsidR="002D515E" w:rsidRPr="00C763ED">
              <w:rPr>
                <w:i/>
                <w:color w:val="000000" w:themeColor="text1"/>
                <w:lang w:val="en-GB"/>
              </w:rPr>
              <w:t>Insert position or discipline as appropriate</w:t>
            </w:r>
            <w:r w:rsidR="002D515E" w:rsidRPr="00C763ED">
              <w:rPr>
                <w:color w:val="000000" w:themeColor="text1"/>
                <w:lang w:val="en-GB"/>
              </w:rPr>
              <w:t>]</w:t>
            </w:r>
          </w:p>
        </w:tc>
        <w:tc>
          <w:tcPr>
            <w:tcW w:w="1680" w:type="dxa"/>
          </w:tcPr>
          <w:p w:rsidR="002D515E" w:rsidRPr="00C763ED" w:rsidRDefault="002D515E" w:rsidP="00C20D16">
            <w:pPr>
              <w:tabs>
                <w:tab w:val="left" w:pos="826"/>
                <w:tab w:val="right" w:pos="6766"/>
              </w:tabs>
              <w:spacing w:before="120" w:after="120"/>
              <w:ind w:left="466" w:hanging="574"/>
              <w:jc w:val="center"/>
              <w:rPr>
                <w:color w:val="000000" w:themeColor="text1"/>
                <w:lang w:val="en-GB"/>
              </w:rPr>
            </w:pPr>
            <w:r w:rsidRPr="00C763ED">
              <w:rPr>
                <w:color w:val="000000" w:themeColor="text1"/>
                <w:lang w:val="en-GB"/>
              </w:rPr>
              <w:t>[</w:t>
            </w:r>
            <w:r w:rsidRPr="00C763ED">
              <w:rPr>
                <w:i/>
                <w:color w:val="000000" w:themeColor="text1"/>
                <w:lang w:val="en-GB"/>
              </w:rPr>
              <w:t>Insert points</w:t>
            </w:r>
            <w:r w:rsidR="00E2342D" w:rsidRPr="00C763ED">
              <w:rPr>
                <w:color w:val="000000" w:themeColor="text1"/>
                <w:lang w:val="en-GB"/>
              </w:rPr>
              <w:t>]</w:t>
            </w: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p>
        </w:tc>
        <w:tc>
          <w:tcPr>
            <w:tcW w:w="6600" w:type="dxa"/>
            <w:gridSpan w:val="2"/>
          </w:tcPr>
          <w:p w:rsidR="002D515E" w:rsidRPr="00C763ED" w:rsidRDefault="0081355B" w:rsidP="0081355B">
            <w:pPr>
              <w:tabs>
                <w:tab w:val="right" w:pos="6766"/>
              </w:tabs>
              <w:spacing w:before="120" w:after="120"/>
              <w:ind w:left="528"/>
              <w:jc w:val="both"/>
              <w:rPr>
                <w:color w:val="000000" w:themeColor="text1"/>
                <w:lang w:val="en-GB"/>
              </w:rPr>
            </w:pPr>
            <w:r w:rsidRPr="00C763ED">
              <w:rPr>
                <w:color w:val="000000" w:themeColor="text1"/>
                <w:lang w:val="en-GB"/>
              </w:rPr>
              <w:t>(</w:t>
            </w:r>
            <w:r w:rsidR="002D515E" w:rsidRPr="00C763ED">
              <w:rPr>
                <w:color w:val="000000" w:themeColor="text1"/>
                <w:lang w:val="en-GB"/>
              </w:rPr>
              <w:t>e) [</w:t>
            </w:r>
            <w:r w:rsidR="002D515E" w:rsidRPr="00C763ED">
              <w:rPr>
                <w:i/>
                <w:color w:val="000000" w:themeColor="text1"/>
                <w:lang w:val="en-GB"/>
              </w:rPr>
              <w:t>Insert position or discipline as appropriate</w:t>
            </w:r>
            <w:r w:rsidR="002D515E" w:rsidRPr="00C763ED">
              <w:rPr>
                <w:color w:val="000000" w:themeColor="text1"/>
                <w:lang w:val="en-GB"/>
              </w:rPr>
              <w:t>]</w:t>
            </w:r>
          </w:p>
        </w:tc>
        <w:tc>
          <w:tcPr>
            <w:tcW w:w="1680" w:type="dxa"/>
          </w:tcPr>
          <w:p w:rsidR="002D515E" w:rsidRPr="00C763ED" w:rsidRDefault="002D515E" w:rsidP="00C20D16">
            <w:pPr>
              <w:tabs>
                <w:tab w:val="left" w:pos="826"/>
                <w:tab w:val="right" w:pos="6766"/>
              </w:tabs>
              <w:spacing w:before="120" w:after="120"/>
              <w:ind w:left="466" w:hanging="574"/>
              <w:jc w:val="center"/>
              <w:rPr>
                <w:color w:val="000000" w:themeColor="text1"/>
                <w:lang w:val="en-GB"/>
              </w:rPr>
            </w:pPr>
            <w:r w:rsidRPr="00C763ED">
              <w:rPr>
                <w:color w:val="000000" w:themeColor="text1"/>
                <w:lang w:val="en-GB"/>
              </w:rPr>
              <w:t>[</w:t>
            </w:r>
            <w:r w:rsidRPr="00C763ED">
              <w:rPr>
                <w:i/>
                <w:color w:val="000000" w:themeColor="text1"/>
                <w:lang w:val="en-GB"/>
              </w:rPr>
              <w:t>Insert points</w:t>
            </w:r>
            <w:r w:rsidR="00E2342D" w:rsidRPr="00C763ED">
              <w:rPr>
                <w:color w:val="000000" w:themeColor="text1"/>
                <w:lang w:val="en-GB"/>
              </w:rPr>
              <w:t>]</w:t>
            </w: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p>
        </w:tc>
        <w:tc>
          <w:tcPr>
            <w:tcW w:w="6600" w:type="dxa"/>
            <w:gridSpan w:val="2"/>
          </w:tcPr>
          <w:p w:rsidR="002D515E" w:rsidRPr="00C763ED" w:rsidRDefault="0081355B" w:rsidP="00E2342D">
            <w:pPr>
              <w:tabs>
                <w:tab w:val="right" w:pos="6766"/>
              </w:tabs>
              <w:spacing w:before="120" w:after="120"/>
              <w:jc w:val="both"/>
              <w:rPr>
                <w:color w:val="000000" w:themeColor="text1"/>
                <w:lang w:val="en-GB"/>
              </w:rPr>
            </w:pPr>
            <w:r w:rsidRPr="00C763ED">
              <w:rPr>
                <w:color w:val="000000" w:themeColor="text1"/>
                <w:lang w:val="en-GB"/>
              </w:rPr>
              <w:t>Total points for criterion (iii)</w:t>
            </w:r>
            <w:r w:rsidR="002D515E" w:rsidRPr="00C763ED">
              <w:rPr>
                <w:color w:val="000000" w:themeColor="text1"/>
                <w:lang w:val="en-GB"/>
              </w:rPr>
              <w:t>:</w:t>
            </w:r>
          </w:p>
        </w:tc>
        <w:tc>
          <w:tcPr>
            <w:tcW w:w="1680" w:type="dxa"/>
          </w:tcPr>
          <w:p w:rsidR="002D515E" w:rsidRPr="00C763ED" w:rsidRDefault="002D515E" w:rsidP="00C20D16">
            <w:pPr>
              <w:tabs>
                <w:tab w:val="right" w:pos="4966"/>
                <w:tab w:val="right" w:pos="6766"/>
              </w:tabs>
              <w:spacing w:before="120" w:after="120"/>
              <w:ind w:left="-72"/>
              <w:jc w:val="center"/>
              <w:rPr>
                <w:color w:val="000000" w:themeColor="text1"/>
                <w:lang w:val="en-GB"/>
              </w:rPr>
            </w:pPr>
            <w:r w:rsidRPr="00C763ED">
              <w:rPr>
                <w:color w:val="000000" w:themeColor="text1"/>
                <w:lang w:val="en-GB"/>
              </w:rPr>
              <w:t>[</w:t>
            </w:r>
            <w:r w:rsidRPr="00C763ED">
              <w:rPr>
                <w:i/>
                <w:color w:val="000000" w:themeColor="text1"/>
                <w:lang w:val="en-GB"/>
              </w:rPr>
              <w:t>40 - 70</w:t>
            </w:r>
            <w:r w:rsidR="00E2342D" w:rsidRPr="00C763ED">
              <w:rPr>
                <w:color w:val="000000" w:themeColor="text1"/>
                <w:lang w:val="en-GB"/>
              </w:rPr>
              <w:t>]</w:t>
            </w: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p>
        </w:tc>
        <w:tc>
          <w:tcPr>
            <w:tcW w:w="6600" w:type="dxa"/>
            <w:gridSpan w:val="2"/>
          </w:tcPr>
          <w:p w:rsidR="002D515E" w:rsidRPr="00C763ED" w:rsidRDefault="002D515E" w:rsidP="00E2342D">
            <w:pPr>
              <w:spacing w:before="120" w:after="120"/>
              <w:ind w:hanging="26"/>
              <w:jc w:val="both"/>
              <w:rPr>
                <w:color w:val="000000" w:themeColor="text1"/>
                <w:lang w:val="en-GB" w:eastAsia="it-IT"/>
              </w:rPr>
            </w:pPr>
            <w:r w:rsidRPr="00C763ED">
              <w:rPr>
                <w:color w:val="000000" w:themeColor="text1"/>
                <w:lang w:val="en-GB" w:eastAsia="it-IT"/>
              </w:rPr>
              <w:t>The number of points to be assigned to each of the above position or discipline shall be determined considering the following three sub criteria and relevant percentage weights:</w:t>
            </w:r>
          </w:p>
        </w:tc>
        <w:tc>
          <w:tcPr>
            <w:tcW w:w="1680" w:type="dxa"/>
          </w:tcPr>
          <w:p w:rsidR="002D515E" w:rsidRPr="00C763ED" w:rsidRDefault="002D515E" w:rsidP="00C20D16">
            <w:pPr>
              <w:tabs>
                <w:tab w:val="right" w:pos="6766"/>
              </w:tabs>
              <w:spacing w:before="120" w:after="120"/>
              <w:jc w:val="center"/>
              <w:rPr>
                <w:color w:val="000000" w:themeColor="text1"/>
                <w:lang w:val="en-GB"/>
              </w:rPr>
            </w:pP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p>
        </w:tc>
        <w:tc>
          <w:tcPr>
            <w:tcW w:w="2400" w:type="dxa"/>
          </w:tcPr>
          <w:p w:rsidR="002D515E" w:rsidRPr="00C763ED" w:rsidRDefault="002D515E" w:rsidP="00E2342D">
            <w:pPr>
              <w:tabs>
                <w:tab w:val="right" w:pos="6766"/>
              </w:tabs>
              <w:spacing w:before="120" w:after="120"/>
              <w:jc w:val="both"/>
              <w:rPr>
                <w:color w:val="000000" w:themeColor="text1"/>
                <w:lang w:val="en-GB"/>
              </w:rPr>
            </w:pPr>
            <w:r w:rsidRPr="00C763ED">
              <w:rPr>
                <w:color w:val="000000" w:themeColor="text1"/>
                <w:lang w:val="en-GB"/>
              </w:rPr>
              <w:t>General Qualifications</w:t>
            </w:r>
          </w:p>
        </w:tc>
        <w:tc>
          <w:tcPr>
            <w:tcW w:w="4200" w:type="dxa"/>
          </w:tcPr>
          <w:p w:rsidR="002D515E" w:rsidRPr="00C763ED" w:rsidRDefault="002D515E" w:rsidP="00623CB4">
            <w:pPr>
              <w:tabs>
                <w:tab w:val="right" w:pos="6766"/>
              </w:tabs>
              <w:spacing w:before="120" w:after="120"/>
              <w:jc w:val="center"/>
              <w:rPr>
                <w:color w:val="000000" w:themeColor="text1"/>
                <w:lang w:val="en-GB"/>
              </w:rPr>
            </w:pPr>
            <w:r w:rsidRPr="00C763ED">
              <w:rPr>
                <w:color w:val="000000" w:themeColor="text1"/>
                <w:lang w:val="en-GB"/>
              </w:rPr>
              <w:t>[insert weight</w:t>
            </w:r>
            <w:r w:rsidR="00E2342D" w:rsidRPr="00C763ED">
              <w:rPr>
                <w:color w:val="000000" w:themeColor="text1"/>
                <w:lang w:val="en-GB"/>
              </w:rPr>
              <w:t xml:space="preserve"> </w:t>
            </w:r>
            <w:r w:rsidRPr="00C763ED">
              <w:rPr>
                <w:color w:val="000000" w:themeColor="text1"/>
                <w:lang w:val="en-GB"/>
              </w:rPr>
              <w:t>between 20%</w:t>
            </w:r>
            <w:r w:rsidR="00E2342D" w:rsidRPr="00C763ED">
              <w:rPr>
                <w:color w:val="000000" w:themeColor="text1"/>
                <w:lang w:val="en-GB"/>
              </w:rPr>
              <w:t xml:space="preserve"> </w:t>
            </w:r>
            <w:r w:rsidRPr="00C763ED">
              <w:rPr>
                <w:color w:val="000000" w:themeColor="text1"/>
                <w:lang w:val="en-GB"/>
              </w:rPr>
              <w:t>and 30%]</w:t>
            </w:r>
          </w:p>
        </w:tc>
        <w:tc>
          <w:tcPr>
            <w:tcW w:w="1680" w:type="dxa"/>
          </w:tcPr>
          <w:p w:rsidR="002D515E" w:rsidRPr="00C763ED" w:rsidRDefault="002D515E" w:rsidP="00C20D16">
            <w:pPr>
              <w:tabs>
                <w:tab w:val="right" w:pos="6766"/>
              </w:tabs>
              <w:spacing w:before="120" w:after="120"/>
              <w:jc w:val="center"/>
              <w:rPr>
                <w:color w:val="000000" w:themeColor="text1"/>
                <w:lang w:val="en-GB"/>
              </w:rPr>
            </w:pP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p>
        </w:tc>
        <w:tc>
          <w:tcPr>
            <w:tcW w:w="2400" w:type="dxa"/>
          </w:tcPr>
          <w:p w:rsidR="002D515E" w:rsidRPr="00C763ED" w:rsidRDefault="002D515E" w:rsidP="00E2342D">
            <w:pPr>
              <w:tabs>
                <w:tab w:val="right" w:pos="6766"/>
              </w:tabs>
              <w:spacing w:before="120" w:after="120"/>
              <w:jc w:val="both"/>
              <w:rPr>
                <w:color w:val="000000" w:themeColor="text1"/>
                <w:lang w:val="en-GB"/>
              </w:rPr>
            </w:pPr>
            <w:r w:rsidRPr="00C763ED">
              <w:rPr>
                <w:color w:val="000000" w:themeColor="text1"/>
                <w:lang w:val="en-GB"/>
              </w:rPr>
              <w:t>Adequacy for the assignment</w:t>
            </w:r>
          </w:p>
        </w:tc>
        <w:tc>
          <w:tcPr>
            <w:tcW w:w="4200" w:type="dxa"/>
          </w:tcPr>
          <w:p w:rsidR="002D515E" w:rsidRPr="00C763ED" w:rsidRDefault="002D515E" w:rsidP="00623CB4">
            <w:pPr>
              <w:tabs>
                <w:tab w:val="right" w:pos="6766"/>
              </w:tabs>
              <w:spacing w:before="120" w:after="120"/>
              <w:jc w:val="center"/>
              <w:rPr>
                <w:color w:val="000000" w:themeColor="text1"/>
                <w:lang w:val="en-GB"/>
              </w:rPr>
            </w:pPr>
            <w:r w:rsidRPr="00C763ED">
              <w:rPr>
                <w:color w:val="000000" w:themeColor="text1"/>
                <w:lang w:val="en-GB"/>
              </w:rPr>
              <w:t>[Insert weight</w:t>
            </w:r>
            <w:r w:rsidR="00E2342D" w:rsidRPr="00C763ED">
              <w:rPr>
                <w:color w:val="000000" w:themeColor="text1"/>
                <w:lang w:val="en-GB"/>
              </w:rPr>
              <w:t xml:space="preserve"> </w:t>
            </w:r>
            <w:r w:rsidRPr="00C763ED">
              <w:rPr>
                <w:color w:val="000000" w:themeColor="text1"/>
                <w:lang w:val="en-GB"/>
              </w:rPr>
              <w:t>between 50%</w:t>
            </w:r>
            <w:r w:rsidR="00E2342D" w:rsidRPr="00C763ED">
              <w:rPr>
                <w:color w:val="000000" w:themeColor="text1"/>
                <w:lang w:val="en-GB"/>
              </w:rPr>
              <w:t xml:space="preserve"> </w:t>
            </w:r>
            <w:r w:rsidRPr="00C763ED">
              <w:rPr>
                <w:color w:val="000000" w:themeColor="text1"/>
                <w:lang w:val="en-GB"/>
              </w:rPr>
              <w:t>and 60%]</w:t>
            </w:r>
          </w:p>
        </w:tc>
        <w:tc>
          <w:tcPr>
            <w:tcW w:w="1680" w:type="dxa"/>
          </w:tcPr>
          <w:p w:rsidR="002D515E" w:rsidRPr="00C763ED" w:rsidRDefault="002D515E" w:rsidP="00C20D16">
            <w:pPr>
              <w:tabs>
                <w:tab w:val="right" w:pos="6766"/>
              </w:tabs>
              <w:spacing w:before="120" w:after="120"/>
              <w:jc w:val="center"/>
              <w:rPr>
                <w:color w:val="000000" w:themeColor="text1"/>
                <w:lang w:val="en-GB"/>
              </w:rPr>
            </w:pP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p>
        </w:tc>
        <w:tc>
          <w:tcPr>
            <w:tcW w:w="2400" w:type="dxa"/>
          </w:tcPr>
          <w:p w:rsidR="002D515E" w:rsidRPr="00C763ED" w:rsidRDefault="002D515E" w:rsidP="00E2342D">
            <w:pPr>
              <w:tabs>
                <w:tab w:val="right" w:pos="6766"/>
              </w:tabs>
              <w:spacing w:before="120" w:after="120"/>
              <w:jc w:val="both"/>
              <w:rPr>
                <w:color w:val="000000" w:themeColor="text1"/>
                <w:lang w:val="en-GB"/>
              </w:rPr>
            </w:pPr>
            <w:r w:rsidRPr="00C763ED">
              <w:rPr>
                <w:color w:val="000000" w:themeColor="text1"/>
                <w:lang w:val="en-GB"/>
              </w:rPr>
              <w:t>Experience in region and language</w:t>
            </w:r>
          </w:p>
        </w:tc>
        <w:tc>
          <w:tcPr>
            <w:tcW w:w="4200" w:type="dxa"/>
          </w:tcPr>
          <w:p w:rsidR="002D515E" w:rsidRPr="00C763ED" w:rsidRDefault="002D515E" w:rsidP="00623CB4">
            <w:pPr>
              <w:tabs>
                <w:tab w:val="right" w:pos="6766"/>
              </w:tabs>
              <w:spacing w:before="120" w:after="120"/>
              <w:jc w:val="center"/>
              <w:rPr>
                <w:color w:val="000000" w:themeColor="text1"/>
                <w:lang w:val="en-GB"/>
              </w:rPr>
            </w:pPr>
            <w:r w:rsidRPr="00C763ED">
              <w:rPr>
                <w:color w:val="000000" w:themeColor="text1"/>
                <w:lang w:val="en-GB"/>
              </w:rPr>
              <w:t>Insert weight</w:t>
            </w:r>
            <w:r w:rsidR="00E2342D" w:rsidRPr="00C763ED">
              <w:rPr>
                <w:color w:val="000000" w:themeColor="text1"/>
                <w:lang w:val="en-GB"/>
              </w:rPr>
              <w:t xml:space="preserve"> </w:t>
            </w:r>
            <w:r w:rsidRPr="00C763ED">
              <w:rPr>
                <w:color w:val="000000" w:themeColor="text1"/>
                <w:lang w:val="en-GB"/>
              </w:rPr>
              <w:t>between 10%</w:t>
            </w:r>
            <w:r w:rsidR="00E2342D" w:rsidRPr="00C763ED">
              <w:rPr>
                <w:color w:val="000000" w:themeColor="text1"/>
                <w:lang w:val="en-GB"/>
              </w:rPr>
              <w:t xml:space="preserve"> </w:t>
            </w:r>
            <w:r w:rsidRPr="00C763ED">
              <w:rPr>
                <w:color w:val="000000" w:themeColor="text1"/>
                <w:lang w:val="en-GB"/>
              </w:rPr>
              <w:t>and 20%]</w:t>
            </w:r>
          </w:p>
        </w:tc>
        <w:tc>
          <w:tcPr>
            <w:tcW w:w="1680" w:type="dxa"/>
          </w:tcPr>
          <w:p w:rsidR="002D515E" w:rsidRPr="00C763ED" w:rsidRDefault="002D515E" w:rsidP="00C20D16">
            <w:pPr>
              <w:tabs>
                <w:tab w:val="right" w:pos="6766"/>
              </w:tabs>
              <w:spacing w:before="120" w:after="120"/>
              <w:jc w:val="center"/>
              <w:rPr>
                <w:color w:val="000000" w:themeColor="text1"/>
                <w:lang w:val="en-GB"/>
              </w:rPr>
            </w:pP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p>
        </w:tc>
        <w:tc>
          <w:tcPr>
            <w:tcW w:w="2400" w:type="dxa"/>
          </w:tcPr>
          <w:p w:rsidR="002D515E" w:rsidRPr="00C763ED" w:rsidRDefault="00E2342D" w:rsidP="00E2342D">
            <w:pPr>
              <w:tabs>
                <w:tab w:val="right" w:pos="6766"/>
              </w:tabs>
              <w:spacing w:before="120" w:after="120"/>
              <w:ind w:left="6766" w:hanging="6766"/>
              <w:jc w:val="both"/>
              <w:rPr>
                <w:color w:val="000000" w:themeColor="text1"/>
              </w:rPr>
            </w:pPr>
            <w:r w:rsidRPr="00C763ED">
              <w:rPr>
                <w:color w:val="000000" w:themeColor="text1"/>
              </w:rPr>
              <w:t>Total Weight:</w:t>
            </w:r>
          </w:p>
          <w:p w:rsidR="00623CB4" w:rsidRPr="00C763ED" w:rsidRDefault="00623CB4" w:rsidP="00E2342D">
            <w:pPr>
              <w:tabs>
                <w:tab w:val="right" w:pos="6766"/>
              </w:tabs>
              <w:spacing w:before="120" w:after="120"/>
              <w:ind w:left="6766" w:hanging="6766"/>
              <w:jc w:val="both"/>
              <w:rPr>
                <w:color w:val="000000" w:themeColor="text1"/>
              </w:rPr>
            </w:pPr>
          </w:p>
        </w:tc>
        <w:tc>
          <w:tcPr>
            <w:tcW w:w="4200" w:type="dxa"/>
          </w:tcPr>
          <w:p w:rsidR="002D515E" w:rsidRPr="00C763ED" w:rsidRDefault="002D515E" w:rsidP="00623CB4">
            <w:pPr>
              <w:tabs>
                <w:tab w:val="right" w:pos="6766"/>
              </w:tabs>
              <w:spacing w:before="120" w:after="120"/>
              <w:jc w:val="center"/>
              <w:rPr>
                <w:color w:val="000000" w:themeColor="text1"/>
                <w:lang w:val="en-GB"/>
              </w:rPr>
            </w:pPr>
            <w:r w:rsidRPr="00C763ED">
              <w:rPr>
                <w:color w:val="000000" w:themeColor="text1"/>
                <w:lang w:val="en-GB"/>
              </w:rPr>
              <w:t>100%</w:t>
            </w:r>
          </w:p>
        </w:tc>
        <w:tc>
          <w:tcPr>
            <w:tcW w:w="1680" w:type="dxa"/>
          </w:tcPr>
          <w:p w:rsidR="002D515E" w:rsidRPr="00C763ED" w:rsidRDefault="002D515E" w:rsidP="00C20D16">
            <w:pPr>
              <w:tabs>
                <w:tab w:val="right" w:pos="6766"/>
              </w:tabs>
              <w:spacing w:before="120" w:after="120"/>
              <w:jc w:val="center"/>
              <w:rPr>
                <w:color w:val="000000" w:themeColor="text1"/>
                <w:lang w:val="en-GB"/>
              </w:rPr>
            </w:pP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p>
        </w:tc>
        <w:tc>
          <w:tcPr>
            <w:tcW w:w="6600" w:type="dxa"/>
            <w:gridSpan w:val="2"/>
          </w:tcPr>
          <w:p w:rsidR="002D515E" w:rsidRPr="00C763ED" w:rsidRDefault="0081355B" w:rsidP="0081355B">
            <w:pPr>
              <w:tabs>
                <w:tab w:val="right" w:pos="6766"/>
              </w:tabs>
              <w:spacing w:before="120" w:after="120"/>
              <w:ind w:left="528" w:hanging="528"/>
              <w:jc w:val="both"/>
              <w:rPr>
                <w:i/>
                <w:iCs/>
                <w:color w:val="000000" w:themeColor="text1"/>
                <w:lang w:val="en-GB"/>
              </w:rPr>
            </w:pPr>
            <w:r w:rsidRPr="00C763ED">
              <w:rPr>
                <w:color w:val="000000" w:themeColor="text1"/>
                <w:lang w:val="en-GB"/>
              </w:rPr>
              <w:t>(iv)</w:t>
            </w:r>
            <w:r w:rsidRPr="00C763ED">
              <w:rPr>
                <w:color w:val="000000" w:themeColor="text1"/>
                <w:lang w:val="en-GB"/>
              </w:rPr>
              <w:tab/>
            </w:r>
            <w:r w:rsidR="002D515E" w:rsidRPr="00C763ED">
              <w:rPr>
                <w:color w:val="000000" w:themeColor="text1"/>
                <w:lang w:val="en-GB"/>
              </w:rPr>
              <w:t>Suitability of the transfer of knowledge (training programme)</w:t>
            </w:r>
            <w:r w:rsidRPr="00C763ED">
              <w:rPr>
                <w:color w:val="000000" w:themeColor="text1"/>
                <w:lang w:val="en-GB"/>
              </w:rPr>
              <w:t xml:space="preserve"> </w:t>
            </w:r>
            <w:r w:rsidR="002D515E" w:rsidRPr="00C763ED">
              <w:rPr>
                <w:i/>
                <w:iCs/>
                <w:color w:val="000000" w:themeColor="text1"/>
                <w:lang w:val="en-GB"/>
              </w:rPr>
              <w:t>[insert sub criteria</w:t>
            </w:r>
            <w:r w:rsidRPr="00C763ED">
              <w:rPr>
                <w:i/>
                <w:iCs/>
                <w:color w:val="000000" w:themeColor="text1"/>
                <w:lang w:val="en-GB"/>
              </w:rPr>
              <w:t>]</w:t>
            </w:r>
          </w:p>
        </w:tc>
        <w:tc>
          <w:tcPr>
            <w:tcW w:w="1680" w:type="dxa"/>
          </w:tcPr>
          <w:p w:rsidR="002D515E" w:rsidRPr="00C763ED" w:rsidRDefault="002D515E" w:rsidP="00C20D16">
            <w:pPr>
              <w:tabs>
                <w:tab w:val="right" w:pos="6766"/>
              </w:tabs>
              <w:spacing w:before="120" w:after="120"/>
              <w:jc w:val="center"/>
              <w:rPr>
                <w:color w:val="000000" w:themeColor="text1"/>
                <w:lang w:val="en-GB"/>
              </w:rPr>
            </w:pPr>
            <w:r w:rsidRPr="00C763ED">
              <w:rPr>
                <w:color w:val="000000" w:themeColor="text1"/>
                <w:lang w:val="en-GB"/>
              </w:rPr>
              <w:t>[0 – 10]</w:t>
            </w: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p>
        </w:tc>
        <w:tc>
          <w:tcPr>
            <w:tcW w:w="6600" w:type="dxa"/>
            <w:gridSpan w:val="2"/>
          </w:tcPr>
          <w:p w:rsidR="002D515E" w:rsidRPr="00C763ED" w:rsidRDefault="00E2342D" w:rsidP="00E2342D">
            <w:pPr>
              <w:tabs>
                <w:tab w:val="right" w:pos="6766"/>
              </w:tabs>
              <w:spacing w:before="120" w:after="120"/>
              <w:jc w:val="both"/>
              <w:rPr>
                <w:color w:val="000000" w:themeColor="text1"/>
                <w:lang w:val="en-GB"/>
              </w:rPr>
            </w:pPr>
            <w:r w:rsidRPr="00C763ED">
              <w:rPr>
                <w:color w:val="000000" w:themeColor="text1"/>
                <w:lang w:val="en-GB"/>
              </w:rPr>
              <w:t>TOTAL POINTS</w:t>
            </w:r>
          </w:p>
        </w:tc>
        <w:tc>
          <w:tcPr>
            <w:tcW w:w="1680" w:type="dxa"/>
          </w:tcPr>
          <w:p w:rsidR="002D515E" w:rsidRPr="00C763ED" w:rsidRDefault="002D515E" w:rsidP="00C20D16">
            <w:pPr>
              <w:tabs>
                <w:tab w:val="right" w:pos="6766"/>
              </w:tabs>
              <w:spacing w:before="120" w:after="120"/>
              <w:jc w:val="center"/>
              <w:rPr>
                <w:color w:val="000000" w:themeColor="text1"/>
                <w:lang w:val="en-GB"/>
              </w:rPr>
            </w:pPr>
            <w:r w:rsidRPr="00C763ED">
              <w:rPr>
                <w:color w:val="000000" w:themeColor="text1"/>
                <w:lang w:val="en-GB"/>
              </w:rPr>
              <w:t>100</w:t>
            </w:r>
          </w:p>
        </w:tc>
      </w:tr>
      <w:tr w:rsidR="00C763ED" w:rsidRPr="00C763ED">
        <w:tblPrEx>
          <w:tblBorders>
            <w:top w:val="single" w:sz="6" w:space="0" w:color="auto"/>
          </w:tblBorders>
        </w:tblPrEx>
        <w:tc>
          <w:tcPr>
            <w:tcW w:w="1080" w:type="dxa"/>
          </w:tcPr>
          <w:p w:rsidR="002D515E" w:rsidRPr="00C763ED" w:rsidRDefault="002D515E" w:rsidP="00E2342D">
            <w:pPr>
              <w:spacing w:before="120" w:after="120"/>
              <w:rPr>
                <w:b/>
                <w:bCs/>
                <w:color w:val="000000" w:themeColor="text1"/>
              </w:rPr>
            </w:pPr>
          </w:p>
        </w:tc>
        <w:tc>
          <w:tcPr>
            <w:tcW w:w="8280" w:type="dxa"/>
            <w:gridSpan w:val="3"/>
          </w:tcPr>
          <w:p w:rsidR="002D515E" w:rsidRPr="00C763ED" w:rsidRDefault="002D515E" w:rsidP="00E2342D">
            <w:pPr>
              <w:tabs>
                <w:tab w:val="right" w:pos="6766"/>
              </w:tabs>
              <w:spacing w:before="120" w:after="120"/>
              <w:ind w:left="6766" w:hanging="6766"/>
              <w:jc w:val="both"/>
              <w:rPr>
                <w:color w:val="000000" w:themeColor="text1"/>
              </w:rPr>
            </w:pPr>
            <w:r w:rsidRPr="00C763ED">
              <w:rPr>
                <w:color w:val="000000" w:themeColor="text1"/>
              </w:rPr>
              <w:t>The minimum Technical Score St required to pass is:</w:t>
            </w:r>
            <w:r w:rsidR="00F36320" w:rsidRPr="00C763ED">
              <w:rPr>
                <w:color w:val="000000" w:themeColor="text1"/>
              </w:rPr>
              <w:t xml:space="preserve"> </w:t>
            </w:r>
            <w:r w:rsidR="00A93C47" w:rsidRPr="00C763ED">
              <w:rPr>
                <w:i/>
                <w:color w:val="000000" w:themeColor="text1"/>
              </w:rPr>
              <w:t>[Insert number</w:t>
            </w:r>
            <w:r w:rsidRPr="00C763ED">
              <w:rPr>
                <w:color w:val="000000" w:themeColor="text1"/>
              </w:rPr>
              <w:t xml:space="preserve">] </w:t>
            </w:r>
            <w:r w:rsidR="00E2342D" w:rsidRPr="00C763ED">
              <w:rPr>
                <w:color w:val="000000" w:themeColor="text1"/>
              </w:rPr>
              <w:t>Points.</w:t>
            </w:r>
          </w:p>
          <w:p w:rsidR="002D515E" w:rsidRPr="00C763ED" w:rsidRDefault="002D515E" w:rsidP="00E2342D">
            <w:pPr>
              <w:tabs>
                <w:tab w:val="right" w:pos="6766"/>
              </w:tabs>
              <w:spacing w:before="120" w:after="120"/>
              <w:ind w:left="6766" w:hanging="6766"/>
              <w:jc w:val="both"/>
              <w:rPr>
                <w:i/>
                <w:iCs/>
                <w:color w:val="000000" w:themeColor="text1"/>
              </w:rPr>
            </w:pPr>
            <w:r w:rsidRPr="00C763ED">
              <w:rPr>
                <w:i/>
                <w:iCs/>
                <w:color w:val="000000" w:themeColor="text1"/>
              </w:rPr>
              <w:t xml:space="preserve">[Insert number of points, usually </w:t>
            </w:r>
            <w:r w:rsidR="003D779C" w:rsidRPr="00C763ED">
              <w:rPr>
                <w:i/>
                <w:iCs/>
                <w:color w:val="000000" w:themeColor="text1"/>
              </w:rPr>
              <w:t>within a range of 70-80</w:t>
            </w:r>
            <w:r w:rsidR="00392E16" w:rsidRPr="00C763ED">
              <w:rPr>
                <w:i/>
                <w:iCs/>
                <w:color w:val="000000" w:themeColor="text1"/>
              </w:rPr>
              <w:t xml:space="preserve"> </w:t>
            </w:r>
            <w:r w:rsidR="00E2342D" w:rsidRPr="00C763ED">
              <w:rPr>
                <w:i/>
                <w:iCs/>
                <w:color w:val="000000" w:themeColor="text1"/>
              </w:rPr>
              <w:t>points]</w:t>
            </w:r>
          </w:p>
        </w:tc>
      </w:tr>
      <w:tr w:rsidR="00C763ED" w:rsidRPr="00C763ED">
        <w:tblPrEx>
          <w:tblBorders>
            <w:top w:val="single" w:sz="6" w:space="0" w:color="auto"/>
          </w:tblBorders>
        </w:tblPrEx>
        <w:trPr>
          <w:trHeight w:val="1281"/>
        </w:trPr>
        <w:tc>
          <w:tcPr>
            <w:tcW w:w="1080" w:type="dxa"/>
          </w:tcPr>
          <w:p w:rsidR="002D515E" w:rsidRPr="00C763ED" w:rsidRDefault="003E4B92" w:rsidP="00E2342D">
            <w:pPr>
              <w:spacing w:before="120" w:after="120"/>
              <w:rPr>
                <w:b/>
                <w:bCs/>
                <w:color w:val="000000" w:themeColor="text1"/>
              </w:rPr>
            </w:pPr>
            <w:r w:rsidRPr="00C763ED">
              <w:rPr>
                <w:b/>
                <w:bCs/>
                <w:color w:val="000000" w:themeColor="text1"/>
              </w:rPr>
              <w:t>39</w:t>
            </w:r>
            <w:r w:rsidR="0081355B" w:rsidRPr="00C763ED">
              <w:rPr>
                <w:b/>
                <w:bCs/>
                <w:color w:val="000000" w:themeColor="text1"/>
              </w:rPr>
              <w:t>.</w:t>
            </w:r>
            <w:r w:rsidRPr="00C763ED">
              <w:rPr>
                <w:b/>
                <w:bCs/>
                <w:color w:val="000000" w:themeColor="text1"/>
              </w:rPr>
              <w:t>7</w:t>
            </w:r>
          </w:p>
        </w:tc>
        <w:tc>
          <w:tcPr>
            <w:tcW w:w="8280" w:type="dxa"/>
            <w:gridSpan w:val="3"/>
          </w:tcPr>
          <w:p w:rsidR="002D515E" w:rsidRPr="00C763ED" w:rsidRDefault="002D515E" w:rsidP="00E2342D">
            <w:pPr>
              <w:spacing w:before="120" w:after="120"/>
              <w:rPr>
                <w:color w:val="000000" w:themeColor="text1"/>
                <w:lang w:val="en-GB"/>
              </w:rPr>
            </w:pPr>
            <w:r w:rsidRPr="00C763ED">
              <w:rPr>
                <w:color w:val="000000" w:themeColor="text1"/>
                <w:lang w:val="en-GB"/>
              </w:rPr>
              <w:t>The formula for determining the fin</w:t>
            </w:r>
            <w:r w:rsidR="00E2342D" w:rsidRPr="00C763ED">
              <w:rPr>
                <w:color w:val="000000" w:themeColor="text1"/>
                <w:lang w:val="en-GB"/>
              </w:rPr>
              <w:t>ancial scores is the following:</w:t>
            </w:r>
          </w:p>
          <w:p w:rsidR="002D515E" w:rsidRPr="00C763ED" w:rsidRDefault="003E4B92" w:rsidP="00E2342D">
            <w:pPr>
              <w:spacing w:before="120" w:after="120"/>
              <w:rPr>
                <w:color w:val="000000" w:themeColor="text1"/>
                <w:lang w:val="en-GB"/>
              </w:rPr>
            </w:pPr>
            <w:r w:rsidRPr="00C763ED">
              <w:rPr>
                <w:color w:val="000000" w:themeColor="text1"/>
                <w:lang w:val="en-GB"/>
              </w:rPr>
              <w:t>F</w:t>
            </w:r>
            <w:r w:rsidRPr="00C763ED">
              <w:rPr>
                <w:color w:val="000000" w:themeColor="text1"/>
                <w:vertAlign w:val="subscript"/>
                <w:lang w:val="en-GB"/>
              </w:rPr>
              <w:t>p</w:t>
            </w:r>
            <w:r w:rsidR="002D515E" w:rsidRPr="00C763ED">
              <w:rPr>
                <w:color w:val="000000" w:themeColor="text1"/>
                <w:lang w:val="en-GB"/>
              </w:rPr>
              <w:t xml:space="preserve"> = 100 x F</w:t>
            </w:r>
            <w:r w:rsidR="002D515E" w:rsidRPr="00C763ED">
              <w:rPr>
                <w:color w:val="000000" w:themeColor="text1"/>
                <w:vertAlign w:val="subscript"/>
                <w:lang w:val="en-GB"/>
              </w:rPr>
              <w:t>m</w:t>
            </w:r>
            <w:r w:rsidRPr="00C763ED">
              <w:rPr>
                <w:color w:val="000000" w:themeColor="text1"/>
                <w:lang w:val="en-GB"/>
              </w:rPr>
              <w:t xml:space="preserve"> / F, in which F</w:t>
            </w:r>
            <w:r w:rsidRPr="00C763ED">
              <w:rPr>
                <w:color w:val="000000" w:themeColor="text1"/>
                <w:vertAlign w:val="subscript"/>
                <w:lang w:val="en-GB"/>
              </w:rPr>
              <w:t>p</w:t>
            </w:r>
            <w:r w:rsidRPr="00C763ED">
              <w:rPr>
                <w:color w:val="000000" w:themeColor="text1"/>
                <w:lang w:val="en-GB"/>
              </w:rPr>
              <w:t xml:space="preserve"> </w:t>
            </w:r>
            <w:r w:rsidR="002D515E" w:rsidRPr="00C763ED">
              <w:rPr>
                <w:color w:val="000000" w:themeColor="text1"/>
                <w:lang w:val="en-GB"/>
              </w:rPr>
              <w:t xml:space="preserve">is the financial score, </w:t>
            </w:r>
            <w:r w:rsidRPr="00C763ED">
              <w:rPr>
                <w:color w:val="000000" w:themeColor="text1"/>
                <w:lang w:val="en-GB"/>
              </w:rPr>
              <w:t>F</w:t>
            </w:r>
            <w:r w:rsidRPr="00C763ED">
              <w:rPr>
                <w:color w:val="000000" w:themeColor="text1"/>
                <w:vertAlign w:val="subscript"/>
                <w:lang w:val="en-GB"/>
              </w:rPr>
              <w:t>m</w:t>
            </w:r>
            <w:r w:rsidRPr="00C763ED">
              <w:rPr>
                <w:color w:val="000000" w:themeColor="text1"/>
                <w:lang w:val="en-GB"/>
              </w:rPr>
              <w:t xml:space="preserve"> </w:t>
            </w:r>
            <w:r w:rsidR="002D515E" w:rsidRPr="00C763ED">
              <w:rPr>
                <w:color w:val="000000" w:themeColor="text1"/>
                <w:lang w:val="en-GB"/>
              </w:rPr>
              <w:t>is the lowest price and F the price of the prop</w:t>
            </w:r>
            <w:r w:rsidR="00E2342D" w:rsidRPr="00C763ED">
              <w:rPr>
                <w:color w:val="000000" w:themeColor="text1"/>
                <w:lang w:val="en-GB"/>
              </w:rPr>
              <w:t>osal under consideration.</w:t>
            </w:r>
          </w:p>
        </w:tc>
      </w:tr>
      <w:tr w:rsidR="00C763ED" w:rsidRPr="00C763ED">
        <w:tblPrEx>
          <w:tblBorders>
            <w:top w:val="single" w:sz="6" w:space="0" w:color="auto"/>
          </w:tblBorders>
        </w:tblPrEx>
        <w:tc>
          <w:tcPr>
            <w:tcW w:w="1080" w:type="dxa"/>
          </w:tcPr>
          <w:p w:rsidR="002D515E" w:rsidRPr="00C763ED" w:rsidRDefault="00DE2F56" w:rsidP="00E2342D">
            <w:pPr>
              <w:spacing w:before="120" w:after="120"/>
              <w:rPr>
                <w:b/>
                <w:bCs/>
                <w:color w:val="000000" w:themeColor="text1"/>
              </w:rPr>
            </w:pPr>
            <w:r w:rsidRPr="00C763ED">
              <w:rPr>
                <w:b/>
                <w:bCs/>
                <w:color w:val="000000" w:themeColor="text1"/>
              </w:rPr>
              <w:t>40</w:t>
            </w:r>
            <w:r w:rsidR="002D515E" w:rsidRPr="00C763ED">
              <w:rPr>
                <w:b/>
                <w:bCs/>
                <w:color w:val="000000" w:themeColor="text1"/>
              </w:rPr>
              <w:t>.1</w:t>
            </w:r>
          </w:p>
        </w:tc>
        <w:tc>
          <w:tcPr>
            <w:tcW w:w="8280" w:type="dxa"/>
            <w:gridSpan w:val="3"/>
          </w:tcPr>
          <w:p w:rsidR="002D515E" w:rsidRPr="00C763ED" w:rsidRDefault="002D515E" w:rsidP="00E2342D">
            <w:pPr>
              <w:tabs>
                <w:tab w:val="right" w:pos="7218"/>
              </w:tabs>
              <w:spacing w:before="120" w:after="120"/>
              <w:rPr>
                <w:color w:val="000000" w:themeColor="text1"/>
                <w:lang w:val="en-GB"/>
              </w:rPr>
            </w:pPr>
            <w:r w:rsidRPr="00C763ED">
              <w:rPr>
                <w:color w:val="000000" w:themeColor="text1"/>
                <w:lang w:val="en-GB"/>
              </w:rPr>
              <w:t>The weights given to the Technical and Financial Proposals are:</w:t>
            </w:r>
          </w:p>
          <w:p w:rsidR="002D515E" w:rsidRPr="00C763ED" w:rsidRDefault="002D515E" w:rsidP="00E2342D">
            <w:pPr>
              <w:tabs>
                <w:tab w:val="left" w:pos="1186"/>
                <w:tab w:val="right" w:pos="7218"/>
              </w:tabs>
              <w:spacing w:before="120" w:after="120"/>
              <w:rPr>
                <w:color w:val="000000" w:themeColor="text1"/>
                <w:lang w:val="en-GB"/>
              </w:rPr>
            </w:pPr>
            <w:r w:rsidRPr="00C763ED">
              <w:rPr>
                <w:color w:val="000000" w:themeColor="text1"/>
                <w:lang w:val="en-GB"/>
              </w:rPr>
              <w:t xml:space="preserve">T = </w:t>
            </w:r>
            <w:r w:rsidRPr="00C763ED">
              <w:rPr>
                <w:i/>
                <w:iCs/>
                <w:color w:val="000000" w:themeColor="text1"/>
                <w:lang w:val="en-GB"/>
              </w:rPr>
              <w:t>[Insert weight: normally between 0.7 and 0.9],</w:t>
            </w:r>
            <w:r w:rsidRPr="00C763ED">
              <w:rPr>
                <w:color w:val="000000" w:themeColor="text1"/>
                <w:lang w:val="en-GB"/>
              </w:rPr>
              <w:t xml:space="preserve"> and</w:t>
            </w:r>
          </w:p>
          <w:p w:rsidR="002D515E" w:rsidRPr="00C763ED" w:rsidRDefault="002D515E" w:rsidP="00E2342D">
            <w:pPr>
              <w:tabs>
                <w:tab w:val="right" w:pos="7218"/>
              </w:tabs>
              <w:spacing w:before="120" w:after="120"/>
              <w:rPr>
                <w:color w:val="000000" w:themeColor="text1"/>
                <w:lang w:val="en-GB"/>
              </w:rPr>
            </w:pPr>
            <w:r w:rsidRPr="00C763ED">
              <w:rPr>
                <w:color w:val="000000" w:themeColor="text1"/>
                <w:lang w:val="en-GB"/>
              </w:rPr>
              <w:t xml:space="preserve">P = </w:t>
            </w:r>
            <w:r w:rsidRPr="00C763ED">
              <w:rPr>
                <w:i/>
                <w:iCs/>
                <w:color w:val="000000" w:themeColor="text1"/>
                <w:lang w:val="en-GB"/>
              </w:rPr>
              <w:t>[Insert weight: normally between 0.1 and 0.3]</w:t>
            </w:r>
          </w:p>
        </w:tc>
      </w:tr>
      <w:tr w:rsidR="00C763ED" w:rsidRPr="00C763ED">
        <w:tblPrEx>
          <w:tblBorders>
            <w:top w:val="single" w:sz="6" w:space="0" w:color="auto"/>
          </w:tblBorders>
        </w:tblPrEx>
        <w:tc>
          <w:tcPr>
            <w:tcW w:w="1080" w:type="dxa"/>
          </w:tcPr>
          <w:p w:rsidR="002D515E" w:rsidRPr="00C763ED" w:rsidRDefault="00F23A9A" w:rsidP="00E2342D">
            <w:pPr>
              <w:spacing w:before="120" w:after="120"/>
              <w:rPr>
                <w:b/>
                <w:bCs/>
                <w:color w:val="000000" w:themeColor="text1"/>
              </w:rPr>
            </w:pPr>
            <w:r w:rsidRPr="00C763ED">
              <w:rPr>
                <w:b/>
                <w:bCs/>
                <w:color w:val="000000" w:themeColor="text1"/>
              </w:rPr>
              <w:t>41</w:t>
            </w:r>
            <w:r w:rsidR="002D515E" w:rsidRPr="00C763ED">
              <w:rPr>
                <w:b/>
                <w:bCs/>
                <w:color w:val="000000" w:themeColor="text1"/>
              </w:rPr>
              <w:t>.1</w:t>
            </w:r>
          </w:p>
        </w:tc>
        <w:tc>
          <w:tcPr>
            <w:tcW w:w="8280" w:type="dxa"/>
            <w:gridSpan w:val="3"/>
          </w:tcPr>
          <w:p w:rsidR="002D515E" w:rsidRPr="00C763ED" w:rsidRDefault="002D515E" w:rsidP="00E2342D">
            <w:pPr>
              <w:tabs>
                <w:tab w:val="right" w:pos="6766"/>
              </w:tabs>
              <w:spacing w:before="120" w:after="120"/>
              <w:jc w:val="both"/>
              <w:rPr>
                <w:color w:val="000000" w:themeColor="text1"/>
                <w:u w:val="single"/>
                <w:lang w:val="en-GB"/>
              </w:rPr>
            </w:pPr>
            <w:r w:rsidRPr="00C763ED">
              <w:rPr>
                <w:color w:val="000000" w:themeColor="text1"/>
                <w:lang w:val="en-GB"/>
              </w:rPr>
              <w:t xml:space="preserve">The address for contract negotiations is: </w:t>
            </w:r>
          </w:p>
        </w:tc>
      </w:tr>
      <w:tr w:rsidR="00C763ED" w:rsidRPr="00C763ED">
        <w:tblPrEx>
          <w:tblBorders>
            <w:top w:val="single" w:sz="6" w:space="0" w:color="auto"/>
          </w:tblBorders>
        </w:tblPrEx>
        <w:tc>
          <w:tcPr>
            <w:tcW w:w="1080" w:type="dxa"/>
          </w:tcPr>
          <w:p w:rsidR="00407064" w:rsidRPr="00C763ED" w:rsidRDefault="00407064" w:rsidP="00407064">
            <w:pPr>
              <w:spacing w:before="120" w:after="120"/>
              <w:rPr>
                <w:b/>
                <w:bCs/>
                <w:color w:val="000000" w:themeColor="text1"/>
              </w:rPr>
            </w:pPr>
            <w:r w:rsidRPr="00C763ED">
              <w:rPr>
                <w:b/>
                <w:bCs/>
                <w:color w:val="000000" w:themeColor="text1"/>
              </w:rPr>
              <w:t>48.1</w:t>
            </w:r>
          </w:p>
        </w:tc>
        <w:tc>
          <w:tcPr>
            <w:tcW w:w="8280" w:type="dxa"/>
            <w:gridSpan w:val="3"/>
          </w:tcPr>
          <w:p w:rsidR="00407064" w:rsidRPr="00C763ED" w:rsidRDefault="00407064" w:rsidP="00407064">
            <w:pPr>
              <w:rPr>
                <w:rFonts w:eastAsia="Times New Roman"/>
                <w:color w:val="000000" w:themeColor="text1"/>
                <w:lang w:val="en-GB"/>
              </w:rPr>
            </w:pPr>
            <w:r w:rsidRPr="00C763ED">
              <w:rPr>
                <w:rFonts w:eastAsia="Times New Roman"/>
                <w:color w:val="000000" w:themeColor="text1"/>
                <w:lang w:val="en-GB"/>
              </w:rPr>
              <w:t>The amount of Performance Security shall be  ….% (…percent) of the Contract Price</w:t>
            </w:r>
          </w:p>
          <w:p w:rsidR="00407064" w:rsidRPr="00C763ED" w:rsidRDefault="00407064" w:rsidP="00407064">
            <w:pPr>
              <w:jc w:val="center"/>
              <w:rPr>
                <w:rFonts w:eastAsia="Times New Roman"/>
                <w:color w:val="000000" w:themeColor="text1"/>
                <w:lang w:val="en-GB"/>
              </w:rPr>
            </w:pPr>
            <w:r w:rsidRPr="00C763ED">
              <w:rPr>
                <w:rFonts w:eastAsia="Times New Roman"/>
                <w:b/>
                <w:color w:val="000000" w:themeColor="text1"/>
                <w:lang w:val="en-GB"/>
              </w:rPr>
              <w:t xml:space="preserve">Or, </w:t>
            </w:r>
            <w:r w:rsidRPr="00C763ED">
              <w:rPr>
                <w:rFonts w:eastAsia="Times New Roman"/>
                <w:color w:val="000000" w:themeColor="text1"/>
                <w:lang w:val="en-GB"/>
              </w:rPr>
              <w:t>state ‘Not Applicable’, if not required.</w:t>
            </w:r>
          </w:p>
          <w:p w:rsidR="00407064" w:rsidRPr="00C763ED" w:rsidRDefault="00407064" w:rsidP="00407064">
            <w:pPr>
              <w:rPr>
                <w:rFonts w:eastAsia="Times New Roman"/>
                <w:color w:val="000000" w:themeColor="text1"/>
                <w:lang w:val="en-GB"/>
              </w:rPr>
            </w:pPr>
          </w:p>
          <w:p w:rsidR="00407064" w:rsidRPr="00C763ED" w:rsidRDefault="00407064" w:rsidP="00407064">
            <w:pPr>
              <w:tabs>
                <w:tab w:val="right" w:pos="6766"/>
              </w:tabs>
              <w:spacing w:before="120" w:after="120"/>
              <w:jc w:val="both"/>
              <w:rPr>
                <w:color w:val="000000" w:themeColor="text1"/>
                <w:sz w:val="18"/>
                <w:szCs w:val="18"/>
                <w:lang w:val="en-GB"/>
              </w:rPr>
            </w:pPr>
            <w:r w:rsidRPr="00C763ED">
              <w:rPr>
                <w:rFonts w:eastAsia="Times New Roman"/>
                <w:color w:val="000000" w:themeColor="text1"/>
                <w:sz w:val="18"/>
                <w:szCs w:val="18"/>
                <w:lang w:val="en-GB"/>
              </w:rPr>
              <w:t>[</w:t>
            </w:r>
            <w:r w:rsidRPr="00C763ED">
              <w:rPr>
                <w:rFonts w:eastAsia="Times New Roman"/>
                <w:i/>
                <w:color w:val="000000" w:themeColor="text1"/>
                <w:sz w:val="18"/>
                <w:szCs w:val="18"/>
                <w:lang w:val="en-GB"/>
              </w:rPr>
              <w:t>The Client is requested to refer to Section 62(2) of PPA 2006 and Rule 27(10) &amp; 125(2) of PPR 2008 while imposing the submission of Performance Security (PS) by the successful Consultant. The Client shall carefully assess the need for the applicability of Performance Security. A Performance Security may be appropriate where the deliverables from the Consultant are critical in terms of time and/or the deliverables are the required inputs for any downstream assignment. The amount of PS, if applicable, shall be between 3-5% of the Contract price.</w:t>
            </w:r>
            <w:r w:rsidRPr="00C763ED">
              <w:rPr>
                <w:i/>
                <w:color w:val="000000" w:themeColor="text1"/>
                <w:sz w:val="18"/>
                <w:szCs w:val="18"/>
                <w:lang w:val="en-GB"/>
              </w:rPr>
              <w:t>]</w:t>
            </w:r>
          </w:p>
        </w:tc>
      </w:tr>
      <w:tr w:rsidR="00C763ED" w:rsidRPr="00C763ED">
        <w:tblPrEx>
          <w:tblBorders>
            <w:top w:val="single" w:sz="6" w:space="0" w:color="auto"/>
          </w:tblBorders>
        </w:tblPrEx>
        <w:tc>
          <w:tcPr>
            <w:tcW w:w="1080" w:type="dxa"/>
          </w:tcPr>
          <w:p w:rsidR="00407064" w:rsidRPr="00C763ED" w:rsidRDefault="00407064" w:rsidP="00407064">
            <w:pPr>
              <w:spacing w:before="120" w:after="120"/>
              <w:rPr>
                <w:b/>
                <w:bCs/>
                <w:color w:val="000000" w:themeColor="text1"/>
              </w:rPr>
            </w:pPr>
            <w:r w:rsidRPr="00C763ED">
              <w:rPr>
                <w:b/>
                <w:bCs/>
                <w:color w:val="000000" w:themeColor="text1"/>
              </w:rPr>
              <w:t>53.1</w:t>
            </w:r>
          </w:p>
        </w:tc>
        <w:tc>
          <w:tcPr>
            <w:tcW w:w="8280" w:type="dxa"/>
            <w:gridSpan w:val="3"/>
          </w:tcPr>
          <w:p w:rsidR="00407064" w:rsidRPr="00C763ED" w:rsidRDefault="00407064" w:rsidP="00407064">
            <w:pPr>
              <w:tabs>
                <w:tab w:val="left" w:pos="5686"/>
                <w:tab w:val="right" w:pos="7218"/>
              </w:tabs>
              <w:spacing w:before="120" w:after="120"/>
              <w:jc w:val="both"/>
              <w:rPr>
                <w:i/>
                <w:iCs/>
                <w:color w:val="000000" w:themeColor="text1"/>
                <w:lang w:val="en-GB"/>
              </w:rPr>
            </w:pPr>
            <w:r w:rsidRPr="00C763ED">
              <w:rPr>
                <w:color w:val="000000" w:themeColor="text1"/>
                <w:lang w:val="en-GB"/>
              </w:rPr>
              <w:t xml:space="preserve">The assignment is expected to commence on </w:t>
            </w:r>
            <w:r w:rsidRPr="00C763ED">
              <w:rPr>
                <w:i/>
                <w:iCs/>
                <w:color w:val="000000" w:themeColor="text1"/>
                <w:lang w:val="en-GB"/>
              </w:rPr>
              <w:t>[insert date]</w:t>
            </w:r>
            <w:r w:rsidRPr="00C763ED">
              <w:rPr>
                <w:color w:val="000000" w:themeColor="text1"/>
                <w:lang w:val="en-GB"/>
              </w:rPr>
              <w:t xml:space="preserve"> at </w:t>
            </w:r>
            <w:r w:rsidRPr="00C763ED">
              <w:rPr>
                <w:i/>
                <w:iCs/>
                <w:color w:val="000000" w:themeColor="text1"/>
                <w:lang w:val="en-GB"/>
              </w:rPr>
              <w:t>[insert location]</w:t>
            </w:r>
          </w:p>
        </w:tc>
      </w:tr>
      <w:tr w:rsidR="00C763ED" w:rsidRPr="00C763ED">
        <w:tblPrEx>
          <w:tblBorders>
            <w:top w:val="single" w:sz="6" w:space="0" w:color="auto"/>
          </w:tblBorders>
        </w:tblPrEx>
        <w:tc>
          <w:tcPr>
            <w:tcW w:w="1080" w:type="dxa"/>
          </w:tcPr>
          <w:p w:rsidR="00407064" w:rsidRPr="00C763ED" w:rsidRDefault="00407064" w:rsidP="00407064">
            <w:pPr>
              <w:spacing w:before="120" w:after="120"/>
              <w:rPr>
                <w:b/>
                <w:bCs/>
                <w:color w:val="000000" w:themeColor="text1"/>
              </w:rPr>
            </w:pPr>
            <w:r w:rsidRPr="00C763ED">
              <w:rPr>
                <w:b/>
                <w:bCs/>
                <w:color w:val="000000" w:themeColor="text1"/>
              </w:rPr>
              <w:t>54.4</w:t>
            </w:r>
          </w:p>
        </w:tc>
        <w:tc>
          <w:tcPr>
            <w:tcW w:w="8280" w:type="dxa"/>
            <w:gridSpan w:val="3"/>
          </w:tcPr>
          <w:p w:rsidR="00407064" w:rsidRPr="00C763ED" w:rsidRDefault="00407064" w:rsidP="00407064">
            <w:pPr>
              <w:tabs>
                <w:tab w:val="left" w:pos="5686"/>
                <w:tab w:val="right" w:pos="7218"/>
              </w:tabs>
              <w:spacing w:before="120" w:after="120"/>
              <w:jc w:val="both"/>
              <w:rPr>
                <w:color w:val="000000" w:themeColor="text1"/>
                <w:lang w:val="en-GB"/>
              </w:rPr>
            </w:pPr>
            <w:r w:rsidRPr="00C763ED">
              <w:rPr>
                <w:color w:val="000000" w:themeColor="text1"/>
                <w:lang w:val="en-GB"/>
              </w:rPr>
              <w:t>The name and address of the office where complaints to the Procuring Entity under Regulation 51 are to be submitted is:</w:t>
            </w:r>
          </w:p>
          <w:p w:rsidR="00407064" w:rsidRPr="00C763ED" w:rsidRDefault="00407064" w:rsidP="00407064">
            <w:pPr>
              <w:tabs>
                <w:tab w:val="left" w:pos="5686"/>
                <w:tab w:val="right" w:pos="7218"/>
              </w:tabs>
              <w:spacing w:before="120" w:after="120"/>
              <w:jc w:val="both"/>
              <w:rPr>
                <w:color w:val="000000" w:themeColor="text1"/>
                <w:lang w:val="en-GB"/>
              </w:rPr>
            </w:pPr>
          </w:p>
        </w:tc>
      </w:tr>
    </w:tbl>
    <w:p w:rsidR="002D515E" w:rsidRPr="00C763ED" w:rsidRDefault="002D515E">
      <w:pPr>
        <w:rPr>
          <w:color w:val="000000" w:themeColor="text1"/>
          <w:lang w:val="en-GB"/>
        </w:rPr>
        <w:sectPr w:rsidR="002D515E" w:rsidRPr="00C763ED" w:rsidSect="00EC7DBD">
          <w:pgSz w:w="11909" w:h="16834" w:code="9"/>
          <w:pgMar w:top="1440" w:right="1440" w:bottom="1440" w:left="1440" w:header="720" w:footer="720" w:gutter="0"/>
          <w:pgNumType w:start="25"/>
          <w:cols w:space="708"/>
          <w:docGrid w:linePitch="360"/>
        </w:sectPr>
      </w:pPr>
    </w:p>
    <w:tbl>
      <w:tblPr>
        <w:tblW w:w="10494" w:type="dxa"/>
        <w:tblInd w:w="-684" w:type="dxa"/>
        <w:tblLayout w:type="fixed"/>
        <w:tblLook w:val="01E0" w:firstRow="1" w:lastRow="1" w:firstColumn="1" w:lastColumn="1" w:noHBand="0" w:noVBand="0"/>
      </w:tblPr>
      <w:tblGrid>
        <w:gridCol w:w="144"/>
        <w:gridCol w:w="2376"/>
        <w:gridCol w:w="9"/>
        <w:gridCol w:w="7965"/>
      </w:tblGrid>
      <w:tr w:rsidR="00C763ED" w:rsidRPr="00C763ED">
        <w:trPr>
          <w:gridBefore w:val="1"/>
          <w:wBefore w:w="144" w:type="dxa"/>
          <w:trHeight w:val="360"/>
        </w:trPr>
        <w:tc>
          <w:tcPr>
            <w:tcW w:w="10350" w:type="dxa"/>
            <w:gridSpan w:val="3"/>
          </w:tcPr>
          <w:p w:rsidR="002D515E" w:rsidRPr="005E6CC0" w:rsidRDefault="002D515E" w:rsidP="00E2342D">
            <w:pPr>
              <w:pStyle w:val="Heading1"/>
              <w:rPr>
                <w:color w:val="000000" w:themeColor="text1"/>
              </w:rPr>
            </w:pPr>
            <w:bookmarkStart w:id="1409" w:name="_Toc48892591"/>
            <w:bookmarkStart w:id="1410" w:name="_Toc48894423"/>
            <w:bookmarkStart w:id="1411" w:name="_Toc48895196"/>
            <w:bookmarkStart w:id="1412" w:name="_Toc48895382"/>
            <w:bookmarkStart w:id="1413" w:name="_Toc48896164"/>
            <w:bookmarkStart w:id="1414" w:name="_Toc48968947"/>
            <w:bookmarkStart w:id="1415" w:name="_Toc48969278"/>
            <w:bookmarkStart w:id="1416" w:name="_Toc48970203"/>
            <w:bookmarkStart w:id="1417" w:name="_Toc48974027"/>
            <w:bookmarkStart w:id="1418" w:name="_Toc48978523"/>
            <w:bookmarkStart w:id="1419" w:name="_Toc48979284"/>
            <w:bookmarkStart w:id="1420" w:name="_Toc48979471"/>
            <w:bookmarkStart w:id="1421" w:name="_Toc48980536"/>
            <w:bookmarkStart w:id="1422" w:name="_Toc49159609"/>
            <w:bookmarkStart w:id="1423" w:name="_Toc49159796"/>
            <w:r w:rsidRPr="00C763ED">
              <w:rPr>
                <w:color w:val="000000" w:themeColor="text1"/>
              </w:rPr>
              <w:br w:type="page"/>
            </w:r>
            <w:bookmarkStart w:id="1424" w:name="_Toc67815081"/>
            <w:bookmarkStart w:id="1425" w:name="_Toc243275055"/>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r w:rsidRPr="005E6CC0">
              <w:rPr>
                <w:color w:val="000000" w:themeColor="text1"/>
              </w:rPr>
              <w:t>Section 3.</w:t>
            </w:r>
            <w:r w:rsidRPr="005E6CC0">
              <w:rPr>
                <w:color w:val="000000" w:themeColor="text1"/>
              </w:rPr>
              <w:tab/>
              <w:t>General Conditions of Contract</w:t>
            </w:r>
            <w:bookmarkEnd w:id="1424"/>
            <w:bookmarkEnd w:id="1425"/>
          </w:p>
        </w:tc>
      </w:tr>
      <w:tr w:rsidR="00C763ED" w:rsidRPr="00C763ED">
        <w:trPr>
          <w:gridBefore w:val="1"/>
          <w:wBefore w:w="144" w:type="dxa"/>
          <w:trHeight w:val="180"/>
        </w:trPr>
        <w:tc>
          <w:tcPr>
            <w:tcW w:w="10350" w:type="dxa"/>
            <w:gridSpan w:val="3"/>
          </w:tcPr>
          <w:p w:rsidR="002D515E" w:rsidRPr="00C763ED" w:rsidRDefault="002D515E" w:rsidP="00E2342D">
            <w:pPr>
              <w:pStyle w:val="Heading2"/>
              <w:spacing w:before="120" w:after="120"/>
              <w:rPr>
                <w:color w:val="000000" w:themeColor="text1"/>
              </w:rPr>
            </w:pPr>
            <w:bookmarkStart w:id="1426" w:name="_Toc48892592"/>
            <w:bookmarkStart w:id="1427" w:name="_Toc48894424"/>
            <w:bookmarkStart w:id="1428" w:name="_Toc48895197"/>
            <w:bookmarkStart w:id="1429" w:name="_Toc48895383"/>
            <w:bookmarkStart w:id="1430" w:name="_Toc48896165"/>
            <w:bookmarkStart w:id="1431" w:name="_Toc48968948"/>
            <w:bookmarkStart w:id="1432" w:name="_Toc48969279"/>
            <w:bookmarkStart w:id="1433" w:name="_Toc48970204"/>
            <w:bookmarkStart w:id="1434" w:name="_Toc48974028"/>
            <w:bookmarkStart w:id="1435" w:name="_Toc48978524"/>
            <w:bookmarkStart w:id="1436" w:name="_Toc48979285"/>
            <w:bookmarkStart w:id="1437" w:name="_Toc48979472"/>
            <w:bookmarkStart w:id="1438" w:name="_Toc48980537"/>
            <w:bookmarkStart w:id="1439" w:name="_Toc49159610"/>
            <w:bookmarkStart w:id="1440" w:name="_Toc49159797"/>
            <w:bookmarkStart w:id="1441" w:name="_Toc67815082"/>
            <w:bookmarkStart w:id="1442" w:name="_Toc243275056"/>
            <w:r w:rsidRPr="00C763ED">
              <w:rPr>
                <w:color w:val="000000" w:themeColor="text1"/>
              </w:rPr>
              <w:t>A.</w:t>
            </w:r>
            <w:r w:rsidRPr="00C763ED">
              <w:rPr>
                <w:color w:val="000000" w:themeColor="text1"/>
              </w:rPr>
              <w:tab/>
              <w:t>General</w:t>
            </w:r>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p>
        </w:tc>
      </w:tr>
      <w:tr w:rsidR="00C763ED" w:rsidRPr="00C763ED">
        <w:trPr>
          <w:gridBefore w:val="1"/>
          <w:wBefore w:w="144" w:type="dxa"/>
          <w:trHeight w:val="6120"/>
        </w:trPr>
        <w:tc>
          <w:tcPr>
            <w:tcW w:w="2376" w:type="dxa"/>
          </w:tcPr>
          <w:p w:rsidR="002D515E" w:rsidRPr="00C763ED" w:rsidRDefault="002D515E" w:rsidP="00E2342D">
            <w:pPr>
              <w:pStyle w:val="Heading3"/>
              <w:numPr>
                <w:ilvl w:val="0"/>
                <w:numId w:val="50"/>
              </w:numPr>
              <w:spacing w:before="120" w:after="120"/>
              <w:rPr>
                <w:b/>
                <w:color w:val="000000" w:themeColor="text1"/>
              </w:rPr>
            </w:pPr>
            <w:bookmarkStart w:id="1443" w:name="_Toc343309842"/>
            <w:bookmarkStart w:id="1444" w:name="_Toc46725683"/>
            <w:bookmarkStart w:id="1445" w:name="_Toc46731304"/>
            <w:bookmarkStart w:id="1446" w:name="_Toc46731592"/>
            <w:bookmarkStart w:id="1447" w:name="_Toc46731898"/>
            <w:bookmarkStart w:id="1448" w:name="_Toc46732512"/>
            <w:bookmarkStart w:id="1449" w:name="_Toc46733266"/>
            <w:bookmarkStart w:id="1450" w:name="_Toc46733432"/>
            <w:bookmarkStart w:id="1451" w:name="_Toc46736256"/>
            <w:bookmarkStart w:id="1452" w:name="_Toc46736405"/>
            <w:bookmarkStart w:id="1453" w:name="_Toc46736612"/>
            <w:bookmarkStart w:id="1454" w:name="_Toc46736756"/>
            <w:bookmarkStart w:id="1455" w:name="_Toc46736860"/>
            <w:bookmarkStart w:id="1456" w:name="_Toc46736963"/>
            <w:bookmarkStart w:id="1457" w:name="_Toc46737066"/>
            <w:bookmarkStart w:id="1458" w:name="_Toc46737378"/>
            <w:bookmarkStart w:id="1459" w:name="_Toc47069316"/>
            <w:bookmarkStart w:id="1460" w:name="_Toc47069972"/>
            <w:bookmarkStart w:id="1461" w:name="_Toc47070211"/>
            <w:bookmarkStart w:id="1462" w:name="_Toc47071576"/>
            <w:bookmarkStart w:id="1463" w:name="_Toc47073914"/>
            <w:bookmarkStart w:id="1464" w:name="_Toc47074521"/>
            <w:bookmarkStart w:id="1465" w:name="_Toc47159104"/>
            <w:bookmarkStart w:id="1466" w:name="_Toc47170540"/>
            <w:bookmarkStart w:id="1467" w:name="_Toc47322605"/>
            <w:bookmarkStart w:id="1468" w:name="_Toc47326893"/>
            <w:bookmarkStart w:id="1469" w:name="_Toc47328729"/>
            <w:bookmarkStart w:id="1470" w:name="_Toc47331021"/>
            <w:bookmarkStart w:id="1471" w:name="_Toc47331699"/>
            <w:bookmarkStart w:id="1472" w:name="_Toc47331847"/>
            <w:bookmarkStart w:id="1473" w:name="_Toc47331986"/>
            <w:bookmarkStart w:id="1474" w:name="_Toc47332385"/>
            <w:bookmarkStart w:id="1475" w:name="_Toc47332608"/>
            <w:bookmarkStart w:id="1476" w:name="_Toc48551066"/>
            <w:bookmarkStart w:id="1477" w:name="_Toc48632743"/>
            <w:bookmarkStart w:id="1478" w:name="_Toc48798446"/>
            <w:bookmarkStart w:id="1479" w:name="_Toc48800716"/>
            <w:bookmarkStart w:id="1480" w:name="_Toc48800885"/>
            <w:bookmarkStart w:id="1481" w:name="_Toc48803082"/>
            <w:bookmarkStart w:id="1482" w:name="_Toc48803251"/>
            <w:bookmarkStart w:id="1483" w:name="_Toc48803420"/>
            <w:bookmarkStart w:id="1484" w:name="_Toc48803758"/>
            <w:bookmarkStart w:id="1485" w:name="_Toc48804096"/>
            <w:bookmarkStart w:id="1486" w:name="_Toc48804265"/>
            <w:bookmarkStart w:id="1487" w:name="_Toc48804772"/>
            <w:bookmarkStart w:id="1488" w:name="_Toc48812395"/>
            <w:bookmarkStart w:id="1489" w:name="_Toc48892593"/>
            <w:bookmarkStart w:id="1490" w:name="_Toc48894425"/>
            <w:bookmarkStart w:id="1491" w:name="_Toc48895198"/>
            <w:bookmarkStart w:id="1492" w:name="_Toc48895384"/>
            <w:bookmarkStart w:id="1493" w:name="_Toc48896166"/>
            <w:bookmarkStart w:id="1494" w:name="_Toc48968949"/>
            <w:bookmarkStart w:id="1495" w:name="_Toc48969280"/>
            <w:bookmarkStart w:id="1496" w:name="_Toc48970205"/>
            <w:bookmarkStart w:id="1497" w:name="_Toc48974029"/>
            <w:bookmarkStart w:id="1498" w:name="_Toc48978525"/>
            <w:bookmarkStart w:id="1499" w:name="_Toc48979286"/>
            <w:bookmarkStart w:id="1500" w:name="_Toc48979473"/>
            <w:bookmarkStart w:id="1501" w:name="_Toc48980538"/>
            <w:bookmarkStart w:id="1502" w:name="_Toc49159611"/>
            <w:bookmarkStart w:id="1503" w:name="_Toc49159798"/>
            <w:bookmarkStart w:id="1504" w:name="_Toc67815083"/>
            <w:bookmarkStart w:id="1505" w:name="_Toc243275057"/>
            <w:r w:rsidRPr="00C763ED">
              <w:rPr>
                <w:b/>
                <w:color w:val="000000" w:themeColor="text1"/>
              </w:rPr>
              <w:t>Definitions</w:t>
            </w:r>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p>
        </w:tc>
        <w:tc>
          <w:tcPr>
            <w:tcW w:w="7974" w:type="dxa"/>
            <w:gridSpan w:val="2"/>
          </w:tcPr>
          <w:p w:rsidR="00B86294" w:rsidRPr="00C763ED" w:rsidRDefault="00B86294" w:rsidP="002450DB">
            <w:pPr>
              <w:numPr>
                <w:ilvl w:val="1"/>
                <w:numId w:val="80"/>
              </w:numPr>
              <w:tabs>
                <w:tab w:val="clear" w:pos="360"/>
                <w:tab w:val="num" w:pos="507"/>
              </w:tabs>
              <w:spacing w:before="120" w:after="120"/>
              <w:ind w:left="525" w:hanging="525"/>
              <w:jc w:val="both"/>
              <w:rPr>
                <w:color w:val="000000" w:themeColor="text1"/>
                <w:lang w:val="en-GB"/>
              </w:rPr>
            </w:pPr>
            <w:r w:rsidRPr="00C763ED">
              <w:rPr>
                <w:color w:val="000000" w:themeColor="text1"/>
                <w:lang w:val="en-GB"/>
              </w:rPr>
              <w:t>In the Conditions of Contract, which include Particular Conditions and these General Conditions; the following words and expressions shall have the meanings hereby assigned to them. Boldface type is used to identify the defined terms:</w:t>
            </w:r>
          </w:p>
          <w:p w:rsidR="00B86294" w:rsidRPr="00C763ED" w:rsidRDefault="00B86294" w:rsidP="002450DB">
            <w:pPr>
              <w:numPr>
                <w:ilvl w:val="1"/>
                <w:numId w:val="54"/>
              </w:numPr>
              <w:tabs>
                <w:tab w:val="clear" w:pos="855"/>
                <w:tab w:val="num" w:pos="1029"/>
              </w:tabs>
              <w:spacing w:before="120" w:after="120"/>
              <w:ind w:left="1020" w:hanging="495"/>
              <w:jc w:val="both"/>
              <w:rPr>
                <w:color w:val="000000" w:themeColor="text1"/>
                <w:lang w:val="en-GB"/>
              </w:rPr>
            </w:pPr>
            <w:r w:rsidRPr="00C763ED">
              <w:rPr>
                <w:b/>
                <w:color w:val="000000" w:themeColor="text1"/>
                <w:lang w:val="en-GB"/>
              </w:rPr>
              <w:t xml:space="preserve">Approving Authority </w:t>
            </w:r>
            <w:r w:rsidRPr="00C763ED">
              <w:rPr>
                <w:color w:val="000000" w:themeColor="text1"/>
                <w:lang w:val="en-GB"/>
              </w:rPr>
              <w:t>means the authority which, in accordance with the Delegation of Financial Powers, approves the award of Contract for the Procurement of Goods, Works and Services.</w:t>
            </w:r>
          </w:p>
          <w:p w:rsidR="00B86294" w:rsidRPr="00C763ED" w:rsidRDefault="00B86294" w:rsidP="002450DB">
            <w:pPr>
              <w:numPr>
                <w:ilvl w:val="1"/>
                <w:numId w:val="54"/>
              </w:numPr>
              <w:tabs>
                <w:tab w:val="clear" w:pos="855"/>
                <w:tab w:val="num" w:pos="1029"/>
              </w:tabs>
              <w:spacing w:before="120" w:after="120"/>
              <w:ind w:left="1020" w:hanging="495"/>
              <w:jc w:val="both"/>
              <w:rPr>
                <w:color w:val="000000" w:themeColor="text1"/>
                <w:lang w:val="en-GB"/>
              </w:rPr>
            </w:pPr>
            <w:r w:rsidRPr="00C763ED">
              <w:rPr>
                <w:b/>
                <w:color w:val="000000" w:themeColor="text1"/>
                <w:lang w:val="en-GB"/>
              </w:rPr>
              <w:t xml:space="preserve">Competent Authority </w:t>
            </w:r>
            <w:r w:rsidRPr="00C763ED">
              <w:rPr>
                <w:bCs/>
                <w:color w:val="000000" w:themeColor="text1"/>
                <w:lang w:val="en-GB"/>
              </w:rPr>
              <w:t>means the authority that gives decision on specific issues as per delegation of administrative and/or financial powers;</w:t>
            </w:r>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r w:rsidRPr="00C763ED">
              <w:rPr>
                <w:color w:val="000000" w:themeColor="text1"/>
                <w:lang w:val="en-GB"/>
              </w:rPr>
              <w:t xml:space="preserve">The </w:t>
            </w:r>
            <w:r w:rsidRPr="00C763ED">
              <w:rPr>
                <w:b/>
                <w:color w:val="000000" w:themeColor="text1"/>
                <w:lang w:val="en-GB"/>
              </w:rPr>
              <w:t>“Client”</w:t>
            </w:r>
            <w:r w:rsidRPr="00C763ED">
              <w:rPr>
                <w:color w:val="000000" w:themeColor="text1"/>
                <w:lang w:val="en-GB"/>
              </w:rPr>
              <w:t xml:space="preserve"> is the party named in the PCC who engages the Consultant to perform the Services.</w:t>
            </w:r>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bookmarkStart w:id="1506" w:name="_Toc46725684"/>
            <w:r w:rsidRPr="00C763ED">
              <w:rPr>
                <w:b/>
                <w:color w:val="000000" w:themeColor="text1"/>
                <w:lang w:val="en-GB"/>
              </w:rPr>
              <w:t>“Completion”</w:t>
            </w:r>
            <w:r w:rsidRPr="00C763ED">
              <w:rPr>
                <w:color w:val="000000" w:themeColor="text1"/>
                <w:lang w:val="en-GB"/>
              </w:rPr>
              <w:t xml:space="preserve"> means the fulfilment of the Services by the Consultant in accordance with the terms and conditions set forth in the Contract.</w:t>
            </w:r>
            <w:bookmarkEnd w:id="1506"/>
            <w:r w:rsidRPr="00C763ED">
              <w:rPr>
                <w:color w:val="000000" w:themeColor="text1"/>
                <w:lang w:val="en-GB"/>
              </w:rPr>
              <w:t xml:space="preserve"> </w:t>
            </w:r>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bookmarkStart w:id="1507" w:name="_Toc46725685"/>
            <w:r w:rsidRPr="00C763ED">
              <w:rPr>
                <w:b/>
                <w:color w:val="000000" w:themeColor="text1"/>
                <w:lang w:val="en-GB"/>
              </w:rPr>
              <w:t xml:space="preserve">“Completion Date” </w:t>
            </w:r>
            <w:r w:rsidRPr="00C763ED">
              <w:rPr>
                <w:color w:val="000000" w:themeColor="text1"/>
                <w:lang w:val="en-GB"/>
              </w:rPr>
              <w:t>is the date of actual completion of the fulfilment of the Services.</w:t>
            </w:r>
            <w:bookmarkEnd w:id="1507"/>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r w:rsidRPr="00C763ED">
              <w:rPr>
                <w:bCs/>
                <w:color w:val="000000" w:themeColor="text1"/>
                <w:lang w:val="en-GB"/>
              </w:rPr>
              <w:t>The “</w:t>
            </w:r>
            <w:r w:rsidRPr="00C763ED">
              <w:rPr>
                <w:b/>
                <w:color w:val="000000" w:themeColor="text1"/>
                <w:lang w:val="en-GB"/>
              </w:rPr>
              <w:t>Consultant</w:t>
            </w:r>
            <w:r w:rsidRPr="00C763ED">
              <w:rPr>
                <w:bCs/>
                <w:color w:val="000000" w:themeColor="text1"/>
                <w:lang w:val="en-GB"/>
              </w:rPr>
              <w:t xml:space="preserve">” is the organisation whose proposal to perform </w:t>
            </w:r>
            <w:r w:rsidR="008E705B" w:rsidRPr="00C763ED">
              <w:rPr>
                <w:bCs/>
                <w:color w:val="000000" w:themeColor="text1"/>
                <w:lang w:val="en-GB"/>
              </w:rPr>
              <w:t xml:space="preserve">the Services </w:t>
            </w:r>
            <w:r w:rsidRPr="00C763ED">
              <w:rPr>
                <w:bCs/>
                <w:color w:val="000000" w:themeColor="text1"/>
                <w:lang w:val="en-GB"/>
              </w:rPr>
              <w:t>has been accepted by the Client and is named as such in the PCC and the Contract Agreement.</w:t>
            </w:r>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r w:rsidRPr="00C763ED">
              <w:rPr>
                <w:b/>
                <w:color w:val="000000" w:themeColor="text1"/>
                <w:lang w:val="en-GB"/>
              </w:rPr>
              <w:t>“Contract Agreement”</w:t>
            </w:r>
            <w:r w:rsidRPr="00C763ED">
              <w:rPr>
                <w:color w:val="000000" w:themeColor="text1"/>
                <w:lang w:val="en-GB"/>
              </w:rPr>
              <w:t xml:space="preserve"> means the Agreement entered into be</w:t>
            </w:r>
            <w:r w:rsidR="008E705B" w:rsidRPr="00C763ED">
              <w:rPr>
                <w:color w:val="000000" w:themeColor="text1"/>
                <w:lang w:val="en-GB"/>
              </w:rPr>
              <w:t xml:space="preserve">tween </w:t>
            </w:r>
            <w:r w:rsidRPr="00C763ED">
              <w:rPr>
                <w:color w:val="000000" w:themeColor="text1"/>
                <w:lang w:val="en-GB"/>
              </w:rPr>
              <w:t xml:space="preserve">the Client and the Consultant together with the Contract Documents. </w:t>
            </w:r>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r w:rsidRPr="00C763ED">
              <w:rPr>
                <w:b/>
                <w:color w:val="000000" w:themeColor="text1"/>
                <w:lang w:val="en-GB"/>
              </w:rPr>
              <w:t>“Contract Documents”</w:t>
            </w:r>
            <w:r w:rsidRPr="00C763ED">
              <w:rPr>
                <w:color w:val="000000" w:themeColor="text1"/>
                <w:lang w:val="en-GB"/>
              </w:rPr>
              <w:t xml:space="preserve"> means the documents listed in the Agreement, including any amendments thereto</w:t>
            </w:r>
            <w:r w:rsidR="008E705B" w:rsidRPr="00C763ED">
              <w:rPr>
                <w:color w:val="000000" w:themeColor="text1"/>
                <w:lang w:val="en-GB"/>
              </w:rPr>
              <w:t>.</w:t>
            </w:r>
          </w:p>
          <w:p w:rsidR="00B86294" w:rsidRPr="00C763ED" w:rsidRDefault="00B86294" w:rsidP="002450DB">
            <w:pPr>
              <w:numPr>
                <w:ilvl w:val="1"/>
                <w:numId w:val="54"/>
              </w:numPr>
              <w:tabs>
                <w:tab w:val="clear" w:pos="855"/>
                <w:tab w:val="num" w:pos="1029"/>
              </w:tabs>
              <w:spacing w:before="120" w:after="120"/>
              <w:ind w:left="1020" w:hanging="495"/>
              <w:jc w:val="both"/>
              <w:rPr>
                <w:color w:val="000000" w:themeColor="text1"/>
                <w:lang w:val="en-GB"/>
              </w:rPr>
            </w:pPr>
            <w:r w:rsidRPr="00C763ED">
              <w:rPr>
                <w:b/>
                <w:color w:val="000000" w:themeColor="text1"/>
                <w:lang w:val="en-GB"/>
              </w:rPr>
              <w:t xml:space="preserve">Contract Price </w:t>
            </w:r>
            <w:r w:rsidRPr="00C763ED">
              <w:rPr>
                <w:color w:val="000000" w:themeColor="text1"/>
                <w:lang w:val="en-GB"/>
              </w:rPr>
              <w:t xml:space="preserve">means the price to be paid for the performance of the Services, in accordance with </w:t>
            </w:r>
            <w:r w:rsidRPr="00C763ED">
              <w:rPr>
                <w:b/>
                <w:color w:val="000000" w:themeColor="text1"/>
                <w:lang w:val="en-GB"/>
              </w:rPr>
              <w:t xml:space="preserve">GCC Clause </w:t>
            </w:r>
            <w:r w:rsidR="00145FAC" w:rsidRPr="00C763ED">
              <w:rPr>
                <w:b/>
                <w:color w:val="000000" w:themeColor="text1"/>
                <w:lang w:val="en-GB"/>
              </w:rPr>
              <w:t>50.1</w:t>
            </w:r>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bookmarkStart w:id="1508" w:name="_Toc46725686"/>
            <w:r w:rsidRPr="00C763ED">
              <w:rPr>
                <w:b/>
                <w:color w:val="000000" w:themeColor="text1"/>
                <w:lang w:val="en-GB"/>
              </w:rPr>
              <w:t xml:space="preserve">“Day” </w:t>
            </w:r>
            <w:r w:rsidRPr="00C763ED">
              <w:rPr>
                <w:color w:val="000000" w:themeColor="text1"/>
                <w:lang w:val="en-GB"/>
              </w:rPr>
              <w:t>means calendar day</w:t>
            </w:r>
            <w:bookmarkEnd w:id="1508"/>
            <w:r w:rsidR="00B86294" w:rsidRPr="00C763ED">
              <w:rPr>
                <w:color w:val="000000" w:themeColor="text1"/>
                <w:lang w:val="en-GB"/>
              </w:rPr>
              <w:t xml:space="preserve"> unless otherwise specified as working day.</w:t>
            </w:r>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r w:rsidRPr="00C763ED">
              <w:rPr>
                <w:b/>
                <w:color w:val="000000" w:themeColor="text1"/>
                <w:lang w:val="en-GB"/>
              </w:rPr>
              <w:t>“Effective Date”</w:t>
            </w:r>
            <w:r w:rsidRPr="00C763ED">
              <w:rPr>
                <w:color w:val="000000" w:themeColor="text1"/>
                <w:lang w:val="en-GB"/>
              </w:rPr>
              <w:t xml:space="preserve"> means the date on which this Contract </w:t>
            </w:r>
            <w:r w:rsidRPr="00C763ED">
              <w:rPr>
                <w:bCs/>
                <w:color w:val="000000" w:themeColor="text1"/>
                <w:lang w:val="en-GB"/>
              </w:rPr>
              <w:t>comes</w:t>
            </w:r>
            <w:r w:rsidRPr="00C763ED">
              <w:rPr>
                <w:color w:val="000000" w:themeColor="text1"/>
                <w:lang w:val="en-GB"/>
              </w:rPr>
              <w:t xml:space="preserve"> into force and effect pursuant to </w:t>
            </w:r>
            <w:r w:rsidR="00327F03" w:rsidRPr="00C763ED">
              <w:rPr>
                <w:b/>
                <w:color w:val="000000" w:themeColor="text1"/>
                <w:lang w:val="en-GB"/>
              </w:rPr>
              <w:t xml:space="preserve">GCC Clause </w:t>
            </w:r>
            <w:r w:rsidR="00145FAC" w:rsidRPr="00C763ED">
              <w:rPr>
                <w:b/>
                <w:color w:val="000000" w:themeColor="text1"/>
                <w:lang w:val="en-GB"/>
              </w:rPr>
              <w:t>18.1</w:t>
            </w:r>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bookmarkStart w:id="1509" w:name="_Toc46725687"/>
            <w:r w:rsidRPr="00C763ED">
              <w:rPr>
                <w:b/>
                <w:color w:val="000000" w:themeColor="text1"/>
                <w:lang w:val="en-GB"/>
              </w:rPr>
              <w:t>“GCC”</w:t>
            </w:r>
            <w:r w:rsidRPr="00C763ED">
              <w:rPr>
                <w:color w:val="000000" w:themeColor="text1"/>
                <w:lang w:val="en-GB"/>
              </w:rPr>
              <w:t xml:space="preserve"> mean the General Conditions of Contract.</w:t>
            </w:r>
            <w:bookmarkEnd w:id="1509"/>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r w:rsidRPr="00C763ED">
              <w:rPr>
                <w:b/>
                <w:color w:val="000000" w:themeColor="text1"/>
                <w:lang w:val="en-GB"/>
              </w:rPr>
              <w:t xml:space="preserve">“Government” </w:t>
            </w:r>
            <w:r w:rsidRPr="00C763ED">
              <w:rPr>
                <w:color w:val="000000" w:themeColor="text1"/>
                <w:lang w:val="en-GB"/>
              </w:rPr>
              <w:t xml:space="preserve">means the Government of the People’s Republic of </w:t>
            </w:r>
            <w:smartTag w:uri="urn:schemas-microsoft-com:office:smarttags" w:element="place">
              <w:smartTag w:uri="urn:schemas-microsoft-com:office:smarttags" w:element="country-region">
                <w:r w:rsidRPr="00C763ED">
                  <w:rPr>
                    <w:color w:val="000000" w:themeColor="text1"/>
                    <w:lang w:val="en-GB"/>
                  </w:rPr>
                  <w:t>Bangladesh</w:t>
                </w:r>
              </w:smartTag>
            </w:smartTag>
            <w:r w:rsidRPr="00C763ED">
              <w:rPr>
                <w:color w:val="000000" w:themeColor="text1"/>
                <w:lang w:val="en-GB"/>
              </w:rPr>
              <w:t>.</w:t>
            </w:r>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bookmarkStart w:id="1510" w:name="_Toc46725688"/>
            <w:r w:rsidRPr="00C763ED">
              <w:rPr>
                <w:color w:val="000000" w:themeColor="text1"/>
                <w:lang w:val="en-GB"/>
              </w:rPr>
              <w:t>The</w:t>
            </w:r>
            <w:r w:rsidRPr="00C763ED">
              <w:rPr>
                <w:b/>
                <w:color w:val="000000" w:themeColor="text1"/>
                <w:lang w:val="en-GB"/>
              </w:rPr>
              <w:t xml:space="preserve"> “Intended Completion Date</w:t>
            </w:r>
            <w:r w:rsidRPr="00C763ED">
              <w:rPr>
                <w:color w:val="000000" w:themeColor="text1"/>
                <w:lang w:val="en-GB"/>
              </w:rPr>
              <w:t>” is the date on which it is intended that the Consultant shall complete the Services</w:t>
            </w:r>
            <w:bookmarkEnd w:id="1510"/>
            <w:r w:rsidRPr="00C763ED">
              <w:rPr>
                <w:color w:val="000000" w:themeColor="text1"/>
                <w:lang w:val="en-GB"/>
              </w:rPr>
              <w:t xml:space="preserve"> as specified in the PCC. </w:t>
            </w:r>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r w:rsidRPr="00C763ED">
              <w:rPr>
                <w:b/>
                <w:color w:val="000000" w:themeColor="text1"/>
                <w:lang w:val="en-GB"/>
              </w:rPr>
              <w:t>“Member”</w:t>
            </w:r>
            <w:r w:rsidRPr="00C763ED">
              <w:rPr>
                <w:color w:val="000000" w:themeColor="text1"/>
                <w:lang w:val="en-GB"/>
              </w:rPr>
              <w:t xml:space="preserve"> means in case where the Consultant consists of a </w:t>
            </w:r>
            <w:r w:rsidR="008E705B" w:rsidRPr="00C763ED">
              <w:rPr>
                <w:color w:val="000000" w:themeColor="text1"/>
                <w:lang w:val="en-GB"/>
              </w:rPr>
              <w:t>joint venture</w:t>
            </w:r>
            <w:r w:rsidRPr="00C763ED">
              <w:rPr>
                <w:color w:val="000000" w:themeColor="text1"/>
                <w:lang w:val="en-GB"/>
              </w:rPr>
              <w:t xml:space="preserve">, any of the entities that make up the </w:t>
            </w:r>
            <w:r w:rsidR="008E705B" w:rsidRPr="00C763ED">
              <w:rPr>
                <w:color w:val="000000" w:themeColor="text1"/>
                <w:lang w:val="en-GB"/>
              </w:rPr>
              <w:t>joint venture</w:t>
            </w:r>
            <w:r w:rsidRPr="00C763ED">
              <w:rPr>
                <w:color w:val="000000" w:themeColor="text1"/>
                <w:lang w:val="en-GB"/>
              </w:rPr>
              <w:t xml:space="preserve">; and </w:t>
            </w:r>
            <w:r w:rsidRPr="00C763ED">
              <w:rPr>
                <w:b/>
                <w:color w:val="000000" w:themeColor="text1"/>
                <w:lang w:val="en-GB"/>
              </w:rPr>
              <w:t>“Members”</w:t>
            </w:r>
            <w:r w:rsidRPr="00C763ED">
              <w:rPr>
                <w:color w:val="000000" w:themeColor="text1"/>
                <w:lang w:val="en-GB"/>
              </w:rPr>
              <w:t xml:space="preserve"> means all these entities. </w:t>
            </w:r>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r w:rsidRPr="00C763ED">
              <w:rPr>
                <w:b/>
                <w:color w:val="000000" w:themeColor="text1"/>
                <w:lang w:val="en-GB"/>
              </w:rPr>
              <w:t>“Month</w:t>
            </w:r>
            <w:r w:rsidRPr="00C763ED">
              <w:rPr>
                <w:color w:val="000000" w:themeColor="text1"/>
                <w:lang w:val="en-GB"/>
              </w:rPr>
              <w:t>” means calendar month</w:t>
            </w:r>
            <w:r w:rsidR="0040024E" w:rsidRPr="00C763ED">
              <w:rPr>
                <w:color w:val="000000" w:themeColor="text1"/>
                <w:lang w:val="en-GB"/>
              </w:rPr>
              <w:t>.</w:t>
            </w:r>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r w:rsidRPr="00C763ED">
              <w:rPr>
                <w:b/>
                <w:color w:val="000000" w:themeColor="text1"/>
                <w:lang w:val="en-GB"/>
              </w:rPr>
              <w:t>“Party”</w:t>
            </w:r>
            <w:r w:rsidRPr="00C763ED">
              <w:rPr>
                <w:color w:val="000000" w:themeColor="text1"/>
                <w:lang w:val="en-GB"/>
              </w:rPr>
              <w:t xml:space="preserve"> means the Client or the Consultant, as the case may be, and </w:t>
            </w:r>
            <w:r w:rsidRPr="00C763ED">
              <w:rPr>
                <w:b/>
                <w:color w:val="000000" w:themeColor="text1"/>
                <w:lang w:val="en-GB"/>
              </w:rPr>
              <w:t>“Parties”</w:t>
            </w:r>
            <w:r w:rsidRPr="00C763ED">
              <w:rPr>
                <w:color w:val="000000" w:themeColor="text1"/>
                <w:lang w:val="en-GB"/>
              </w:rPr>
              <w:t xml:space="preserve"> means both of them. Third party means any party other than Client as Consultant.</w:t>
            </w:r>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r w:rsidRPr="00C763ED">
              <w:rPr>
                <w:b/>
                <w:color w:val="000000" w:themeColor="text1"/>
                <w:lang w:val="en-GB"/>
              </w:rPr>
              <w:t>“Personnel”</w:t>
            </w:r>
            <w:r w:rsidRPr="00C763ED">
              <w:rPr>
                <w:color w:val="000000" w:themeColor="text1"/>
                <w:lang w:val="en-GB"/>
              </w:rPr>
              <w:t xml:space="preserve"> means professionals and support staff provided by the Consultant or by any Sub-Consultant and assigned to perform the Services or any part thereof; and “Key Personnel” means the Per</w:t>
            </w:r>
            <w:r w:rsidR="00B177EF" w:rsidRPr="00C763ED">
              <w:rPr>
                <w:color w:val="000000" w:themeColor="text1"/>
                <w:lang w:val="en-GB"/>
              </w:rPr>
              <w:t xml:space="preserve">sonnel referred to in </w:t>
            </w:r>
            <w:r w:rsidR="00B177EF" w:rsidRPr="00C763ED">
              <w:rPr>
                <w:b/>
                <w:color w:val="000000" w:themeColor="text1"/>
                <w:lang w:val="en-GB"/>
              </w:rPr>
              <w:t xml:space="preserve">GCC Sub Clause </w:t>
            </w:r>
            <w:r w:rsidR="00BB7E05" w:rsidRPr="00C763ED">
              <w:rPr>
                <w:b/>
                <w:color w:val="000000" w:themeColor="text1"/>
                <w:lang w:val="en-GB"/>
              </w:rPr>
              <w:t>24.1</w:t>
            </w:r>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r w:rsidRPr="00C763ED">
              <w:rPr>
                <w:b/>
                <w:color w:val="000000" w:themeColor="text1"/>
              </w:rPr>
              <w:t xml:space="preserve">“Reimbursable expenses” </w:t>
            </w:r>
            <w:r w:rsidRPr="00C763ED">
              <w:rPr>
                <w:color w:val="000000" w:themeColor="text1"/>
              </w:rPr>
              <w:t xml:space="preserve">means all assignment-related costs other than Consultant’s remuneration. </w:t>
            </w:r>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r w:rsidRPr="00C763ED">
              <w:rPr>
                <w:b/>
                <w:color w:val="000000" w:themeColor="text1"/>
              </w:rPr>
              <w:t xml:space="preserve">“Remuneration” </w:t>
            </w:r>
            <w:r w:rsidRPr="00C763ED">
              <w:rPr>
                <w:color w:val="000000" w:themeColor="text1"/>
              </w:rPr>
              <w:t>means all costs related to payments of fees to the Consultant for the time spent by the professional and other staff on assignment related activities.</w:t>
            </w:r>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r w:rsidRPr="00C763ED">
              <w:rPr>
                <w:b/>
                <w:color w:val="000000" w:themeColor="text1"/>
              </w:rPr>
              <w:t>PCC”</w:t>
            </w:r>
            <w:r w:rsidRPr="00C763ED">
              <w:rPr>
                <w:color w:val="000000" w:themeColor="text1"/>
              </w:rPr>
              <w:t xml:space="preserve"> means the Particular Conditions of Contract</w:t>
            </w:r>
            <w:r w:rsidR="008E705B" w:rsidRPr="00C763ED">
              <w:rPr>
                <w:color w:val="000000" w:themeColor="text1"/>
              </w:rPr>
              <w:t>.</w:t>
            </w:r>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r w:rsidRPr="00C763ED">
              <w:rPr>
                <w:b/>
                <w:color w:val="000000" w:themeColor="text1"/>
              </w:rPr>
              <w:t>“Services”</w:t>
            </w:r>
            <w:r w:rsidRPr="00C763ED">
              <w:rPr>
                <w:color w:val="000000" w:themeColor="text1"/>
              </w:rPr>
              <w:t xml:space="preserve"> means the </w:t>
            </w:r>
            <w:r w:rsidR="008E705B" w:rsidRPr="00C763ED">
              <w:rPr>
                <w:color w:val="000000" w:themeColor="text1"/>
              </w:rPr>
              <w:t xml:space="preserve">tasks or activities </w:t>
            </w:r>
            <w:r w:rsidRPr="00C763ED">
              <w:rPr>
                <w:color w:val="000000" w:themeColor="text1"/>
              </w:rPr>
              <w:t xml:space="preserve">to be performed </w:t>
            </w:r>
            <w:r w:rsidR="008E705B" w:rsidRPr="00C763ED">
              <w:rPr>
                <w:color w:val="000000" w:themeColor="text1"/>
              </w:rPr>
              <w:t xml:space="preserve">and the services to be provided </w:t>
            </w:r>
            <w:r w:rsidRPr="00C763ED">
              <w:rPr>
                <w:color w:val="000000" w:themeColor="text1"/>
              </w:rPr>
              <w:t>by the Consultant pursuant to th</w:t>
            </w:r>
            <w:r w:rsidR="008E705B" w:rsidRPr="00C763ED">
              <w:rPr>
                <w:color w:val="000000" w:themeColor="text1"/>
              </w:rPr>
              <w:t>e</w:t>
            </w:r>
            <w:r w:rsidRPr="00C763ED">
              <w:rPr>
                <w:color w:val="000000" w:themeColor="text1"/>
              </w:rPr>
              <w:t xml:space="preserve"> Contract</w:t>
            </w:r>
            <w:r w:rsidR="008E705B" w:rsidRPr="00C763ED">
              <w:rPr>
                <w:color w:val="000000" w:themeColor="text1"/>
              </w:rPr>
              <w:t xml:space="preserve"> Agreement.</w:t>
            </w:r>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r w:rsidRPr="00C763ED">
              <w:rPr>
                <w:b/>
                <w:color w:val="000000" w:themeColor="text1"/>
              </w:rPr>
              <w:t>“Sub-Consultant”</w:t>
            </w:r>
            <w:r w:rsidRPr="00C763ED">
              <w:rPr>
                <w:color w:val="000000" w:themeColor="text1"/>
              </w:rPr>
              <w:t xml:space="preserve"> means any person or entity to whom/which the Consultant subcontracts any part of the Services.</w:t>
            </w:r>
          </w:p>
          <w:p w:rsidR="002D515E"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r w:rsidRPr="00C763ED">
              <w:rPr>
                <w:b/>
                <w:color w:val="000000" w:themeColor="text1"/>
              </w:rPr>
              <w:t>“Third Party”</w:t>
            </w:r>
            <w:r w:rsidRPr="00C763ED">
              <w:rPr>
                <w:color w:val="000000" w:themeColor="text1"/>
              </w:rPr>
              <w:t xml:space="preserve"> means any person or entity other than the Government, the Client, the Consultant</w:t>
            </w:r>
            <w:r w:rsidRPr="00C763ED">
              <w:rPr>
                <w:b/>
                <w:color w:val="000000" w:themeColor="text1"/>
              </w:rPr>
              <w:t xml:space="preserve"> </w:t>
            </w:r>
            <w:r w:rsidRPr="00C763ED">
              <w:rPr>
                <w:color w:val="000000" w:themeColor="text1"/>
              </w:rPr>
              <w:t>or a Sub-Consultant.</w:t>
            </w:r>
          </w:p>
          <w:p w:rsidR="00AD6274" w:rsidRPr="00C763ED" w:rsidRDefault="002D515E" w:rsidP="002450DB">
            <w:pPr>
              <w:numPr>
                <w:ilvl w:val="1"/>
                <w:numId w:val="54"/>
              </w:numPr>
              <w:tabs>
                <w:tab w:val="clear" w:pos="855"/>
                <w:tab w:val="num" w:pos="1029"/>
              </w:tabs>
              <w:spacing w:before="120" w:after="120"/>
              <w:ind w:left="1020" w:hanging="495"/>
              <w:jc w:val="both"/>
              <w:rPr>
                <w:color w:val="000000" w:themeColor="text1"/>
                <w:lang w:val="en-GB"/>
              </w:rPr>
            </w:pPr>
            <w:r w:rsidRPr="00C763ED">
              <w:rPr>
                <w:b/>
                <w:color w:val="000000" w:themeColor="text1"/>
              </w:rPr>
              <w:t>“Writing”</w:t>
            </w:r>
            <w:r w:rsidRPr="00C763ED">
              <w:rPr>
                <w:color w:val="000000" w:themeColor="text1"/>
              </w:rPr>
              <w:t xml:space="preserve"> means </w:t>
            </w:r>
            <w:r w:rsidR="00AD6274" w:rsidRPr="00C763ED">
              <w:rPr>
                <w:color w:val="000000" w:themeColor="text1"/>
              </w:rPr>
              <w:t xml:space="preserve">communication written </w:t>
            </w:r>
            <w:r w:rsidR="00695C8C" w:rsidRPr="00C763ED">
              <w:rPr>
                <w:color w:val="000000" w:themeColor="text1"/>
              </w:rPr>
              <w:t xml:space="preserve">by hand or machine duly signed </w:t>
            </w:r>
            <w:r w:rsidR="00AD6274" w:rsidRPr="00C763ED">
              <w:rPr>
                <w:color w:val="000000" w:themeColor="text1"/>
              </w:rPr>
              <w:t>and includes properly authenticated messages by facsimile or electronic mail</w:t>
            </w:r>
            <w:r w:rsidR="00B3167F" w:rsidRPr="00C763ED">
              <w:rPr>
                <w:color w:val="000000" w:themeColor="text1"/>
              </w:rPr>
              <w:t>.</w:t>
            </w:r>
          </w:p>
        </w:tc>
      </w:tr>
      <w:tr w:rsidR="00C763ED" w:rsidRPr="00C763ED">
        <w:trPr>
          <w:gridBefore w:val="1"/>
          <w:wBefore w:w="144" w:type="dxa"/>
        </w:trPr>
        <w:tc>
          <w:tcPr>
            <w:tcW w:w="2376" w:type="dxa"/>
          </w:tcPr>
          <w:p w:rsidR="00AD6274" w:rsidRPr="00C763ED" w:rsidRDefault="00AD6274" w:rsidP="00326C11">
            <w:pPr>
              <w:pStyle w:val="Heading3"/>
              <w:numPr>
                <w:ilvl w:val="0"/>
                <w:numId w:val="50"/>
              </w:numPr>
              <w:spacing w:before="120" w:after="120"/>
              <w:rPr>
                <w:b/>
                <w:color w:val="000000" w:themeColor="text1"/>
              </w:rPr>
            </w:pPr>
            <w:bookmarkStart w:id="1511" w:name="_Toc35418444"/>
            <w:bookmarkStart w:id="1512" w:name="_Toc37234114"/>
            <w:bookmarkStart w:id="1513" w:name="_Toc46725699"/>
            <w:bookmarkStart w:id="1514" w:name="_Toc46731308"/>
            <w:bookmarkStart w:id="1515" w:name="_Toc46731596"/>
            <w:bookmarkStart w:id="1516" w:name="_Toc46731902"/>
            <w:bookmarkStart w:id="1517" w:name="_Toc46732516"/>
            <w:bookmarkStart w:id="1518" w:name="_Toc46733270"/>
            <w:bookmarkStart w:id="1519" w:name="_Toc46733436"/>
            <w:bookmarkStart w:id="1520" w:name="_Toc46736260"/>
            <w:bookmarkStart w:id="1521" w:name="_Toc46736409"/>
            <w:bookmarkStart w:id="1522" w:name="_Toc46736616"/>
            <w:bookmarkStart w:id="1523" w:name="_Toc46736760"/>
            <w:bookmarkStart w:id="1524" w:name="_Toc46736864"/>
            <w:bookmarkStart w:id="1525" w:name="_Toc46736967"/>
            <w:bookmarkStart w:id="1526" w:name="_Toc46737070"/>
            <w:bookmarkStart w:id="1527" w:name="_Toc46737382"/>
            <w:bookmarkStart w:id="1528" w:name="_Toc47069320"/>
            <w:bookmarkStart w:id="1529" w:name="_Toc47069976"/>
            <w:bookmarkStart w:id="1530" w:name="_Toc47070215"/>
            <w:bookmarkStart w:id="1531" w:name="_Toc47071580"/>
            <w:bookmarkStart w:id="1532" w:name="_Toc47073918"/>
            <w:bookmarkStart w:id="1533" w:name="_Toc47074525"/>
            <w:bookmarkStart w:id="1534" w:name="_Toc47159108"/>
            <w:bookmarkStart w:id="1535" w:name="_Toc47170544"/>
            <w:bookmarkStart w:id="1536" w:name="_Toc47322609"/>
            <w:bookmarkStart w:id="1537" w:name="_Toc47326897"/>
            <w:bookmarkStart w:id="1538" w:name="_Toc47328733"/>
            <w:bookmarkStart w:id="1539" w:name="_Toc47331025"/>
            <w:bookmarkStart w:id="1540" w:name="_Toc47331703"/>
            <w:bookmarkStart w:id="1541" w:name="_Toc47331851"/>
            <w:bookmarkStart w:id="1542" w:name="_Toc47331990"/>
            <w:bookmarkStart w:id="1543" w:name="_Toc47332389"/>
            <w:bookmarkStart w:id="1544" w:name="_Toc47332612"/>
            <w:bookmarkStart w:id="1545" w:name="_Toc48551070"/>
            <w:bookmarkStart w:id="1546" w:name="_Toc48632747"/>
            <w:bookmarkStart w:id="1547" w:name="_Toc48798450"/>
            <w:bookmarkStart w:id="1548" w:name="_Toc48800720"/>
            <w:bookmarkStart w:id="1549" w:name="_Toc48800889"/>
            <w:bookmarkStart w:id="1550" w:name="_Toc48803086"/>
            <w:bookmarkStart w:id="1551" w:name="_Toc48803255"/>
            <w:bookmarkStart w:id="1552" w:name="_Toc48803424"/>
            <w:bookmarkStart w:id="1553" w:name="_Toc48803762"/>
            <w:bookmarkStart w:id="1554" w:name="_Toc48804100"/>
            <w:bookmarkStart w:id="1555" w:name="_Toc48804269"/>
            <w:bookmarkStart w:id="1556" w:name="_Toc48804776"/>
            <w:bookmarkStart w:id="1557" w:name="_Toc48812399"/>
            <w:bookmarkStart w:id="1558" w:name="_Toc48892597"/>
            <w:bookmarkStart w:id="1559" w:name="_Toc48894429"/>
            <w:bookmarkStart w:id="1560" w:name="_Toc48895202"/>
            <w:bookmarkStart w:id="1561" w:name="_Toc48895388"/>
            <w:bookmarkStart w:id="1562" w:name="_Toc48896170"/>
            <w:bookmarkStart w:id="1563" w:name="_Toc48968955"/>
            <w:bookmarkStart w:id="1564" w:name="_Toc48969286"/>
            <w:bookmarkStart w:id="1565" w:name="_Toc48970209"/>
            <w:bookmarkStart w:id="1566" w:name="_Toc48974033"/>
            <w:bookmarkStart w:id="1567" w:name="_Toc48978529"/>
            <w:bookmarkStart w:id="1568" w:name="_Toc48979290"/>
            <w:bookmarkStart w:id="1569" w:name="_Toc48979477"/>
            <w:bookmarkStart w:id="1570" w:name="_Toc48980542"/>
            <w:bookmarkStart w:id="1571" w:name="_Toc49159615"/>
            <w:bookmarkStart w:id="1572" w:name="_Toc49159802"/>
            <w:bookmarkStart w:id="1573" w:name="_Toc67815086"/>
            <w:bookmarkStart w:id="1574" w:name="_Toc86025512"/>
            <w:bookmarkStart w:id="1575" w:name="_Toc172599867"/>
            <w:bookmarkStart w:id="1576" w:name="_Toc235351159"/>
            <w:bookmarkStart w:id="1577" w:name="_Toc243275058"/>
            <w:r w:rsidRPr="00C763ED">
              <w:rPr>
                <w:b/>
                <w:color w:val="000000" w:themeColor="text1"/>
              </w:rPr>
              <w:t>Phased Completion</w:t>
            </w:r>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p>
        </w:tc>
        <w:tc>
          <w:tcPr>
            <w:tcW w:w="7974" w:type="dxa"/>
            <w:gridSpan w:val="2"/>
          </w:tcPr>
          <w:p w:rsidR="00AD6274" w:rsidRPr="00C763ED" w:rsidRDefault="00AD6274" w:rsidP="002450DB">
            <w:pPr>
              <w:numPr>
                <w:ilvl w:val="1"/>
                <w:numId w:val="87"/>
              </w:numPr>
              <w:tabs>
                <w:tab w:val="clear" w:pos="4248"/>
              </w:tabs>
              <w:spacing w:before="120" w:after="120"/>
              <w:ind w:left="570" w:hanging="570"/>
              <w:jc w:val="both"/>
              <w:rPr>
                <w:color w:val="000000" w:themeColor="text1"/>
                <w:lang w:val="en-GB"/>
              </w:rPr>
            </w:pPr>
            <w:r w:rsidRPr="00C763ED">
              <w:rPr>
                <w:color w:val="000000" w:themeColor="text1"/>
                <w:lang w:val="en-GB"/>
              </w:rPr>
              <w:t>If phased completion is specified in the PCC, references in the GCC to the Services, the Completion Date, and the Intended Completion Date apply to any Phase of the Services (other than references to the Completion Date and Intended Completion Date for the whole of the Services).</w:t>
            </w:r>
          </w:p>
        </w:tc>
      </w:tr>
      <w:tr w:rsidR="00C763ED" w:rsidRPr="00C763ED">
        <w:trPr>
          <w:gridBefore w:val="1"/>
          <w:wBefore w:w="144" w:type="dxa"/>
          <w:trHeight w:val="1260"/>
        </w:trPr>
        <w:tc>
          <w:tcPr>
            <w:tcW w:w="2376" w:type="dxa"/>
          </w:tcPr>
          <w:p w:rsidR="00AD6274" w:rsidRPr="00C763ED" w:rsidRDefault="00AD6274" w:rsidP="00B9133D">
            <w:pPr>
              <w:pStyle w:val="Heading3"/>
              <w:numPr>
                <w:ilvl w:val="0"/>
                <w:numId w:val="50"/>
              </w:numPr>
              <w:spacing w:before="120" w:after="120"/>
              <w:rPr>
                <w:b/>
                <w:color w:val="000000" w:themeColor="text1"/>
              </w:rPr>
            </w:pPr>
            <w:bookmarkStart w:id="1578" w:name="_Toc243275059"/>
            <w:r w:rsidRPr="00C763ED">
              <w:rPr>
                <w:b/>
                <w:color w:val="000000" w:themeColor="text1"/>
              </w:rPr>
              <w:t>Communications and Notices</w:t>
            </w:r>
            <w:bookmarkEnd w:id="1578"/>
          </w:p>
        </w:tc>
        <w:tc>
          <w:tcPr>
            <w:tcW w:w="7974" w:type="dxa"/>
            <w:gridSpan w:val="2"/>
          </w:tcPr>
          <w:p w:rsidR="00AD6274" w:rsidRPr="00C763ED" w:rsidRDefault="00AD6274" w:rsidP="000D4A04">
            <w:pPr>
              <w:numPr>
                <w:ilvl w:val="0"/>
                <w:numId w:val="82"/>
              </w:numPr>
              <w:spacing w:before="120" w:after="120"/>
              <w:jc w:val="both"/>
              <w:rPr>
                <w:color w:val="000000" w:themeColor="text1"/>
                <w:lang w:val="en-GB"/>
              </w:rPr>
            </w:pPr>
            <w:r w:rsidRPr="00C763ED">
              <w:rPr>
                <w:color w:val="000000" w:themeColor="text1"/>
                <w:lang w:val="en-GB"/>
              </w:rPr>
              <w:t>Communications between Parties</w:t>
            </w:r>
            <w:r w:rsidRPr="00C763ED">
              <w:rPr>
                <w:color w:val="000000" w:themeColor="text1"/>
              </w:rPr>
              <w:t xml:space="preserve"> (notice, request or consent required or permitted to be given or made by one party to the other) pursuant to the Contract shall be in writing to the address as specified in the PCC.</w:t>
            </w:r>
          </w:p>
        </w:tc>
      </w:tr>
      <w:tr w:rsidR="00C763ED" w:rsidRPr="00C763ED">
        <w:trPr>
          <w:gridBefore w:val="1"/>
          <w:wBefore w:w="144" w:type="dxa"/>
        </w:trPr>
        <w:tc>
          <w:tcPr>
            <w:tcW w:w="2376" w:type="dxa"/>
          </w:tcPr>
          <w:p w:rsidR="00AD6274" w:rsidRPr="00C763ED" w:rsidRDefault="00AD6274" w:rsidP="000D4A04">
            <w:pPr>
              <w:spacing w:before="120" w:after="120"/>
              <w:rPr>
                <w:b/>
                <w:color w:val="000000" w:themeColor="text1"/>
              </w:rPr>
            </w:pPr>
          </w:p>
        </w:tc>
        <w:tc>
          <w:tcPr>
            <w:tcW w:w="7974" w:type="dxa"/>
            <w:gridSpan w:val="2"/>
          </w:tcPr>
          <w:p w:rsidR="00AD6274" w:rsidRPr="00C763ED" w:rsidRDefault="00AD6274" w:rsidP="000D4A04">
            <w:pPr>
              <w:numPr>
                <w:ilvl w:val="0"/>
                <w:numId w:val="82"/>
              </w:numPr>
              <w:spacing w:before="120" w:after="120"/>
              <w:jc w:val="both"/>
              <w:rPr>
                <w:color w:val="000000" w:themeColor="text1"/>
                <w:lang w:val="en-GB"/>
              </w:rPr>
            </w:pPr>
            <w:r w:rsidRPr="00C763ED">
              <w:rPr>
                <w:color w:val="000000" w:themeColor="text1"/>
              </w:rPr>
              <w:t>A notice shall be effective when delivered or on the notice’s effective date, whichever is later.</w:t>
            </w:r>
          </w:p>
        </w:tc>
      </w:tr>
      <w:tr w:rsidR="00C763ED" w:rsidRPr="00C763ED">
        <w:trPr>
          <w:gridBefore w:val="1"/>
          <w:wBefore w:w="144" w:type="dxa"/>
          <w:trHeight w:val="818"/>
        </w:trPr>
        <w:tc>
          <w:tcPr>
            <w:tcW w:w="2376" w:type="dxa"/>
          </w:tcPr>
          <w:p w:rsidR="00AD6274" w:rsidRPr="00C763ED" w:rsidRDefault="00AD6274" w:rsidP="000D4A04">
            <w:pPr>
              <w:spacing w:before="120" w:after="120"/>
              <w:rPr>
                <w:b/>
                <w:color w:val="000000" w:themeColor="text1"/>
              </w:rPr>
            </w:pPr>
          </w:p>
        </w:tc>
        <w:tc>
          <w:tcPr>
            <w:tcW w:w="7974" w:type="dxa"/>
            <w:gridSpan w:val="2"/>
          </w:tcPr>
          <w:p w:rsidR="00AD6274" w:rsidRPr="00C763ED" w:rsidRDefault="00AD6274" w:rsidP="000D4A04">
            <w:pPr>
              <w:numPr>
                <w:ilvl w:val="0"/>
                <w:numId w:val="82"/>
              </w:numPr>
              <w:spacing w:before="120" w:after="120"/>
              <w:jc w:val="both"/>
              <w:rPr>
                <w:color w:val="000000" w:themeColor="text1"/>
                <w:lang w:val="en-GB"/>
              </w:rPr>
            </w:pPr>
            <w:r w:rsidRPr="00C763ED">
              <w:rPr>
                <w:color w:val="000000" w:themeColor="text1"/>
              </w:rPr>
              <w:t>A  Party may change its address for notice hereunder by giving the other Party notice of such change to the address.</w:t>
            </w:r>
          </w:p>
        </w:tc>
      </w:tr>
      <w:tr w:rsidR="00C763ED" w:rsidRPr="00C763ED">
        <w:trPr>
          <w:gridBefore w:val="1"/>
          <w:wBefore w:w="144" w:type="dxa"/>
          <w:trHeight w:val="540"/>
        </w:trPr>
        <w:tc>
          <w:tcPr>
            <w:tcW w:w="2376" w:type="dxa"/>
          </w:tcPr>
          <w:p w:rsidR="00AD6274" w:rsidRPr="00C763ED" w:rsidRDefault="00AD6274" w:rsidP="00B9133D">
            <w:pPr>
              <w:pStyle w:val="Heading3"/>
              <w:numPr>
                <w:ilvl w:val="0"/>
                <w:numId w:val="50"/>
              </w:numPr>
              <w:spacing w:before="120" w:after="120"/>
              <w:rPr>
                <w:b/>
                <w:color w:val="000000" w:themeColor="text1"/>
              </w:rPr>
            </w:pPr>
            <w:bookmarkStart w:id="1579" w:name="_Toc243275060"/>
            <w:r w:rsidRPr="00C763ED">
              <w:rPr>
                <w:b/>
                <w:color w:val="000000" w:themeColor="text1"/>
              </w:rPr>
              <w:t>Governing  Law</w:t>
            </w:r>
            <w:bookmarkEnd w:id="1579"/>
          </w:p>
        </w:tc>
        <w:tc>
          <w:tcPr>
            <w:tcW w:w="7974" w:type="dxa"/>
            <w:gridSpan w:val="2"/>
          </w:tcPr>
          <w:p w:rsidR="00AD6274" w:rsidRPr="00C763ED" w:rsidRDefault="00AD6274" w:rsidP="000D4A04">
            <w:pPr>
              <w:numPr>
                <w:ilvl w:val="0"/>
                <w:numId w:val="83"/>
              </w:numPr>
              <w:spacing w:before="120" w:after="120"/>
              <w:jc w:val="both"/>
              <w:rPr>
                <w:color w:val="000000" w:themeColor="text1"/>
              </w:rPr>
            </w:pPr>
            <w:r w:rsidRPr="00C763ED">
              <w:rPr>
                <w:color w:val="000000" w:themeColor="text1"/>
                <w:lang w:val="en-GB"/>
              </w:rPr>
              <w:t xml:space="preserve">The Contract shall be governed by and interpreted in accordance with the laws of the People’s Republic of </w:t>
            </w:r>
            <w:smartTag w:uri="urn:schemas-microsoft-com:office:smarttags" w:element="place">
              <w:smartTag w:uri="urn:schemas-microsoft-com:office:smarttags" w:element="country-region">
                <w:r w:rsidRPr="00C763ED">
                  <w:rPr>
                    <w:color w:val="000000" w:themeColor="text1"/>
                    <w:lang w:val="en-GB"/>
                  </w:rPr>
                  <w:t>Bangladesh</w:t>
                </w:r>
              </w:smartTag>
            </w:smartTag>
            <w:r w:rsidRPr="00C763ED">
              <w:rPr>
                <w:color w:val="000000" w:themeColor="text1"/>
                <w:lang w:val="en-GB"/>
              </w:rPr>
              <w:t>.</w:t>
            </w:r>
          </w:p>
        </w:tc>
      </w:tr>
      <w:tr w:rsidR="00C763ED" w:rsidRPr="00C763ED">
        <w:trPr>
          <w:gridBefore w:val="1"/>
          <w:wBefore w:w="144" w:type="dxa"/>
        </w:trPr>
        <w:tc>
          <w:tcPr>
            <w:tcW w:w="2376" w:type="dxa"/>
          </w:tcPr>
          <w:p w:rsidR="00AD6274" w:rsidRPr="00C763ED" w:rsidRDefault="00AD6274" w:rsidP="00B9133D">
            <w:pPr>
              <w:pStyle w:val="Heading3"/>
              <w:numPr>
                <w:ilvl w:val="0"/>
                <w:numId w:val="50"/>
              </w:numPr>
              <w:spacing w:before="120" w:after="120"/>
              <w:rPr>
                <w:b/>
                <w:color w:val="000000" w:themeColor="text1"/>
              </w:rPr>
            </w:pPr>
            <w:bookmarkStart w:id="1580" w:name="_Toc243275061"/>
            <w:r w:rsidRPr="00C763ED">
              <w:rPr>
                <w:b/>
                <w:color w:val="000000" w:themeColor="text1"/>
              </w:rPr>
              <w:t>Governing Language</w:t>
            </w:r>
            <w:bookmarkEnd w:id="1580"/>
          </w:p>
        </w:tc>
        <w:tc>
          <w:tcPr>
            <w:tcW w:w="7974" w:type="dxa"/>
            <w:gridSpan w:val="2"/>
          </w:tcPr>
          <w:p w:rsidR="00AD6274" w:rsidRPr="00C763ED" w:rsidRDefault="00AD6274" w:rsidP="000D4A04">
            <w:pPr>
              <w:numPr>
                <w:ilvl w:val="0"/>
                <w:numId w:val="84"/>
              </w:numPr>
              <w:spacing w:before="120" w:after="120"/>
              <w:jc w:val="both"/>
              <w:rPr>
                <w:color w:val="000000" w:themeColor="text1"/>
                <w:lang w:val="en-GB"/>
              </w:rPr>
            </w:pPr>
            <w:r w:rsidRPr="00C763ED">
              <w:rPr>
                <w:color w:val="000000" w:themeColor="text1"/>
                <w:lang w:val="en-GB"/>
              </w:rPr>
              <w:t xml:space="preserve">The Contract shall be written in </w:t>
            </w:r>
            <w:r w:rsidRPr="00C763ED">
              <w:rPr>
                <w:b/>
                <w:color w:val="000000" w:themeColor="text1"/>
                <w:lang w:val="en-GB"/>
              </w:rPr>
              <w:t>English</w:t>
            </w:r>
            <w:r w:rsidRPr="00C763ED">
              <w:rPr>
                <w:color w:val="000000" w:themeColor="text1"/>
                <w:lang w:val="en-GB"/>
              </w:rPr>
              <w:t xml:space="preserve">. All correspondences and documents relating to the Contract may be written in English or </w:t>
            </w:r>
            <w:r w:rsidRPr="00C763ED">
              <w:rPr>
                <w:b/>
                <w:i/>
                <w:color w:val="000000" w:themeColor="text1"/>
                <w:lang w:val="en-GB"/>
              </w:rPr>
              <w:t>Bangla</w:t>
            </w:r>
            <w:r w:rsidRPr="00C763ED">
              <w:rPr>
                <w:color w:val="000000" w:themeColor="text1"/>
                <w:lang w:val="en-GB"/>
              </w:rPr>
              <w:t xml:space="preserve">.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  </w:t>
            </w:r>
          </w:p>
        </w:tc>
      </w:tr>
      <w:tr w:rsidR="00C763ED" w:rsidRPr="00C763ED">
        <w:trPr>
          <w:gridBefore w:val="1"/>
          <w:wBefore w:w="144" w:type="dxa"/>
          <w:trHeight w:val="935"/>
        </w:trPr>
        <w:tc>
          <w:tcPr>
            <w:tcW w:w="2376" w:type="dxa"/>
          </w:tcPr>
          <w:p w:rsidR="00AD6274" w:rsidRPr="00C763ED" w:rsidRDefault="00AD6274" w:rsidP="000D4A04">
            <w:pPr>
              <w:spacing w:before="120" w:after="120"/>
              <w:rPr>
                <w:b/>
                <w:color w:val="000000" w:themeColor="text1"/>
              </w:rPr>
            </w:pPr>
          </w:p>
        </w:tc>
        <w:tc>
          <w:tcPr>
            <w:tcW w:w="7974" w:type="dxa"/>
            <w:gridSpan w:val="2"/>
          </w:tcPr>
          <w:p w:rsidR="00AD6274" w:rsidRPr="00C763ED" w:rsidRDefault="00AD6274" w:rsidP="000D4A04">
            <w:pPr>
              <w:numPr>
                <w:ilvl w:val="0"/>
                <w:numId w:val="84"/>
              </w:numPr>
              <w:spacing w:before="120" w:after="120"/>
              <w:jc w:val="both"/>
              <w:rPr>
                <w:color w:val="000000" w:themeColor="text1"/>
                <w:lang w:val="en-GB"/>
              </w:rPr>
            </w:pPr>
            <w:r w:rsidRPr="00C763ED">
              <w:rPr>
                <w:color w:val="000000" w:themeColor="text1"/>
                <w:lang w:val="en-GB"/>
              </w:rPr>
              <w:t>The Consultant shall bear all costs of translation to the governing language and all risks of the accuracy of such translation.</w:t>
            </w:r>
          </w:p>
        </w:tc>
      </w:tr>
      <w:tr w:rsidR="00C763ED" w:rsidRPr="00C763ED">
        <w:trPr>
          <w:gridBefore w:val="1"/>
          <w:wBefore w:w="144" w:type="dxa"/>
        </w:trPr>
        <w:tc>
          <w:tcPr>
            <w:tcW w:w="2376" w:type="dxa"/>
          </w:tcPr>
          <w:p w:rsidR="00AD6274" w:rsidRPr="00C763ED" w:rsidRDefault="00AD6274" w:rsidP="00326C11">
            <w:pPr>
              <w:pStyle w:val="Heading3"/>
              <w:numPr>
                <w:ilvl w:val="0"/>
                <w:numId w:val="50"/>
              </w:numPr>
              <w:spacing w:before="120" w:after="120"/>
              <w:rPr>
                <w:b/>
                <w:color w:val="000000" w:themeColor="text1"/>
              </w:rPr>
            </w:pPr>
            <w:bookmarkStart w:id="1581" w:name="_Toc46725702"/>
            <w:bookmarkStart w:id="1582" w:name="_Toc46731309"/>
            <w:bookmarkStart w:id="1583" w:name="_Toc46731597"/>
            <w:bookmarkStart w:id="1584" w:name="_Toc46731903"/>
            <w:bookmarkStart w:id="1585" w:name="_Toc46732517"/>
            <w:bookmarkStart w:id="1586" w:name="_Toc46733271"/>
            <w:bookmarkStart w:id="1587" w:name="_Toc46733437"/>
            <w:bookmarkStart w:id="1588" w:name="_Toc46736261"/>
            <w:bookmarkStart w:id="1589" w:name="_Toc46736410"/>
            <w:bookmarkStart w:id="1590" w:name="_Toc46736617"/>
            <w:bookmarkStart w:id="1591" w:name="_Toc46736761"/>
            <w:bookmarkStart w:id="1592" w:name="_Toc46736865"/>
            <w:bookmarkStart w:id="1593" w:name="_Toc46736968"/>
            <w:bookmarkStart w:id="1594" w:name="_Toc46737071"/>
            <w:bookmarkStart w:id="1595" w:name="_Toc46737383"/>
            <w:bookmarkStart w:id="1596" w:name="_Toc47069321"/>
            <w:bookmarkStart w:id="1597" w:name="_Toc47069977"/>
            <w:bookmarkStart w:id="1598" w:name="_Toc47070216"/>
            <w:bookmarkStart w:id="1599" w:name="_Toc47071581"/>
            <w:bookmarkStart w:id="1600" w:name="_Toc47073919"/>
            <w:bookmarkStart w:id="1601" w:name="_Toc47074526"/>
            <w:bookmarkStart w:id="1602" w:name="_Toc47159109"/>
            <w:bookmarkStart w:id="1603" w:name="_Toc47170545"/>
            <w:bookmarkStart w:id="1604" w:name="_Toc47322610"/>
            <w:bookmarkStart w:id="1605" w:name="_Toc47326898"/>
            <w:bookmarkStart w:id="1606" w:name="_Toc47328734"/>
            <w:bookmarkStart w:id="1607" w:name="_Toc47331026"/>
            <w:bookmarkStart w:id="1608" w:name="_Toc47331704"/>
            <w:bookmarkStart w:id="1609" w:name="_Toc47331852"/>
            <w:bookmarkStart w:id="1610" w:name="_Toc47331991"/>
            <w:bookmarkStart w:id="1611" w:name="_Toc47332390"/>
            <w:bookmarkStart w:id="1612" w:name="_Toc47332613"/>
            <w:bookmarkStart w:id="1613" w:name="_Toc48551071"/>
            <w:bookmarkStart w:id="1614" w:name="_Toc48632748"/>
            <w:bookmarkStart w:id="1615" w:name="_Toc48798451"/>
            <w:bookmarkStart w:id="1616" w:name="_Toc48800721"/>
            <w:bookmarkStart w:id="1617" w:name="_Toc48800890"/>
            <w:bookmarkStart w:id="1618" w:name="_Toc48803087"/>
            <w:bookmarkStart w:id="1619" w:name="_Toc48803256"/>
            <w:bookmarkStart w:id="1620" w:name="_Toc48803425"/>
            <w:bookmarkStart w:id="1621" w:name="_Toc48803763"/>
            <w:bookmarkStart w:id="1622" w:name="_Toc48804101"/>
            <w:bookmarkStart w:id="1623" w:name="_Toc48804270"/>
            <w:bookmarkStart w:id="1624" w:name="_Toc48804777"/>
            <w:bookmarkStart w:id="1625" w:name="_Toc48812400"/>
            <w:bookmarkStart w:id="1626" w:name="_Toc48892598"/>
            <w:bookmarkStart w:id="1627" w:name="_Toc48894430"/>
            <w:bookmarkStart w:id="1628" w:name="_Toc48895203"/>
            <w:bookmarkStart w:id="1629" w:name="_Toc48895389"/>
            <w:bookmarkStart w:id="1630" w:name="_Toc48896171"/>
            <w:bookmarkStart w:id="1631" w:name="_Toc48968956"/>
            <w:bookmarkStart w:id="1632" w:name="_Toc48969287"/>
            <w:bookmarkStart w:id="1633" w:name="_Toc48970210"/>
            <w:bookmarkStart w:id="1634" w:name="_Toc48974034"/>
            <w:bookmarkStart w:id="1635" w:name="_Toc48978530"/>
            <w:bookmarkStart w:id="1636" w:name="_Toc48979291"/>
            <w:bookmarkStart w:id="1637" w:name="_Toc48979478"/>
            <w:bookmarkStart w:id="1638" w:name="_Toc48980543"/>
            <w:bookmarkStart w:id="1639" w:name="_Toc49159616"/>
            <w:bookmarkStart w:id="1640" w:name="_Toc49159803"/>
            <w:bookmarkStart w:id="1641" w:name="_Toc67815087"/>
            <w:bookmarkStart w:id="1642" w:name="_Toc86025513"/>
            <w:bookmarkStart w:id="1643" w:name="_Toc235351160"/>
            <w:bookmarkStart w:id="1644" w:name="_Toc243275062"/>
            <w:r w:rsidRPr="00C763ED">
              <w:rPr>
                <w:b/>
                <w:color w:val="000000" w:themeColor="text1"/>
              </w:rPr>
              <w:t>Documents Forming the Contract in Order of Precedence</w:t>
            </w:r>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p>
        </w:tc>
        <w:tc>
          <w:tcPr>
            <w:tcW w:w="7974" w:type="dxa"/>
            <w:gridSpan w:val="2"/>
          </w:tcPr>
          <w:p w:rsidR="00AD6274" w:rsidRPr="00C763ED" w:rsidRDefault="00AD6274" w:rsidP="002756CC">
            <w:pPr>
              <w:numPr>
                <w:ilvl w:val="0"/>
                <w:numId w:val="40"/>
              </w:numPr>
              <w:spacing w:before="120" w:after="120"/>
              <w:jc w:val="both"/>
              <w:rPr>
                <w:color w:val="000000" w:themeColor="text1"/>
                <w:lang w:val="en-GB"/>
              </w:rPr>
            </w:pPr>
            <w:r w:rsidRPr="00C763ED">
              <w:rPr>
                <w:color w:val="000000" w:themeColor="text1"/>
                <w:lang w:val="en-GB"/>
              </w:rPr>
              <w:t>The following documents forming the Contract shall be inter</w:t>
            </w:r>
            <w:r w:rsidR="00FE373C" w:rsidRPr="00C763ED">
              <w:rPr>
                <w:color w:val="000000" w:themeColor="text1"/>
                <w:lang w:val="en-GB"/>
              </w:rPr>
              <w:t>preted in the</w:t>
            </w:r>
            <w:r w:rsidRPr="00C763ED">
              <w:rPr>
                <w:color w:val="000000" w:themeColor="text1"/>
                <w:lang w:val="en-GB"/>
              </w:rPr>
              <w:t xml:space="preserve"> order of priority:</w:t>
            </w:r>
          </w:p>
          <w:p w:rsidR="00AD6274" w:rsidRPr="00C763ED" w:rsidRDefault="00AD6274" w:rsidP="002450DB">
            <w:pPr>
              <w:numPr>
                <w:ilvl w:val="0"/>
                <w:numId w:val="25"/>
              </w:numPr>
              <w:tabs>
                <w:tab w:val="clear" w:pos="864"/>
              </w:tabs>
              <w:spacing w:before="120" w:after="120"/>
              <w:ind w:left="1212" w:hanging="600"/>
              <w:jc w:val="both"/>
              <w:rPr>
                <w:color w:val="000000" w:themeColor="text1"/>
                <w:lang w:val="en-GB"/>
              </w:rPr>
            </w:pPr>
            <w:r w:rsidRPr="00C763ED">
              <w:rPr>
                <w:color w:val="000000" w:themeColor="text1"/>
                <w:lang w:val="en-GB"/>
              </w:rPr>
              <w:t xml:space="preserve">the Contract Agreement; </w:t>
            </w:r>
          </w:p>
          <w:p w:rsidR="00AD6274" w:rsidRPr="00C763ED" w:rsidRDefault="00AD6274" w:rsidP="002450DB">
            <w:pPr>
              <w:numPr>
                <w:ilvl w:val="0"/>
                <w:numId w:val="25"/>
              </w:numPr>
              <w:tabs>
                <w:tab w:val="left" w:pos="432"/>
              </w:tabs>
              <w:spacing w:before="120" w:after="120"/>
              <w:ind w:left="1212" w:hanging="600"/>
              <w:jc w:val="both"/>
              <w:rPr>
                <w:color w:val="000000" w:themeColor="text1"/>
                <w:lang w:val="en-GB"/>
              </w:rPr>
            </w:pPr>
            <w:r w:rsidRPr="00C763ED">
              <w:rPr>
                <w:color w:val="000000" w:themeColor="text1"/>
                <w:lang w:val="en-GB"/>
              </w:rPr>
              <w:t xml:space="preserve">the Particular Conditions of Contract (PCC); </w:t>
            </w:r>
          </w:p>
          <w:p w:rsidR="00AD6274" w:rsidRPr="00C763ED" w:rsidRDefault="00AD6274" w:rsidP="002450DB">
            <w:pPr>
              <w:numPr>
                <w:ilvl w:val="0"/>
                <w:numId w:val="25"/>
              </w:numPr>
              <w:tabs>
                <w:tab w:val="left" w:pos="432"/>
              </w:tabs>
              <w:spacing w:before="120" w:after="120"/>
              <w:ind w:left="1212" w:hanging="600"/>
              <w:jc w:val="both"/>
              <w:rPr>
                <w:color w:val="000000" w:themeColor="text1"/>
                <w:lang w:val="en-GB"/>
              </w:rPr>
            </w:pPr>
            <w:r w:rsidRPr="00C763ED">
              <w:rPr>
                <w:color w:val="000000" w:themeColor="text1"/>
                <w:lang w:val="en-GB"/>
              </w:rPr>
              <w:t xml:space="preserve">the General Conditions of Contract (GCC); </w:t>
            </w:r>
          </w:p>
          <w:p w:rsidR="00AD6274" w:rsidRPr="00C763ED" w:rsidRDefault="00AD6274" w:rsidP="002450DB">
            <w:pPr>
              <w:numPr>
                <w:ilvl w:val="0"/>
                <w:numId w:val="25"/>
              </w:numPr>
              <w:tabs>
                <w:tab w:val="left" w:pos="432"/>
              </w:tabs>
              <w:spacing w:before="120" w:after="120"/>
              <w:ind w:left="1212" w:hanging="600"/>
              <w:jc w:val="both"/>
              <w:rPr>
                <w:color w:val="000000" w:themeColor="text1"/>
                <w:lang w:val="en-GB"/>
              </w:rPr>
            </w:pPr>
            <w:r w:rsidRPr="00C763ED">
              <w:rPr>
                <w:color w:val="000000" w:themeColor="text1"/>
                <w:lang w:val="en-GB"/>
              </w:rPr>
              <w:t>the Appendix (1 to 7); and</w:t>
            </w:r>
          </w:p>
          <w:p w:rsidR="00AD6274" w:rsidRPr="00C763ED" w:rsidRDefault="00AD6274" w:rsidP="002450DB">
            <w:pPr>
              <w:numPr>
                <w:ilvl w:val="0"/>
                <w:numId w:val="25"/>
              </w:numPr>
              <w:tabs>
                <w:tab w:val="left" w:pos="432"/>
              </w:tabs>
              <w:spacing w:before="120" w:after="120"/>
              <w:ind w:left="1212" w:hanging="600"/>
              <w:jc w:val="both"/>
              <w:rPr>
                <w:color w:val="000000" w:themeColor="text1"/>
                <w:lang w:val="en-GB"/>
              </w:rPr>
            </w:pPr>
            <w:r w:rsidRPr="00C763ED">
              <w:rPr>
                <w:color w:val="000000" w:themeColor="text1"/>
                <w:lang w:val="en-GB"/>
              </w:rPr>
              <w:t>any other document</w:t>
            </w:r>
            <w:r w:rsidR="00FE373C" w:rsidRPr="00C763ED">
              <w:rPr>
                <w:color w:val="000000" w:themeColor="text1"/>
                <w:lang w:val="en-GB"/>
              </w:rPr>
              <w:t>s</w:t>
            </w:r>
            <w:r w:rsidRPr="00C763ED">
              <w:rPr>
                <w:color w:val="000000" w:themeColor="text1"/>
                <w:lang w:val="en-GB"/>
              </w:rPr>
              <w:t xml:space="preserve"> as specified in the PCC forming part of the Contract.</w:t>
            </w:r>
            <w:r w:rsidR="000C217D" w:rsidRPr="00C763ED">
              <w:rPr>
                <w:color w:val="000000" w:themeColor="text1"/>
                <w:lang w:val="en-GB"/>
              </w:rPr>
              <w:t xml:space="preserve"> </w:t>
            </w:r>
            <w:r w:rsidR="00D31BF6" w:rsidRPr="00C763ED">
              <w:rPr>
                <w:color w:val="000000" w:themeColor="text1"/>
                <w:lang w:val="en-GB"/>
              </w:rPr>
              <w:t>0</w:t>
            </w:r>
          </w:p>
        </w:tc>
      </w:tr>
      <w:tr w:rsidR="00C763ED" w:rsidRPr="00C763ED">
        <w:trPr>
          <w:gridBefore w:val="1"/>
          <w:wBefore w:w="144" w:type="dxa"/>
        </w:trPr>
        <w:tc>
          <w:tcPr>
            <w:tcW w:w="2376" w:type="dxa"/>
          </w:tcPr>
          <w:p w:rsidR="00AD6274" w:rsidRPr="00C763ED" w:rsidRDefault="00AD6274" w:rsidP="00326C11">
            <w:pPr>
              <w:pStyle w:val="Heading3"/>
              <w:numPr>
                <w:ilvl w:val="0"/>
                <w:numId w:val="50"/>
              </w:numPr>
              <w:spacing w:before="120" w:after="120"/>
              <w:rPr>
                <w:b/>
                <w:color w:val="000000" w:themeColor="text1"/>
              </w:rPr>
            </w:pPr>
            <w:bookmarkStart w:id="1645" w:name="_Toc235351161"/>
            <w:bookmarkStart w:id="1646" w:name="_Toc243275063"/>
            <w:r w:rsidRPr="00C763ED">
              <w:rPr>
                <w:b/>
                <w:color w:val="000000" w:themeColor="text1"/>
              </w:rPr>
              <w:t>Assignment</w:t>
            </w:r>
            <w:bookmarkEnd w:id="1645"/>
            <w:bookmarkEnd w:id="1646"/>
          </w:p>
        </w:tc>
        <w:tc>
          <w:tcPr>
            <w:tcW w:w="7974" w:type="dxa"/>
            <w:gridSpan w:val="2"/>
          </w:tcPr>
          <w:p w:rsidR="00AD6274" w:rsidRPr="00C763ED" w:rsidRDefault="00AD6274" w:rsidP="002450DB">
            <w:pPr>
              <w:numPr>
                <w:ilvl w:val="1"/>
                <w:numId w:val="88"/>
              </w:numPr>
              <w:tabs>
                <w:tab w:val="clear" w:pos="1728"/>
              </w:tabs>
              <w:spacing w:before="120" w:after="120"/>
              <w:ind w:left="612" w:hanging="612"/>
              <w:jc w:val="both"/>
              <w:rPr>
                <w:color w:val="000000" w:themeColor="text1"/>
                <w:lang w:val="en-GB"/>
              </w:rPr>
            </w:pPr>
            <w:r w:rsidRPr="00C763ED">
              <w:rPr>
                <w:color w:val="000000" w:themeColor="text1"/>
                <w:lang w:val="en-GB"/>
              </w:rPr>
              <w:t>Neither the Client nor the Consultant shall assign, in whole or in part, their obligations under this Contract; except with prior written approval of the Client.</w:t>
            </w:r>
          </w:p>
        </w:tc>
      </w:tr>
      <w:tr w:rsidR="00C763ED" w:rsidRPr="00C763ED">
        <w:trPr>
          <w:gridBefore w:val="1"/>
          <w:wBefore w:w="144" w:type="dxa"/>
        </w:trPr>
        <w:tc>
          <w:tcPr>
            <w:tcW w:w="2376" w:type="dxa"/>
          </w:tcPr>
          <w:p w:rsidR="00AD6274" w:rsidRPr="00C763ED" w:rsidRDefault="00AD6274" w:rsidP="00326C11">
            <w:pPr>
              <w:pStyle w:val="Heading3"/>
              <w:numPr>
                <w:ilvl w:val="0"/>
                <w:numId w:val="50"/>
              </w:numPr>
              <w:spacing w:before="120" w:after="120"/>
              <w:rPr>
                <w:b/>
                <w:color w:val="000000" w:themeColor="text1"/>
              </w:rPr>
            </w:pPr>
            <w:bookmarkStart w:id="1647" w:name="_Toc243275064"/>
            <w:r w:rsidRPr="00C763ED">
              <w:rPr>
                <w:b/>
                <w:color w:val="000000" w:themeColor="text1"/>
                <w:lang w:val="en-GB"/>
              </w:rPr>
              <w:t>Eligible Services</w:t>
            </w:r>
            <w:bookmarkEnd w:id="1647"/>
          </w:p>
        </w:tc>
        <w:tc>
          <w:tcPr>
            <w:tcW w:w="7974" w:type="dxa"/>
            <w:gridSpan w:val="2"/>
          </w:tcPr>
          <w:p w:rsidR="00AD6274" w:rsidRPr="00C763ED" w:rsidRDefault="00AD6274" w:rsidP="002756CC">
            <w:pPr>
              <w:numPr>
                <w:ilvl w:val="1"/>
                <w:numId w:val="32"/>
              </w:numPr>
              <w:spacing w:before="120" w:after="120"/>
              <w:jc w:val="both"/>
              <w:rPr>
                <w:color w:val="000000" w:themeColor="text1"/>
                <w:lang w:val="en-GB"/>
              </w:rPr>
            </w:pPr>
            <w:r w:rsidRPr="00C763ED">
              <w:rPr>
                <w:color w:val="000000" w:themeColor="text1"/>
                <w:lang w:val="en-GB"/>
              </w:rPr>
              <w:t>All materials, equipment, plant, and supplies used by the Consultant and services supplied under the Contract shall have their origin in the countries, except those as specified in the PCC.</w:t>
            </w:r>
          </w:p>
        </w:tc>
      </w:tr>
      <w:tr w:rsidR="00C763ED" w:rsidRPr="00C763ED">
        <w:trPr>
          <w:gridBefore w:val="1"/>
          <w:wBefore w:w="144" w:type="dxa"/>
        </w:trPr>
        <w:tc>
          <w:tcPr>
            <w:tcW w:w="2376" w:type="dxa"/>
          </w:tcPr>
          <w:p w:rsidR="00AD6274" w:rsidRPr="00C763ED" w:rsidRDefault="00AD6274" w:rsidP="000D4A04">
            <w:pPr>
              <w:pStyle w:val="Heading3"/>
              <w:numPr>
                <w:ilvl w:val="0"/>
                <w:numId w:val="50"/>
              </w:numPr>
              <w:spacing w:before="120" w:after="120"/>
              <w:rPr>
                <w:b/>
                <w:color w:val="000000" w:themeColor="text1"/>
              </w:rPr>
            </w:pPr>
            <w:bookmarkStart w:id="1648" w:name="_Toc49159620"/>
            <w:bookmarkStart w:id="1649" w:name="_Toc49159807"/>
            <w:bookmarkStart w:id="1650" w:name="_Toc67815091"/>
            <w:bookmarkStart w:id="1651" w:name="_Toc86025517"/>
            <w:bookmarkStart w:id="1652" w:name="_Toc235351163"/>
            <w:bookmarkStart w:id="1653" w:name="_Toc243275065"/>
            <w:r w:rsidRPr="00C763ED">
              <w:rPr>
                <w:b/>
                <w:color w:val="000000" w:themeColor="text1"/>
              </w:rPr>
              <w:t>Contractual Ethics</w:t>
            </w:r>
            <w:bookmarkEnd w:id="1648"/>
            <w:bookmarkEnd w:id="1649"/>
            <w:bookmarkEnd w:id="1650"/>
            <w:bookmarkEnd w:id="1651"/>
            <w:bookmarkEnd w:id="1652"/>
            <w:bookmarkEnd w:id="1653"/>
          </w:p>
        </w:tc>
        <w:tc>
          <w:tcPr>
            <w:tcW w:w="7974" w:type="dxa"/>
            <w:gridSpan w:val="2"/>
          </w:tcPr>
          <w:p w:rsidR="00AD6274" w:rsidRPr="00C763ED" w:rsidRDefault="00AD6274" w:rsidP="002450DB">
            <w:pPr>
              <w:numPr>
                <w:ilvl w:val="6"/>
                <w:numId w:val="30"/>
              </w:numPr>
              <w:tabs>
                <w:tab w:val="clear" w:pos="5328"/>
              </w:tabs>
              <w:spacing w:before="120" w:after="120"/>
              <w:ind w:left="612"/>
              <w:jc w:val="both"/>
              <w:rPr>
                <w:color w:val="000000" w:themeColor="text1"/>
                <w:lang w:val="en-GB"/>
              </w:rPr>
            </w:pPr>
            <w:r w:rsidRPr="00C763ED">
              <w:rPr>
                <w:color w:val="000000" w:themeColor="text1"/>
                <w:lang w:val="en-GB"/>
              </w:rPr>
              <w:t>No fees, gratuities, rebates, gifts, commissions or other payments, other than those shown in the Proposal or the contract, shall have been given or received in connection with the selection process or in the Contract execution.</w:t>
            </w:r>
          </w:p>
        </w:tc>
      </w:tr>
      <w:tr w:rsidR="00C763ED" w:rsidRPr="00C763ED">
        <w:trPr>
          <w:gridBefore w:val="1"/>
          <w:wBefore w:w="144" w:type="dxa"/>
          <w:trHeight w:val="1206"/>
        </w:trPr>
        <w:tc>
          <w:tcPr>
            <w:tcW w:w="2376" w:type="dxa"/>
          </w:tcPr>
          <w:p w:rsidR="00AD6274" w:rsidRPr="00C763ED" w:rsidRDefault="00AD6274" w:rsidP="00FE373C">
            <w:pPr>
              <w:pStyle w:val="Heading3"/>
              <w:numPr>
                <w:ilvl w:val="0"/>
                <w:numId w:val="50"/>
              </w:numPr>
              <w:spacing w:before="120" w:after="120"/>
              <w:rPr>
                <w:b/>
                <w:color w:val="000000" w:themeColor="text1"/>
              </w:rPr>
            </w:pPr>
            <w:bookmarkStart w:id="1654" w:name="_Toc67815092"/>
            <w:bookmarkStart w:id="1655" w:name="_Toc86025518"/>
            <w:bookmarkStart w:id="1656" w:name="_Toc235351164"/>
            <w:bookmarkStart w:id="1657" w:name="_Toc243275066"/>
            <w:r w:rsidRPr="00C763ED">
              <w:rPr>
                <w:b/>
                <w:color w:val="000000" w:themeColor="text1"/>
              </w:rPr>
              <w:t>Joint Venture, Consortium or Association</w:t>
            </w:r>
            <w:bookmarkEnd w:id="1654"/>
            <w:r w:rsidRPr="00C763ED">
              <w:rPr>
                <w:b/>
                <w:color w:val="000000" w:themeColor="text1"/>
              </w:rPr>
              <w:t xml:space="preserve"> (JVCA</w:t>
            </w:r>
            <w:bookmarkEnd w:id="1655"/>
            <w:bookmarkEnd w:id="1656"/>
            <w:r w:rsidR="00FE373C" w:rsidRPr="00C763ED">
              <w:rPr>
                <w:b/>
                <w:color w:val="000000" w:themeColor="text1"/>
              </w:rPr>
              <w:t>)</w:t>
            </w:r>
            <w:bookmarkEnd w:id="1657"/>
          </w:p>
        </w:tc>
        <w:tc>
          <w:tcPr>
            <w:tcW w:w="7974" w:type="dxa"/>
            <w:gridSpan w:val="2"/>
          </w:tcPr>
          <w:p w:rsidR="00AD6274" w:rsidRPr="00C763ED" w:rsidRDefault="00AD6274" w:rsidP="002450DB">
            <w:pPr>
              <w:numPr>
                <w:ilvl w:val="8"/>
                <w:numId w:val="31"/>
              </w:numPr>
              <w:tabs>
                <w:tab w:val="clear" w:pos="720"/>
              </w:tabs>
              <w:spacing w:before="120" w:after="120"/>
              <w:ind w:left="619" w:hanging="619"/>
              <w:jc w:val="both"/>
              <w:rPr>
                <w:color w:val="000000" w:themeColor="text1"/>
                <w:lang w:val="en-GB"/>
              </w:rPr>
            </w:pPr>
            <w:r w:rsidRPr="00C763ED">
              <w:rPr>
                <w:color w:val="000000" w:themeColor="text1"/>
                <w:lang w:val="en-GB"/>
              </w:rPr>
              <w:t>If the consultant is a Joint Venture all of the parties shall sign the Contract Agreement.</w:t>
            </w:r>
          </w:p>
          <w:p w:rsidR="00FE373C" w:rsidRPr="00C763ED" w:rsidRDefault="00FE373C" w:rsidP="00FE373C">
            <w:pPr>
              <w:spacing w:before="120" w:after="120"/>
              <w:jc w:val="both"/>
              <w:rPr>
                <w:color w:val="000000" w:themeColor="text1"/>
                <w:lang w:val="en-GB"/>
              </w:rPr>
            </w:pPr>
          </w:p>
        </w:tc>
      </w:tr>
      <w:tr w:rsidR="00C763ED" w:rsidRPr="00C763ED">
        <w:trPr>
          <w:gridBefore w:val="1"/>
          <w:wBefore w:w="144" w:type="dxa"/>
        </w:trPr>
        <w:tc>
          <w:tcPr>
            <w:tcW w:w="2376" w:type="dxa"/>
          </w:tcPr>
          <w:p w:rsidR="00AD6274" w:rsidRPr="00C763ED" w:rsidRDefault="00AD6274" w:rsidP="000D4A04">
            <w:pPr>
              <w:pStyle w:val="Heading3"/>
              <w:spacing w:before="120" w:after="120"/>
              <w:rPr>
                <w:b/>
                <w:color w:val="000000" w:themeColor="text1"/>
              </w:rPr>
            </w:pPr>
          </w:p>
        </w:tc>
        <w:tc>
          <w:tcPr>
            <w:tcW w:w="7974" w:type="dxa"/>
            <w:gridSpan w:val="2"/>
          </w:tcPr>
          <w:p w:rsidR="00AD6274" w:rsidRPr="00C763ED" w:rsidRDefault="00AD6274" w:rsidP="002450DB">
            <w:pPr>
              <w:numPr>
                <w:ilvl w:val="8"/>
                <w:numId w:val="31"/>
              </w:numPr>
              <w:tabs>
                <w:tab w:val="clear" w:pos="720"/>
              </w:tabs>
              <w:spacing w:before="120" w:after="120"/>
              <w:ind w:left="619" w:hanging="619"/>
              <w:jc w:val="both"/>
              <w:rPr>
                <w:color w:val="000000" w:themeColor="text1"/>
                <w:lang w:val="en-GB"/>
              </w:rPr>
            </w:pPr>
            <w:r w:rsidRPr="00C763ED">
              <w:rPr>
                <w:color w:val="000000" w:themeColor="text1"/>
              </w:rPr>
              <w:t xml:space="preserve">Each </w:t>
            </w:r>
            <w:r w:rsidRPr="00C763ED">
              <w:rPr>
                <w:color w:val="000000" w:themeColor="text1"/>
                <w:lang w:val="en-GB"/>
              </w:rPr>
              <w:t>partner of the Joint Venture (this does not include sub consultancy) shall be jointly and severally liable for the execution of the Contract, all liabilities and ethical and legal obligations in accordance with the terms of the Contract.</w:t>
            </w:r>
            <w:r w:rsidRPr="00C763ED">
              <w:rPr>
                <w:color w:val="000000" w:themeColor="text1"/>
              </w:rPr>
              <w:t xml:space="preserve">  </w:t>
            </w:r>
          </w:p>
        </w:tc>
      </w:tr>
      <w:tr w:rsidR="00C763ED" w:rsidRPr="00C763ED">
        <w:trPr>
          <w:gridBefore w:val="1"/>
          <w:wBefore w:w="144" w:type="dxa"/>
        </w:trPr>
        <w:tc>
          <w:tcPr>
            <w:tcW w:w="2376" w:type="dxa"/>
          </w:tcPr>
          <w:p w:rsidR="00AD6274" w:rsidRPr="00C763ED" w:rsidRDefault="00AD6274" w:rsidP="000D4A04">
            <w:pPr>
              <w:pStyle w:val="Heading3"/>
              <w:spacing w:before="120" w:after="120"/>
              <w:rPr>
                <w:b/>
                <w:color w:val="000000" w:themeColor="text1"/>
              </w:rPr>
            </w:pPr>
          </w:p>
        </w:tc>
        <w:tc>
          <w:tcPr>
            <w:tcW w:w="7974" w:type="dxa"/>
            <w:gridSpan w:val="2"/>
          </w:tcPr>
          <w:p w:rsidR="00AD6274" w:rsidRPr="00C763ED" w:rsidRDefault="00AD6274" w:rsidP="002450DB">
            <w:pPr>
              <w:numPr>
                <w:ilvl w:val="8"/>
                <w:numId w:val="31"/>
              </w:numPr>
              <w:tabs>
                <w:tab w:val="clear" w:pos="720"/>
              </w:tabs>
              <w:spacing w:before="120" w:after="120"/>
              <w:ind w:left="619" w:hanging="619"/>
              <w:jc w:val="both"/>
              <w:rPr>
                <w:color w:val="000000" w:themeColor="text1"/>
                <w:lang w:val="en-GB"/>
              </w:rPr>
            </w:pPr>
            <w:r w:rsidRPr="00C763ED">
              <w:rPr>
                <w:color w:val="000000" w:themeColor="text1"/>
                <w:lang w:val="en-GB"/>
              </w:rPr>
              <w:t>The composition or the constitution of the Joint Venture shall not be altered without the prior approval of the Client.</w:t>
            </w:r>
          </w:p>
        </w:tc>
      </w:tr>
      <w:tr w:rsidR="00C763ED" w:rsidRPr="00C763ED">
        <w:trPr>
          <w:gridBefore w:val="1"/>
          <w:wBefore w:w="144" w:type="dxa"/>
        </w:trPr>
        <w:tc>
          <w:tcPr>
            <w:tcW w:w="2376" w:type="dxa"/>
          </w:tcPr>
          <w:p w:rsidR="00AD6274" w:rsidRPr="00C763ED" w:rsidRDefault="00AD6274" w:rsidP="00326C11">
            <w:pPr>
              <w:pStyle w:val="Heading3"/>
              <w:numPr>
                <w:ilvl w:val="0"/>
                <w:numId w:val="50"/>
              </w:numPr>
              <w:spacing w:before="120" w:after="120"/>
              <w:rPr>
                <w:b/>
                <w:color w:val="000000" w:themeColor="text1"/>
              </w:rPr>
            </w:pPr>
            <w:bookmarkStart w:id="1658" w:name="_Toc235351165"/>
            <w:bookmarkStart w:id="1659" w:name="_Toc243275067"/>
            <w:r w:rsidRPr="00C763ED">
              <w:rPr>
                <w:b/>
                <w:color w:val="000000" w:themeColor="text1"/>
              </w:rPr>
              <w:t>Authority of Member in Charge</w:t>
            </w:r>
            <w:bookmarkEnd w:id="1658"/>
            <w:bookmarkEnd w:id="1659"/>
          </w:p>
        </w:tc>
        <w:tc>
          <w:tcPr>
            <w:tcW w:w="7974" w:type="dxa"/>
            <w:gridSpan w:val="2"/>
          </w:tcPr>
          <w:p w:rsidR="00AD6274" w:rsidRPr="00C763ED" w:rsidRDefault="00AD6274" w:rsidP="002450DB">
            <w:pPr>
              <w:numPr>
                <w:ilvl w:val="1"/>
                <w:numId w:val="81"/>
              </w:numPr>
              <w:tabs>
                <w:tab w:val="clear" w:pos="1800"/>
              </w:tabs>
              <w:spacing w:before="120" w:after="120"/>
              <w:ind w:left="612" w:hanging="600"/>
              <w:jc w:val="both"/>
              <w:rPr>
                <w:color w:val="000000" w:themeColor="text1"/>
                <w:lang w:val="en-GB"/>
              </w:rPr>
            </w:pPr>
            <w:r w:rsidRPr="00C763ED">
              <w:rPr>
                <w:color w:val="000000" w:themeColor="text1"/>
                <w:lang w:val="en-GB"/>
              </w:rPr>
              <w:t>In case the Consultant is a Joint Venture consisting of more than one entity, the partners shall designate one party to act as Representative, as specified in the PCC, with authority to conduct all business for and on behalf of all partners of the Joint Venture,  including without limitation the receiving of instructions and payments from the Client.</w:t>
            </w:r>
          </w:p>
        </w:tc>
      </w:tr>
      <w:tr w:rsidR="00C763ED" w:rsidRPr="00C763ED">
        <w:trPr>
          <w:gridBefore w:val="1"/>
          <w:wBefore w:w="144" w:type="dxa"/>
        </w:trPr>
        <w:tc>
          <w:tcPr>
            <w:tcW w:w="2376" w:type="dxa"/>
          </w:tcPr>
          <w:p w:rsidR="00AD6274" w:rsidRPr="00C763ED" w:rsidRDefault="00AD6274" w:rsidP="00326C11">
            <w:pPr>
              <w:pStyle w:val="Heading3"/>
              <w:numPr>
                <w:ilvl w:val="0"/>
                <w:numId w:val="50"/>
              </w:numPr>
              <w:spacing w:before="120" w:after="120"/>
              <w:rPr>
                <w:b/>
                <w:color w:val="000000" w:themeColor="text1"/>
              </w:rPr>
            </w:pPr>
            <w:bookmarkStart w:id="1660" w:name="_Toc235351166"/>
            <w:bookmarkStart w:id="1661" w:name="_Toc243275068"/>
            <w:r w:rsidRPr="00C763ED">
              <w:rPr>
                <w:b/>
                <w:color w:val="000000" w:themeColor="text1"/>
                <w:sz w:val="21"/>
                <w:szCs w:val="21"/>
              </w:rPr>
              <w:t>Authorized Representatives</w:t>
            </w:r>
            <w:bookmarkEnd w:id="1660"/>
            <w:bookmarkEnd w:id="1661"/>
          </w:p>
        </w:tc>
        <w:tc>
          <w:tcPr>
            <w:tcW w:w="7974" w:type="dxa"/>
            <w:gridSpan w:val="2"/>
          </w:tcPr>
          <w:p w:rsidR="00AD6274" w:rsidRPr="00C763ED" w:rsidRDefault="00AD6274" w:rsidP="002450DB">
            <w:pPr>
              <w:numPr>
                <w:ilvl w:val="2"/>
                <w:numId w:val="86"/>
              </w:numPr>
              <w:tabs>
                <w:tab w:val="clear" w:pos="960"/>
                <w:tab w:val="num" w:pos="732"/>
              </w:tabs>
              <w:spacing w:before="120" w:after="120"/>
              <w:ind w:left="732"/>
              <w:jc w:val="both"/>
              <w:rPr>
                <w:color w:val="000000" w:themeColor="text1"/>
                <w:lang w:val="en-GB"/>
              </w:rPr>
            </w:pPr>
            <w:r w:rsidRPr="00C763ED">
              <w:rPr>
                <w:color w:val="000000" w:themeColor="text1"/>
                <w:lang w:val="en-GB"/>
              </w:rPr>
              <w:t>Any action required or permitted to be taken, and any document required or permitted to be executed under this Contract by the Client or the Consultant may be taken or executed by the officials as specified in the PCC.</w:t>
            </w:r>
          </w:p>
        </w:tc>
      </w:tr>
      <w:tr w:rsidR="00C763ED" w:rsidRPr="00C763ED">
        <w:trPr>
          <w:gridBefore w:val="1"/>
          <w:wBefore w:w="144" w:type="dxa"/>
        </w:trPr>
        <w:tc>
          <w:tcPr>
            <w:tcW w:w="2376" w:type="dxa"/>
          </w:tcPr>
          <w:p w:rsidR="00AD6274" w:rsidRPr="00C763ED" w:rsidRDefault="00AD6274" w:rsidP="00326C11">
            <w:pPr>
              <w:pStyle w:val="Heading3"/>
              <w:numPr>
                <w:ilvl w:val="0"/>
                <w:numId w:val="50"/>
              </w:numPr>
              <w:spacing w:before="120" w:after="120"/>
              <w:rPr>
                <w:b/>
                <w:color w:val="000000" w:themeColor="text1"/>
              </w:rPr>
            </w:pPr>
            <w:bookmarkStart w:id="1662" w:name="_Toc351343672"/>
            <w:bookmarkStart w:id="1663" w:name="_Toc37733577"/>
            <w:bookmarkStart w:id="1664" w:name="_Toc46725718"/>
            <w:bookmarkStart w:id="1665" w:name="_Toc46731321"/>
            <w:bookmarkStart w:id="1666" w:name="_Toc46731609"/>
            <w:bookmarkStart w:id="1667" w:name="_Toc46731915"/>
            <w:bookmarkStart w:id="1668" w:name="_Toc46732529"/>
            <w:bookmarkStart w:id="1669" w:name="_Toc46733283"/>
            <w:bookmarkStart w:id="1670" w:name="_Toc46733449"/>
            <w:bookmarkStart w:id="1671" w:name="_Toc46736273"/>
            <w:bookmarkStart w:id="1672" w:name="_Toc46736422"/>
            <w:bookmarkStart w:id="1673" w:name="_Toc46736629"/>
            <w:bookmarkStart w:id="1674" w:name="_Toc46736773"/>
            <w:bookmarkStart w:id="1675" w:name="_Toc46736877"/>
            <w:bookmarkStart w:id="1676" w:name="_Toc46736980"/>
            <w:bookmarkStart w:id="1677" w:name="_Toc46737083"/>
            <w:bookmarkStart w:id="1678" w:name="_Toc46737395"/>
            <w:bookmarkStart w:id="1679" w:name="_Toc47069332"/>
            <w:bookmarkStart w:id="1680" w:name="_Toc47069988"/>
            <w:bookmarkStart w:id="1681" w:name="_Toc47070227"/>
            <w:bookmarkStart w:id="1682" w:name="_Toc47071592"/>
            <w:bookmarkStart w:id="1683" w:name="_Toc47073930"/>
            <w:bookmarkStart w:id="1684" w:name="_Toc47074537"/>
            <w:bookmarkStart w:id="1685" w:name="_Toc47159121"/>
            <w:bookmarkStart w:id="1686" w:name="_Toc47170557"/>
            <w:bookmarkStart w:id="1687" w:name="_Toc47322622"/>
            <w:bookmarkStart w:id="1688" w:name="_Toc47326910"/>
            <w:bookmarkStart w:id="1689" w:name="_Toc47328746"/>
            <w:bookmarkStart w:id="1690" w:name="_Toc47331038"/>
            <w:bookmarkStart w:id="1691" w:name="_Toc47331716"/>
            <w:bookmarkStart w:id="1692" w:name="_Toc47331864"/>
            <w:bookmarkStart w:id="1693" w:name="_Toc47332003"/>
            <w:bookmarkStart w:id="1694" w:name="_Toc47332402"/>
            <w:bookmarkStart w:id="1695" w:name="_Toc47332625"/>
            <w:bookmarkStart w:id="1696" w:name="_Toc48551083"/>
            <w:bookmarkStart w:id="1697" w:name="_Toc48632760"/>
            <w:bookmarkStart w:id="1698" w:name="_Toc48798463"/>
            <w:bookmarkStart w:id="1699" w:name="_Toc48800733"/>
            <w:bookmarkStart w:id="1700" w:name="_Toc48800902"/>
            <w:bookmarkStart w:id="1701" w:name="_Toc48803099"/>
            <w:bookmarkStart w:id="1702" w:name="_Toc48803268"/>
            <w:bookmarkStart w:id="1703" w:name="_Toc48803437"/>
            <w:bookmarkStart w:id="1704" w:name="_Toc48803775"/>
            <w:bookmarkStart w:id="1705" w:name="_Toc48804113"/>
            <w:bookmarkStart w:id="1706" w:name="_Toc48804282"/>
            <w:bookmarkStart w:id="1707" w:name="_Toc48804789"/>
            <w:bookmarkStart w:id="1708" w:name="_Toc48812412"/>
            <w:bookmarkStart w:id="1709" w:name="_Toc48892610"/>
            <w:bookmarkStart w:id="1710" w:name="_Toc48894442"/>
            <w:bookmarkStart w:id="1711" w:name="_Toc48895215"/>
            <w:bookmarkStart w:id="1712" w:name="_Toc48895401"/>
            <w:bookmarkStart w:id="1713" w:name="_Toc48896183"/>
            <w:bookmarkStart w:id="1714" w:name="_Toc48968968"/>
            <w:bookmarkStart w:id="1715" w:name="_Toc48969299"/>
            <w:bookmarkStart w:id="1716" w:name="_Toc48970222"/>
            <w:bookmarkStart w:id="1717" w:name="_Toc48974046"/>
            <w:bookmarkStart w:id="1718" w:name="_Toc48978542"/>
            <w:bookmarkStart w:id="1719" w:name="_Toc48979303"/>
            <w:bookmarkStart w:id="1720" w:name="_Toc48979490"/>
            <w:bookmarkStart w:id="1721" w:name="_Toc48980555"/>
            <w:bookmarkStart w:id="1722" w:name="_Toc49159628"/>
            <w:bookmarkStart w:id="1723" w:name="_Toc49159815"/>
            <w:bookmarkStart w:id="1724" w:name="_Toc67815095"/>
            <w:bookmarkStart w:id="1725" w:name="_Toc86025521"/>
            <w:bookmarkStart w:id="1726" w:name="_Toc235351167"/>
            <w:bookmarkStart w:id="1727" w:name="_Toc243275069"/>
            <w:r w:rsidRPr="00C763ED">
              <w:rPr>
                <w:b/>
                <w:color w:val="000000" w:themeColor="text1"/>
              </w:rPr>
              <w:t>Relation between the Parties</w:t>
            </w:r>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p>
        </w:tc>
        <w:tc>
          <w:tcPr>
            <w:tcW w:w="7974" w:type="dxa"/>
            <w:gridSpan w:val="2"/>
          </w:tcPr>
          <w:p w:rsidR="00AD6274" w:rsidRPr="00C763ED" w:rsidRDefault="00AD6274" w:rsidP="000D4A04">
            <w:pPr>
              <w:numPr>
                <w:ilvl w:val="0"/>
                <w:numId w:val="33"/>
              </w:numPr>
              <w:spacing w:before="120" w:after="120"/>
              <w:jc w:val="both"/>
              <w:rPr>
                <w:color w:val="000000" w:themeColor="text1"/>
                <w:lang w:val="en-GB"/>
              </w:rPr>
            </w:pPr>
            <w:r w:rsidRPr="00C763ED">
              <w:rPr>
                <w:color w:val="000000" w:themeColor="text1"/>
                <w:lang w:val="en-GB"/>
              </w:rPr>
              <w:t>Nothing contained herein shall be construed as establishing a relation of master and servant or of principal and agent as between the Client and the Consultant.  The Consultant, subject to this Contract, has complete charge of Personnel and Sub-Consultants, if any, performing the Services and shall be fully responsible for the Services performed by them or on their behalf hereunder.</w:t>
            </w:r>
          </w:p>
        </w:tc>
      </w:tr>
      <w:tr w:rsidR="00C763ED" w:rsidRPr="00C763ED" w:rsidTr="008A336D">
        <w:trPr>
          <w:gridBefore w:val="1"/>
          <w:wBefore w:w="144" w:type="dxa"/>
          <w:trHeight w:val="791"/>
        </w:trPr>
        <w:tc>
          <w:tcPr>
            <w:tcW w:w="2376" w:type="dxa"/>
          </w:tcPr>
          <w:p w:rsidR="00AD6274" w:rsidRPr="00C763ED" w:rsidRDefault="00AD6274" w:rsidP="00B9133D">
            <w:pPr>
              <w:pStyle w:val="Heading3"/>
              <w:numPr>
                <w:ilvl w:val="0"/>
                <w:numId w:val="50"/>
              </w:numPr>
              <w:spacing w:before="120" w:after="120"/>
              <w:rPr>
                <w:b/>
                <w:color w:val="000000" w:themeColor="text1"/>
              </w:rPr>
            </w:pPr>
            <w:bookmarkStart w:id="1728" w:name="_Toc235351168"/>
            <w:bookmarkStart w:id="1729" w:name="_Toc243275070"/>
            <w:r w:rsidRPr="00C763ED">
              <w:rPr>
                <w:b/>
                <w:color w:val="000000" w:themeColor="text1"/>
              </w:rPr>
              <w:t>Location</w:t>
            </w:r>
            <w:bookmarkEnd w:id="1728"/>
            <w:bookmarkEnd w:id="1729"/>
          </w:p>
        </w:tc>
        <w:tc>
          <w:tcPr>
            <w:tcW w:w="7974" w:type="dxa"/>
            <w:gridSpan w:val="2"/>
          </w:tcPr>
          <w:p w:rsidR="00AD6274" w:rsidRPr="00C763ED" w:rsidRDefault="00AD6274" w:rsidP="000D4A04">
            <w:pPr>
              <w:numPr>
                <w:ilvl w:val="0"/>
                <w:numId w:val="34"/>
              </w:numPr>
              <w:spacing w:before="120" w:after="120"/>
              <w:jc w:val="both"/>
              <w:rPr>
                <w:color w:val="000000" w:themeColor="text1"/>
                <w:lang w:val="en-GB"/>
              </w:rPr>
            </w:pPr>
            <w:r w:rsidRPr="00C763ED">
              <w:rPr>
                <w:color w:val="000000" w:themeColor="text1"/>
                <w:lang w:val="en-GB"/>
              </w:rPr>
              <w:t xml:space="preserve">The Services shall be performed at such locations as are specified in </w:t>
            </w:r>
            <w:r w:rsidRPr="00C763ED">
              <w:rPr>
                <w:b/>
                <w:color w:val="000000" w:themeColor="text1"/>
                <w:lang w:val="en-GB"/>
              </w:rPr>
              <w:t>Appendix 1</w:t>
            </w:r>
            <w:r w:rsidRPr="00C763ED">
              <w:rPr>
                <w:color w:val="000000" w:themeColor="text1"/>
                <w:lang w:val="en-GB"/>
              </w:rPr>
              <w:t>, to the Contract and, where the location of a particular task is not so specified, at such locations as the Client may approve.</w:t>
            </w:r>
          </w:p>
        </w:tc>
      </w:tr>
      <w:tr w:rsidR="00C763ED" w:rsidRPr="00C763ED" w:rsidTr="008A336D">
        <w:trPr>
          <w:gridBefore w:val="1"/>
          <w:wBefore w:w="144" w:type="dxa"/>
        </w:trPr>
        <w:tc>
          <w:tcPr>
            <w:tcW w:w="2376" w:type="dxa"/>
          </w:tcPr>
          <w:p w:rsidR="00AD6274" w:rsidRPr="00C763ED" w:rsidRDefault="00AD6274" w:rsidP="00326C11">
            <w:pPr>
              <w:pStyle w:val="Heading3"/>
              <w:numPr>
                <w:ilvl w:val="0"/>
                <w:numId w:val="50"/>
              </w:numPr>
              <w:spacing w:before="120" w:after="120"/>
              <w:rPr>
                <w:b/>
                <w:color w:val="000000" w:themeColor="text1"/>
              </w:rPr>
            </w:pPr>
            <w:bookmarkStart w:id="1730" w:name="_Toc35418455"/>
            <w:bookmarkStart w:id="1731" w:name="_Toc37234125"/>
            <w:bookmarkStart w:id="1732" w:name="_Toc46725722"/>
            <w:bookmarkStart w:id="1733" w:name="_Toc46731325"/>
            <w:bookmarkStart w:id="1734" w:name="_Toc46731613"/>
            <w:bookmarkStart w:id="1735" w:name="_Toc46731919"/>
            <w:bookmarkStart w:id="1736" w:name="_Toc46732533"/>
            <w:bookmarkStart w:id="1737" w:name="_Toc46733287"/>
            <w:bookmarkStart w:id="1738" w:name="_Toc46733453"/>
            <w:bookmarkStart w:id="1739" w:name="_Toc46736277"/>
            <w:bookmarkStart w:id="1740" w:name="_Toc46736426"/>
            <w:bookmarkStart w:id="1741" w:name="_Toc46736633"/>
            <w:bookmarkStart w:id="1742" w:name="_Toc46736777"/>
            <w:bookmarkStart w:id="1743" w:name="_Toc46736881"/>
            <w:bookmarkStart w:id="1744" w:name="_Toc46736984"/>
            <w:bookmarkStart w:id="1745" w:name="_Toc46737087"/>
            <w:bookmarkStart w:id="1746" w:name="_Toc46737399"/>
            <w:bookmarkStart w:id="1747" w:name="_Toc47069336"/>
            <w:bookmarkStart w:id="1748" w:name="_Toc47069992"/>
            <w:bookmarkStart w:id="1749" w:name="_Toc47070231"/>
            <w:bookmarkStart w:id="1750" w:name="_Toc47071596"/>
            <w:bookmarkStart w:id="1751" w:name="_Toc47073934"/>
            <w:bookmarkStart w:id="1752" w:name="_Toc47074541"/>
            <w:bookmarkStart w:id="1753" w:name="_Toc47159125"/>
            <w:bookmarkStart w:id="1754" w:name="_Toc47170561"/>
            <w:bookmarkStart w:id="1755" w:name="_Toc47322626"/>
            <w:bookmarkStart w:id="1756" w:name="_Toc47326914"/>
            <w:bookmarkStart w:id="1757" w:name="_Toc47328750"/>
            <w:bookmarkStart w:id="1758" w:name="_Toc47331042"/>
            <w:bookmarkStart w:id="1759" w:name="_Toc47331720"/>
            <w:bookmarkStart w:id="1760" w:name="_Toc47331868"/>
            <w:bookmarkStart w:id="1761" w:name="_Toc47332007"/>
            <w:bookmarkStart w:id="1762" w:name="_Toc47332406"/>
            <w:bookmarkStart w:id="1763" w:name="_Toc47332629"/>
            <w:bookmarkStart w:id="1764" w:name="_Toc48551087"/>
            <w:bookmarkStart w:id="1765" w:name="_Toc48632764"/>
            <w:bookmarkStart w:id="1766" w:name="_Toc48798467"/>
            <w:bookmarkStart w:id="1767" w:name="_Toc48800737"/>
            <w:bookmarkStart w:id="1768" w:name="_Toc48800906"/>
            <w:bookmarkStart w:id="1769" w:name="_Toc48803103"/>
            <w:bookmarkStart w:id="1770" w:name="_Toc48803272"/>
            <w:bookmarkStart w:id="1771" w:name="_Toc48803441"/>
            <w:bookmarkStart w:id="1772" w:name="_Toc48803779"/>
            <w:bookmarkStart w:id="1773" w:name="_Toc48804117"/>
            <w:bookmarkStart w:id="1774" w:name="_Toc48804286"/>
            <w:bookmarkStart w:id="1775" w:name="_Toc48804793"/>
            <w:bookmarkStart w:id="1776" w:name="_Toc48812416"/>
            <w:bookmarkStart w:id="1777" w:name="_Toc48892614"/>
            <w:bookmarkStart w:id="1778" w:name="_Toc48894446"/>
            <w:bookmarkStart w:id="1779" w:name="_Toc48895219"/>
            <w:bookmarkStart w:id="1780" w:name="_Toc48895405"/>
            <w:bookmarkStart w:id="1781" w:name="_Toc48896187"/>
            <w:bookmarkStart w:id="1782" w:name="_Toc48968972"/>
            <w:bookmarkStart w:id="1783" w:name="_Toc48969303"/>
            <w:bookmarkStart w:id="1784" w:name="_Toc48970226"/>
            <w:bookmarkStart w:id="1785" w:name="_Toc48974050"/>
            <w:bookmarkStart w:id="1786" w:name="_Toc48978546"/>
            <w:bookmarkStart w:id="1787" w:name="_Toc48979307"/>
            <w:bookmarkStart w:id="1788" w:name="_Toc48979494"/>
            <w:bookmarkStart w:id="1789" w:name="_Toc48980559"/>
            <w:bookmarkStart w:id="1790" w:name="_Toc49159632"/>
            <w:bookmarkStart w:id="1791" w:name="_Toc49159819"/>
            <w:bookmarkStart w:id="1792" w:name="_Toc67815099"/>
            <w:bookmarkStart w:id="1793" w:name="_Toc86025525"/>
            <w:r w:rsidRPr="00C763ED">
              <w:rPr>
                <w:b/>
                <w:color w:val="000000" w:themeColor="text1"/>
              </w:rPr>
              <w:t xml:space="preserve"> </w:t>
            </w:r>
            <w:bookmarkStart w:id="1794" w:name="_Toc235351170"/>
            <w:bookmarkStart w:id="1795" w:name="_Toc243275071"/>
            <w:r w:rsidRPr="00C763ED">
              <w:rPr>
                <w:b/>
                <w:color w:val="000000" w:themeColor="text1"/>
              </w:rPr>
              <w:t>Taxes</w:t>
            </w:r>
            <w:bookmarkEnd w:id="1794"/>
            <w:bookmarkEnd w:id="1795"/>
            <w:r w:rsidRPr="00C763ED">
              <w:rPr>
                <w:b/>
                <w:color w:val="000000" w:themeColor="text1"/>
              </w:rPr>
              <w:t xml:space="preserve"> </w:t>
            </w:r>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p>
        </w:tc>
        <w:tc>
          <w:tcPr>
            <w:tcW w:w="7974" w:type="dxa"/>
            <w:gridSpan w:val="2"/>
          </w:tcPr>
          <w:p w:rsidR="00AD6274" w:rsidRPr="00C763ED" w:rsidRDefault="00AD6274" w:rsidP="00883893">
            <w:pPr>
              <w:numPr>
                <w:ilvl w:val="0"/>
                <w:numId w:val="141"/>
              </w:numPr>
              <w:spacing w:before="120" w:after="120"/>
              <w:jc w:val="both"/>
              <w:rPr>
                <w:color w:val="000000" w:themeColor="text1"/>
                <w:lang w:val="en-GB"/>
              </w:rPr>
            </w:pPr>
            <w:r w:rsidRPr="00C763ED">
              <w:rPr>
                <w:color w:val="000000" w:themeColor="text1"/>
                <w:lang w:val="en-GB"/>
              </w:rPr>
              <w:t>The Consultant, Sub-Consultants and Personnel shall pay such taxes, duties, fees, levies and other charges under the Applicable Law, the amount of which is deemed to have been included in the Contract Price</w:t>
            </w:r>
            <w:r w:rsidRPr="00C763ED">
              <w:rPr>
                <w:color w:val="000000" w:themeColor="text1"/>
                <w:sz w:val="21"/>
                <w:szCs w:val="21"/>
                <w:lang w:val="en-GB"/>
              </w:rPr>
              <w:t xml:space="preserve"> unless otherwise exempted by the Government.</w:t>
            </w:r>
          </w:p>
        </w:tc>
      </w:tr>
      <w:tr w:rsidR="00C763ED" w:rsidRPr="00C763ED" w:rsidTr="008A336D">
        <w:trPr>
          <w:gridBefore w:val="1"/>
          <w:wBefore w:w="144" w:type="dxa"/>
        </w:trPr>
        <w:tc>
          <w:tcPr>
            <w:tcW w:w="2376" w:type="dxa"/>
          </w:tcPr>
          <w:p w:rsidR="00AD6274" w:rsidRPr="00C763ED" w:rsidRDefault="00AD6274" w:rsidP="00326C11">
            <w:pPr>
              <w:pStyle w:val="Heading3"/>
              <w:numPr>
                <w:ilvl w:val="0"/>
                <w:numId w:val="50"/>
              </w:numPr>
              <w:spacing w:before="120" w:after="120"/>
              <w:rPr>
                <w:b/>
                <w:color w:val="000000" w:themeColor="text1"/>
              </w:rPr>
            </w:pPr>
            <w:bookmarkStart w:id="1796" w:name="_Toc235351171"/>
            <w:bookmarkStart w:id="1797" w:name="_Toc243275072"/>
            <w:r w:rsidRPr="00C763ED">
              <w:rPr>
                <w:b/>
                <w:color w:val="000000" w:themeColor="text1"/>
              </w:rPr>
              <w:t>Corrupt, Fraudulent, Collusive or Coercive Practices</w:t>
            </w:r>
            <w:bookmarkEnd w:id="1796"/>
            <w:bookmarkEnd w:id="1797"/>
          </w:p>
        </w:tc>
        <w:tc>
          <w:tcPr>
            <w:tcW w:w="7974" w:type="dxa"/>
            <w:gridSpan w:val="2"/>
          </w:tcPr>
          <w:p w:rsidR="00AD6274" w:rsidRPr="00C763ED" w:rsidRDefault="00AD6274" w:rsidP="000D4A04">
            <w:pPr>
              <w:numPr>
                <w:ilvl w:val="0"/>
                <w:numId w:val="85"/>
              </w:numPr>
              <w:spacing w:before="120" w:after="120"/>
              <w:jc w:val="both"/>
              <w:rPr>
                <w:color w:val="000000" w:themeColor="text1"/>
                <w:lang w:val="en-GB"/>
              </w:rPr>
            </w:pPr>
            <w:r w:rsidRPr="00C763ED">
              <w:rPr>
                <w:color w:val="000000" w:themeColor="text1"/>
                <w:lang w:val="en-GB"/>
              </w:rPr>
              <w:t>The Government requires that Client, as well as Consultants shall observe the highest standard of ethics during the implementation of procurement proceedings and the execution of the Contract under public funds.</w:t>
            </w:r>
          </w:p>
        </w:tc>
      </w:tr>
      <w:tr w:rsidR="00C763ED" w:rsidRPr="00C763ED" w:rsidTr="008A336D">
        <w:trPr>
          <w:gridBefore w:val="1"/>
          <w:wBefore w:w="144" w:type="dxa"/>
        </w:trPr>
        <w:tc>
          <w:tcPr>
            <w:tcW w:w="2376" w:type="dxa"/>
          </w:tcPr>
          <w:p w:rsidR="006F5FC0" w:rsidRPr="00C763ED" w:rsidRDefault="006F5FC0" w:rsidP="00991E5D">
            <w:pPr>
              <w:pStyle w:val="Heading3"/>
              <w:spacing w:before="120" w:after="120"/>
              <w:rPr>
                <w:b/>
                <w:color w:val="000000" w:themeColor="text1"/>
              </w:rPr>
            </w:pPr>
          </w:p>
        </w:tc>
        <w:tc>
          <w:tcPr>
            <w:tcW w:w="7974" w:type="dxa"/>
            <w:gridSpan w:val="2"/>
          </w:tcPr>
          <w:p w:rsidR="006F5FC0" w:rsidRPr="00C763ED" w:rsidRDefault="006F5FC0" w:rsidP="006F5FC0">
            <w:pPr>
              <w:numPr>
                <w:ilvl w:val="0"/>
                <w:numId w:val="85"/>
              </w:numPr>
              <w:spacing w:before="120" w:after="120"/>
              <w:jc w:val="both"/>
              <w:rPr>
                <w:color w:val="000000" w:themeColor="text1"/>
                <w:lang w:val="en-GB"/>
              </w:rPr>
            </w:pPr>
            <w:r w:rsidRPr="00C763ED">
              <w:rPr>
                <w:color w:val="000000" w:themeColor="text1"/>
                <w:lang w:val="en-GB"/>
              </w:rPr>
              <w:t>The Government defines, for the purposes of this provision, the terms set forth below as follows:</w:t>
            </w:r>
          </w:p>
          <w:p w:rsidR="006F5FC0" w:rsidRPr="00C763ED" w:rsidRDefault="006F5FC0" w:rsidP="00A61D9B">
            <w:pPr>
              <w:numPr>
                <w:ilvl w:val="0"/>
                <w:numId w:val="153"/>
              </w:numPr>
              <w:tabs>
                <w:tab w:val="clear" w:pos="504"/>
              </w:tabs>
              <w:spacing w:before="120" w:after="120"/>
              <w:ind w:left="979"/>
              <w:jc w:val="both"/>
              <w:rPr>
                <w:color w:val="000000" w:themeColor="text1"/>
                <w:lang w:val="en-GB"/>
              </w:rPr>
            </w:pPr>
            <w:bookmarkStart w:id="1798" w:name="_Toc46725697"/>
            <w:r w:rsidRPr="00C763ED">
              <w:rPr>
                <w:i/>
                <w:color w:val="000000" w:themeColor="text1"/>
                <w:lang w:val="en-GB"/>
              </w:rPr>
              <w:t xml:space="preserve">“corrupt practice” </w:t>
            </w:r>
            <w:r w:rsidRPr="00C763ED">
              <w:rPr>
                <w:color w:val="000000" w:themeColor="text1"/>
                <w:lang w:val="en-GB"/>
              </w:rPr>
              <w:t>means offering, giving, or promising to give, directly or indirectly, to any officer or employee of a</w:t>
            </w:r>
            <w:bookmarkEnd w:id="1798"/>
            <w:r w:rsidRPr="00C763ED">
              <w:rPr>
                <w:color w:val="000000" w:themeColor="text1"/>
                <w:lang w:val="en-GB"/>
              </w:rPr>
              <w:t xml:space="preserve"> Procuring Entity or other governmental/private authority or any individual a gratuity in any form, an employment or any other thing or service of value, as an inducement with respect to an act or decision of, or method followed by, a Procuring Entity in connection with the procurement proceeding; </w:t>
            </w:r>
          </w:p>
          <w:p w:rsidR="006F5FC0" w:rsidRPr="00C763ED" w:rsidRDefault="006F5FC0" w:rsidP="00A61D9B">
            <w:pPr>
              <w:numPr>
                <w:ilvl w:val="0"/>
                <w:numId w:val="153"/>
              </w:numPr>
              <w:tabs>
                <w:tab w:val="clear" w:pos="504"/>
                <w:tab w:val="left" w:pos="432"/>
              </w:tabs>
              <w:spacing w:before="120" w:after="120"/>
              <w:ind w:left="979"/>
              <w:jc w:val="both"/>
              <w:rPr>
                <w:color w:val="000000" w:themeColor="text1"/>
                <w:lang w:val="en-GB"/>
              </w:rPr>
            </w:pPr>
            <w:r w:rsidRPr="00C763ED">
              <w:rPr>
                <w:i/>
                <w:color w:val="000000" w:themeColor="text1"/>
                <w:lang w:val="en-GB"/>
              </w:rPr>
              <w:t>“fraudulent practice”</w:t>
            </w:r>
            <w:r w:rsidRPr="00C763ED">
              <w:rPr>
                <w:color w:val="000000" w:themeColor="text1"/>
                <w:lang w:val="en-GB"/>
              </w:rPr>
              <w:t xml:space="preserve"> means a misrepresentation or omission of facts in order to influence a procurement proceedings or the execution of a contract to the detriment of the Client, </w:t>
            </w:r>
          </w:p>
          <w:p w:rsidR="006F5FC0" w:rsidRPr="00C763ED" w:rsidRDefault="006F5FC0" w:rsidP="00A61D9B">
            <w:pPr>
              <w:numPr>
                <w:ilvl w:val="0"/>
                <w:numId w:val="153"/>
              </w:numPr>
              <w:tabs>
                <w:tab w:val="clear" w:pos="504"/>
                <w:tab w:val="left" w:pos="432"/>
              </w:tabs>
              <w:spacing w:before="120" w:after="120"/>
              <w:ind w:left="972"/>
              <w:jc w:val="both"/>
              <w:rPr>
                <w:color w:val="000000" w:themeColor="text1"/>
                <w:lang w:val="en-GB"/>
              </w:rPr>
            </w:pPr>
            <w:r w:rsidRPr="00C763ED">
              <w:rPr>
                <w:i/>
                <w:color w:val="000000" w:themeColor="text1"/>
                <w:lang w:val="en-GB"/>
              </w:rPr>
              <w:t>“collusive practice”</w:t>
            </w:r>
            <w:r w:rsidRPr="00C763ED">
              <w:rPr>
                <w:color w:val="000000" w:themeColor="text1"/>
                <w:lang w:val="en-GB"/>
              </w:rPr>
              <w:t xml:space="preserve"> means a scheme or arrangement among two and more Consultants with or without the knowledge of the Client (prior to or after proposal submission) designed to establish proposal prices at artificial, non-competitive levels and to deprive the Client of the benefits of free, open and</w:t>
            </w:r>
            <w:r w:rsidRPr="00C763ED">
              <w:rPr>
                <w:b/>
                <w:i/>
                <w:color w:val="000000" w:themeColor="text1"/>
                <w:lang w:val="en-GB"/>
              </w:rPr>
              <w:t xml:space="preserve"> </w:t>
            </w:r>
            <w:r w:rsidRPr="00C763ED">
              <w:rPr>
                <w:color w:val="000000" w:themeColor="text1"/>
                <w:lang w:val="en-GB"/>
              </w:rPr>
              <w:t xml:space="preserve">genuine competition; and </w:t>
            </w:r>
          </w:p>
          <w:p w:rsidR="006F5FC0" w:rsidRPr="00C763ED" w:rsidRDefault="006F5FC0" w:rsidP="00A61D9B">
            <w:pPr>
              <w:numPr>
                <w:ilvl w:val="0"/>
                <w:numId w:val="153"/>
              </w:numPr>
              <w:tabs>
                <w:tab w:val="clear" w:pos="504"/>
                <w:tab w:val="left" w:pos="432"/>
              </w:tabs>
              <w:spacing w:before="120" w:after="120"/>
              <w:ind w:left="972"/>
              <w:jc w:val="both"/>
              <w:rPr>
                <w:color w:val="000000" w:themeColor="text1"/>
                <w:lang w:val="en-GB"/>
              </w:rPr>
            </w:pPr>
            <w:r w:rsidRPr="00C763ED">
              <w:rPr>
                <w:i/>
                <w:color w:val="000000" w:themeColor="text1"/>
                <w:lang w:val="en-GB"/>
              </w:rPr>
              <w:t xml:space="preserve">“coercive practice” </w:t>
            </w:r>
            <w:r w:rsidRPr="00C763ED">
              <w:rPr>
                <w:color w:val="000000" w:themeColor="text1"/>
                <w:lang w:val="en-GB"/>
              </w:rPr>
              <w:t>means harming or threatening to harm, directly or indirectly, persons or their property to influence the procurement proceedings, or affect the execution of a contrac</w:t>
            </w:r>
            <w:r w:rsidR="009929E9" w:rsidRPr="00C763ED">
              <w:rPr>
                <w:color w:val="000000" w:themeColor="text1"/>
                <w:lang w:val="en-GB"/>
              </w:rPr>
              <w:t>t.</w:t>
            </w:r>
          </w:p>
        </w:tc>
      </w:tr>
      <w:tr w:rsidR="00C763ED" w:rsidRPr="00C763ED" w:rsidTr="008A336D">
        <w:trPr>
          <w:gridBefore w:val="1"/>
          <w:wBefore w:w="144" w:type="dxa"/>
          <w:trHeight w:val="3141"/>
        </w:trPr>
        <w:tc>
          <w:tcPr>
            <w:tcW w:w="2376" w:type="dxa"/>
          </w:tcPr>
          <w:p w:rsidR="00AD6274" w:rsidRPr="00C763ED" w:rsidRDefault="00AD6274" w:rsidP="000D4A04">
            <w:pPr>
              <w:pStyle w:val="Heading3"/>
              <w:spacing w:before="120" w:after="120"/>
              <w:rPr>
                <w:b/>
                <w:color w:val="000000" w:themeColor="text1"/>
              </w:rPr>
            </w:pPr>
          </w:p>
        </w:tc>
        <w:tc>
          <w:tcPr>
            <w:tcW w:w="7974" w:type="dxa"/>
            <w:gridSpan w:val="2"/>
          </w:tcPr>
          <w:p w:rsidR="00AD6274" w:rsidRPr="00C763ED" w:rsidRDefault="00AD6274" w:rsidP="000D4A04">
            <w:pPr>
              <w:pStyle w:val="Sub-ClauseText"/>
              <w:numPr>
                <w:ilvl w:val="0"/>
                <w:numId w:val="85"/>
              </w:numPr>
              <w:rPr>
                <w:color w:val="000000" w:themeColor="text1"/>
                <w:szCs w:val="22"/>
              </w:rPr>
            </w:pPr>
            <w:r w:rsidRPr="00C763ED">
              <w:rPr>
                <w:color w:val="000000" w:themeColor="text1"/>
                <w:szCs w:val="22"/>
              </w:rPr>
              <w:t xml:space="preserve">The Government requires that Client, as well as Consultants shall, during the Procurement proceedings and the execution of Contracts under public funds, ensure- </w:t>
            </w:r>
          </w:p>
          <w:p w:rsidR="00AD6274" w:rsidRPr="00C763ED" w:rsidRDefault="00AD6274" w:rsidP="002450DB">
            <w:pPr>
              <w:numPr>
                <w:ilvl w:val="1"/>
                <w:numId w:val="85"/>
              </w:numPr>
              <w:tabs>
                <w:tab w:val="clear" w:pos="1728"/>
                <w:tab w:val="num" w:pos="1224"/>
              </w:tabs>
              <w:spacing w:before="120" w:after="120"/>
              <w:ind w:left="1242" w:hanging="657"/>
              <w:jc w:val="both"/>
              <w:rPr>
                <w:color w:val="000000" w:themeColor="text1"/>
              </w:rPr>
            </w:pPr>
            <w:r w:rsidRPr="00C763ED">
              <w:rPr>
                <w:color w:val="000000" w:themeColor="text1"/>
              </w:rPr>
              <w:t>strict compliance with the provisions of Section 64 of the   Public Procurement Act, 2006;</w:t>
            </w:r>
          </w:p>
          <w:p w:rsidR="00AD6274" w:rsidRPr="00C763ED" w:rsidRDefault="00AD6274" w:rsidP="002450DB">
            <w:pPr>
              <w:numPr>
                <w:ilvl w:val="1"/>
                <w:numId w:val="85"/>
              </w:numPr>
              <w:tabs>
                <w:tab w:val="clear" w:pos="1728"/>
                <w:tab w:val="num" w:pos="1224"/>
              </w:tabs>
              <w:spacing w:before="120" w:after="120"/>
              <w:ind w:left="1242" w:hanging="657"/>
              <w:jc w:val="both"/>
              <w:rPr>
                <w:color w:val="000000" w:themeColor="text1"/>
              </w:rPr>
            </w:pPr>
            <w:r w:rsidRPr="00C763ED">
              <w:rPr>
                <w:color w:val="000000" w:themeColor="text1"/>
              </w:rPr>
              <w:t>abiding  by the code of ethics as mentioned  in the Rule127 of the Public Procurement Rules, 2008;</w:t>
            </w:r>
          </w:p>
          <w:p w:rsidR="00AD6274" w:rsidRPr="00C763ED" w:rsidRDefault="00AD6274" w:rsidP="002450DB">
            <w:pPr>
              <w:numPr>
                <w:ilvl w:val="1"/>
                <w:numId w:val="85"/>
              </w:numPr>
              <w:tabs>
                <w:tab w:val="clear" w:pos="1728"/>
                <w:tab w:val="num" w:pos="1224"/>
              </w:tabs>
              <w:spacing w:before="120" w:after="120"/>
              <w:ind w:left="1242" w:hanging="657"/>
              <w:jc w:val="both"/>
              <w:rPr>
                <w:color w:val="000000" w:themeColor="text1"/>
              </w:rPr>
            </w:pPr>
            <w:r w:rsidRPr="00C763ED">
              <w:rPr>
                <w:color w:val="000000" w:themeColor="text1"/>
              </w:rPr>
              <w:t>that neither it, nor any other member of its staff, or any other agents or intermediaries working on its behalf engages in any such practice as detailed in GCC Sub Clause 16.</w:t>
            </w:r>
            <w:r w:rsidR="00991E5D" w:rsidRPr="00C763ED">
              <w:rPr>
                <w:color w:val="000000" w:themeColor="text1"/>
              </w:rPr>
              <w:t>3</w:t>
            </w:r>
            <w:r w:rsidRPr="00C763ED">
              <w:rPr>
                <w:color w:val="000000" w:themeColor="text1"/>
              </w:rPr>
              <w:t>(b).</w:t>
            </w:r>
          </w:p>
        </w:tc>
      </w:tr>
      <w:tr w:rsidR="00C763ED" w:rsidRPr="00C763ED">
        <w:trPr>
          <w:gridBefore w:val="1"/>
          <w:wBefore w:w="144" w:type="dxa"/>
        </w:trPr>
        <w:tc>
          <w:tcPr>
            <w:tcW w:w="2376" w:type="dxa"/>
          </w:tcPr>
          <w:p w:rsidR="00AD6274" w:rsidRPr="00C763ED" w:rsidRDefault="00AD6274" w:rsidP="000D4A04">
            <w:pPr>
              <w:pStyle w:val="Heading3"/>
              <w:spacing w:before="120" w:after="120"/>
              <w:rPr>
                <w:b/>
                <w:color w:val="000000" w:themeColor="text1"/>
              </w:rPr>
            </w:pPr>
          </w:p>
        </w:tc>
        <w:tc>
          <w:tcPr>
            <w:tcW w:w="7974" w:type="dxa"/>
            <w:gridSpan w:val="2"/>
          </w:tcPr>
          <w:p w:rsidR="00AD6274" w:rsidRPr="00C763ED" w:rsidRDefault="00AD6274" w:rsidP="00070BD8">
            <w:pPr>
              <w:pStyle w:val="Sub-ClauseText"/>
              <w:numPr>
                <w:ilvl w:val="0"/>
                <w:numId w:val="85"/>
              </w:numPr>
              <w:rPr>
                <w:color w:val="000000" w:themeColor="text1"/>
                <w:lang w:val="en-GB"/>
              </w:rPr>
            </w:pPr>
            <w:r w:rsidRPr="00C763ED">
              <w:rPr>
                <w:color w:val="000000" w:themeColor="text1"/>
                <w:lang w:val="en-GB"/>
              </w:rPr>
              <w:t xml:space="preserve">Should any corrupt or fraudulent practice of any kind come to the knowledge of the Client, it shall, in the first place, allow the Consultant to provide an explanation and shall take actions only when a </w:t>
            </w:r>
            <w:r w:rsidR="00F36320" w:rsidRPr="00C763ED">
              <w:rPr>
                <w:color w:val="000000" w:themeColor="text1"/>
                <w:lang w:val="en-GB"/>
              </w:rPr>
              <w:t>satisfactory</w:t>
            </w:r>
            <w:r w:rsidRPr="00C763ED">
              <w:rPr>
                <w:color w:val="000000" w:themeColor="text1"/>
                <w:lang w:val="en-GB"/>
              </w:rPr>
              <w:t xml:space="preserve"> explanation is not received. Such decision and the reasons therefore, shall be recorded in the procurement proceedings and promptly communicated to the Consultant concerned. Any communications between the Consultant and the Client related to matters of alleged fraud or corruption shall be in writing.</w:t>
            </w:r>
          </w:p>
        </w:tc>
      </w:tr>
      <w:tr w:rsidR="00C763ED" w:rsidRPr="00C763ED">
        <w:trPr>
          <w:gridBefore w:val="1"/>
          <w:wBefore w:w="144" w:type="dxa"/>
          <w:trHeight w:val="1260"/>
        </w:trPr>
        <w:tc>
          <w:tcPr>
            <w:tcW w:w="2376" w:type="dxa"/>
          </w:tcPr>
          <w:p w:rsidR="00AD6274" w:rsidRPr="00C763ED" w:rsidRDefault="00AD6274" w:rsidP="000D4A04">
            <w:pPr>
              <w:pStyle w:val="Heading3"/>
              <w:spacing w:before="120" w:after="120"/>
              <w:rPr>
                <w:b/>
                <w:color w:val="000000" w:themeColor="text1"/>
              </w:rPr>
            </w:pPr>
          </w:p>
        </w:tc>
        <w:tc>
          <w:tcPr>
            <w:tcW w:w="7974" w:type="dxa"/>
            <w:gridSpan w:val="2"/>
          </w:tcPr>
          <w:p w:rsidR="00AD6274" w:rsidRPr="00C763ED" w:rsidRDefault="000F6245" w:rsidP="002450DB">
            <w:pPr>
              <w:pStyle w:val="Sub-ClauseText"/>
              <w:numPr>
                <w:ilvl w:val="0"/>
                <w:numId w:val="85"/>
              </w:numPr>
              <w:tabs>
                <w:tab w:val="num" w:pos="492"/>
              </w:tabs>
              <w:rPr>
                <w:color w:val="000000" w:themeColor="text1"/>
                <w:spacing w:val="0"/>
                <w:szCs w:val="22"/>
                <w:lang w:val="en-GB" w:eastAsia="zh-CN"/>
              </w:rPr>
            </w:pPr>
            <w:r w:rsidRPr="00C763ED">
              <w:rPr>
                <w:color w:val="000000" w:themeColor="text1"/>
                <w:spacing w:val="0"/>
                <w:szCs w:val="22"/>
                <w:lang w:val="en-GB" w:eastAsia="zh-CN"/>
              </w:rPr>
              <w:t xml:space="preserve"> </w:t>
            </w:r>
            <w:r w:rsidR="00AD6274" w:rsidRPr="00C763ED">
              <w:rPr>
                <w:color w:val="000000" w:themeColor="text1"/>
                <w:spacing w:val="0"/>
                <w:szCs w:val="22"/>
                <w:lang w:val="en-GB" w:eastAsia="zh-CN"/>
              </w:rPr>
              <w:t xml:space="preserve">If corrupt, fraudulent, collusive or coercive practices of any kind </w:t>
            </w:r>
            <w:r w:rsidR="00070BD8" w:rsidRPr="00C763ED">
              <w:rPr>
                <w:color w:val="000000" w:themeColor="text1"/>
                <w:spacing w:val="0"/>
                <w:szCs w:val="22"/>
                <w:lang w:val="en-GB" w:eastAsia="zh-CN"/>
              </w:rPr>
              <w:t xml:space="preserve"> </w:t>
            </w:r>
            <w:r w:rsidR="00AD6274" w:rsidRPr="00C763ED">
              <w:rPr>
                <w:color w:val="000000" w:themeColor="text1"/>
                <w:spacing w:val="0"/>
                <w:szCs w:val="22"/>
                <w:lang w:val="en-GB" w:eastAsia="zh-CN"/>
              </w:rPr>
              <w:t>determined by the Client against the Consultant alleged to have carried out such practices, the Client will :</w:t>
            </w:r>
          </w:p>
          <w:p w:rsidR="00AD6274" w:rsidRPr="00C763ED" w:rsidRDefault="00AD6274" w:rsidP="002450DB">
            <w:pPr>
              <w:pStyle w:val="BodyText2"/>
              <w:numPr>
                <w:ilvl w:val="2"/>
                <w:numId w:val="85"/>
              </w:numPr>
              <w:tabs>
                <w:tab w:val="clear" w:pos="360"/>
                <w:tab w:val="clear" w:pos="2340"/>
                <w:tab w:val="left" w:pos="522"/>
                <w:tab w:val="num" w:pos="1170"/>
              </w:tabs>
              <w:ind w:left="1179" w:hanging="630"/>
              <w:jc w:val="both"/>
              <w:rPr>
                <w:color w:val="000000" w:themeColor="text1"/>
                <w:sz w:val="22"/>
                <w:szCs w:val="22"/>
                <w:lang w:val="en-GB" w:eastAsia="zh-CN"/>
              </w:rPr>
            </w:pPr>
            <w:r w:rsidRPr="00C763ED">
              <w:rPr>
                <w:color w:val="000000" w:themeColor="text1"/>
                <w:sz w:val="22"/>
                <w:szCs w:val="22"/>
                <w:lang w:val="en-GB" w:eastAsia="zh-CN"/>
              </w:rPr>
              <w:t>exclude the Consultant from further participation in the particular Procurement proceeding; or</w:t>
            </w:r>
          </w:p>
          <w:p w:rsidR="000856A8" w:rsidRPr="00C763ED" w:rsidRDefault="00AD6274" w:rsidP="002450DB">
            <w:pPr>
              <w:pStyle w:val="BodyText2"/>
              <w:numPr>
                <w:ilvl w:val="2"/>
                <w:numId w:val="85"/>
              </w:numPr>
              <w:tabs>
                <w:tab w:val="clear" w:pos="360"/>
                <w:tab w:val="clear" w:pos="2340"/>
                <w:tab w:val="left" w:pos="522"/>
                <w:tab w:val="num" w:pos="1170"/>
              </w:tabs>
              <w:ind w:left="1179" w:hanging="630"/>
              <w:jc w:val="both"/>
              <w:rPr>
                <w:color w:val="000000" w:themeColor="text1"/>
                <w:sz w:val="22"/>
                <w:szCs w:val="22"/>
                <w:lang w:val="en-GB"/>
              </w:rPr>
            </w:pPr>
            <w:r w:rsidRPr="00C763ED">
              <w:rPr>
                <w:color w:val="000000" w:themeColor="text1"/>
                <w:sz w:val="22"/>
                <w:szCs w:val="22"/>
                <w:lang w:val="en-GB"/>
              </w:rPr>
              <w:t>declare, at its discretion, the Consultant to be ineligible to participate in further Procurement proceedings, either indefinitely or for a specific period of time</w:t>
            </w:r>
            <w:r w:rsidR="000856A8" w:rsidRPr="00C763ED">
              <w:rPr>
                <w:color w:val="000000" w:themeColor="text1"/>
                <w:sz w:val="22"/>
                <w:szCs w:val="22"/>
                <w:lang w:val="en-GB"/>
              </w:rPr>
              <w:t xml:space="preserve"> from participation in procurement proceedings under public fund</w:t>
            </w:r>
            <w:r w:rsidR="00D9094C" w:rsidRPr="00C763ED">
              <w:rPr>
                <w:color w:val="000000" w:themeColor="text1"/>
                <w:sz w:val="22"/>
                <w:szCs w:val="22"/>
                <w:lang w:val="en-GB"/>
              </w:rPr>
              <w:t>.</w:t>
            </w:r>
          </w:p>
          <w:p w:rsidR="00AD6274" w:rsidRPr="00C763ED" w:rsidRDefault="000856A8" w:rsidP="000856A8">
            <w:pPr>
              <w:pStyle w:val="BodyText2"/>
              <w:tabs>
                <w:tab w:val="clear" w:pos="360"/>
                <w:tab w:val="left" w:pos="522"/>
              </w:tabs>
              <w:ind w:left="549"/>
              <w:jc w:val="both"/>
              <w:rPr>
                <w:color w:val="000000" w:themeColor="text1"/>
                <w:sz w:val="22"/>
                <w:szCs w:val="22"/>
                <w:lang w:val="en-GB"/>
              </w:rPr>
            </w:pPr>
            <w:r w:rsidRPr="00C763ED">
              <w:rPr>
                <w:color w:val="000000" w:themeColor="text1"/>
                <w:sz w:val="22"/>
                <w:szCs w:val="22"/>
                <w:lang w:val="en-GB"/>
              </w:rPr>
              <w:t xml:space="preserve">       </w:t>
            </w:r>
          </w:p>
        </w:tc>
      </w:tr>
      <w:tr w:rsidR="00C763ED" w:rsidRPr="00C763ED">
        <w:trPr>
          <w:gridBefore w:val="1"/>
          <w:wBefore w:w="144" w:type="dxa"/>
          <w:trHeight w:val="648"/>
        </w:trPr>
        <w:tc>
          <w:tcPr>
            <w:tcW w:w="10350" w:type="dxa"/>
            <w:gridSpan w:val="3"/>
          </w:tcPr>
          <w:p w:rsidR="00AD6274" w:rsidRPr="00C763ED" w:rsidRDefault="00AD6274" w:rsidP="00E2342D">
            <w:pPr>
              <w:pStyle w:val="Heading2"/>
              <w:spacing w:before="120" w:after="120"/>
              <w:rPr>
                <w:color w:val="000000" w:themeColor="text1"/>
              </w:rPr>
            </w:pPr>
            <w:bookmarkStart w:id="1799" w:name="_Toc243275073"/>
            <w:r w:rsidRPr="00C763ED">
              <w:rPr>
                <w:color w:val="000000" w:themeColor="text1"/>
              </w:rPr>
              <w:t>B.</w:t>
            </w:r>
            <w:r w:rsidRPr="00C763ED">
              <w:rPr>
                <w:color w:val="000000" w:themeColor="text1"/>
              </w:rPr>
              <w:tab/>
            </w:r>
            <w:bookmarkStart w:id="1800" w:name="_Toc48892615"/>
            <w:bookmarkStart w:id="1801" w:name="_Toc48894447"/>
            <w:bookmarkStart w:id="1802" w:name="_Toc48895220"/>
            <w:bookmarkStart w:id="1803" w:name="_Toc48895406"/>
            <w:bookmarkStart w:id="1804" w:name="_Toc48896188"/>
            <w:bookmarkStart w:id="1805" w:name="_Toc48968973"/>
            <w:bookmarkStart w:id="1806" w:name="_Toc48969304"/>
            <w:bookmarkStart w:id="1807" w:name="_Toc48970227"/>
            <w:bookmarkStart w:id="1808" w:name="_Toc48974051"/>
            <w:bookmarkStart w:id="1809" w:name="_Toc48978547"/>
            <w:bookmarkStart w:id="1810" w:name="_Toc48979308"/>
            <w:bookmarkStart w:id="1811" w:name="_Toc48979495"/>
            <w:bookmarkStart w:id="1812" w:name="_Toc48980560"/>
            <w:bookmarkStart w:id="1813" w:name="_Toc49159633"/>
            <w:bookmarkStart w:id="1814" w:name="_Toc49159820"/>
            <w:bookmarkStart w:id="1815" w:name="_Toc67815100"/>
            <w:r w:rsidRPr="00C763ED">
              <w:rPr>
                <w:color w:val="000000" w:themeColor="text1"/>
              </w:rPr>
              <w:t>Commencement, Completion and Modification of Contract</w:t>
            </w:r>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p>
        </w:tc>
      </w:tr>
      <w:tr w:rsidR="00C763ED" w:rsidRPr="00C763ED">
        <w:trPr>
          <w:gridBefore w:val="1"/>
          <w:wBefore w:w="144" w:type="dxa"/>
        </w:trPr>
        <w:tc>
          <w:tcPr>
            <w:tcW w:w="2385" w:type="dxa"/>
            <w:gridSpan w:val="2"/>
          </w:tcPr>
          <w:p w:rsidR="000F6245" w:rsidRPr="00C763ED" w:rsidRDefault="000F6245" w:rsidP="00326C11">
            <w:pPr>
              <w:pStyle w:val="Heading3"/>
              <w:numPr>
                <w:ilvl w:val="0"/>
                <w:numId w:val="50"/>
              </w:numPr>
              <w:spacing w:before="120" w:after="120"/>
              <w:rPr>
                <w:b/>
                <w:color w:val="000000" w:themeColor="text1"/>
              </w:rPr>
            </w:pPr>
            <w:bookmarkStart w:id="1816" w:name="_Toc46725723"/>
            <w:bookmarkStart w:id="1817" w:name="_Toc46731327"/>
            <w:bookmarkStart w:id="1818" w:name="_Toc46731615"/>
            <w:bookmarkStart w:id="1819" w:name="_Toc46731921"/>
            <w:bookmarkStart w:id="1820" w:name="_Toc46732535"/>
            <w:bookmarkStart w:id="1821" w:name="_Toc46733289"/>
            <w:bookmarkStart w:id="1822" w:name="_Toc46733455"/>
            <w:bookmarkStart w:id="1823" w:name="_Toc46736279"/>
            <w:bookmarkStart w:id="1824" w:name="_Toc46736428"/>
            <w:bookmarkStart w:id="1825" w:name="_Toc46736635"/>
            <w:bookmarkStart w:id="1826" w:name="_Toc46736779"/>
            <w:bookmarkStart w:id="1827" w:name="_Toc46736883"/>
            <w:bookmarkStart w:id="1828" w:name="_Toc46736986"/>
            <w:bookmarkStart w:id="1829" w:name="_Toc46737089"/>
            <w:bookmarkStart w:id="1830" w:name="_Toc46737401"/>
            <w:bookmarkStart w:id="1831" w:name="_Toc47069338"/>
            <w:bookmarkStart w:id="1832" w:name="_Toc47069994"/>
            <w:bookmarkStart w:id="1833" w:name="_Toc47070233"/>
            <w:bookmarkStart w:id="1834" w:name="_Toc47071598"/>
            <w:bookmarkStart w:id="1835" w:name="_Toc47073936"/>
            <w:bookmarkStart w:id="1836" w:name="_Toc47074543"/>
            <w:bookmarkStart w:id="1837" w:name="_Toc47159127"/>
            <w:bookmarkStart w:id="1838" w:name="_Toc47170563"/>
            <w:bookmarkStart w:id="1839" w:name="_Toc47322628"/>
            <w:bookmarkStart w:id="1840" w:name="_Toc47326916"/>
            <w:bookmarkStart w:id="1841" w:name="_Toc47328752"/>
            <w:bookmarkStart w:id="1842" w:name="_Toc47331044"/>
            <w:bookmarkStart w:id="1843" w:name="_Toc47331722"/>
            <w:bookmarkStart w:id="1844" w:name="_Toc47331870"/>
            <w:bookmarkStart w:id="1845" w:name="_Toc47332009"/>
            <w:bookmarkStart w:id="1846" w:name="_Toc47332408"/>
            <w:bookmarkStart w:id="1847" w:name="_Toc47332631"/>
            <w:bookmarkStart w:id="1848" w:name="_Toc48551088"/>
            <w:bookmarkStart w:id="1849" w:name="_Toc48632765"/>
            <w:bookmarkStart w:id="1850" w:name="_Toc48798468"/>
            <w:bookmarkStart w:id="1851" w:name="_Toc48800738"/>
            <w:bookmarkStart w:id="1852" w:name="_Toc48800907"/>
            <w:bookmarkStart w:id="1853" w:name="_Toc48803104"/>
            <w:bookmarkStart w:id="1854" w:name="_Toc48803273"/>
            <w:bookmarkStart w:id="1855" w:name="_Toc48803442"/>
            <w:bookmarkStart w:id="1856" w:name="_Toc48803780"/>
            <w:bookmarkStart w:id="1857" w:name="_Toc48804118"/>
            <w:bookmarkStart w:id="1858" w:name="_Toc48804287"/>
            <w:bookmarkStart w:id="1859" w:name="_Toc48804794"/>
            <w:bookmarkStart w:id="1860" w:name="_Toc48812417"/>
            <w:bookmarkStart w:id="1861" w:name="_Toc48892616"/>
            <w:bookmarkStart w:id="1862" w:name="_Toc48894448"/>
            <w:bookmarkStart w:id="1863" w:name="_Toc48895221"/>
            <w:bookmarkStart w:id="1864" w:name="_Toc48895407"/>
            <w:bookmarkStart w:id="1865" w:name="_Toc48896189"/>
            <w:bookmarkStart w:id="1866" w:name="_Toc48968974"/>
            <w:bookmarkStart w:id="1867" w:name="_Toc48969305"/>
            <w:bookmarkStart w:id="1868" w:name="_Toc48970228"/>
            <w:bookmarkStart w:id="1869" w:name="_Toc48974052"/>
            <w:bookmarkStart w:id="1870" w:name="_Toc48978548"/>
            <w:bookmarkStart w:id="1871" w:name="_Toc48979309"/>
            <w:bookmarkStart w:id="1872" w:name="_Toc48979496"/>
            <w:bookmarkStart w:id="1873" w:name="_Toc48980561"/>
            <w:bookmarkStart w:id="1874" w:name="_Toc49159634"/>
            <w:bookmarkStart w:id="1875" w:name="_Toc49159821"/>
            <w:bookmarkStart w:id="1876" w:name="_Toc67815101"/>
            <w:bookmarkStart w:id="1877" w:name="_Toc86025527"/>
            <w:bookmarkStart w:id="1878" w:name="_Toc235351173"/>
            <w:bookmarkStart w:id="1879" w:name="_Toc243275074"/>
            <w:r w:rsidRPr="00C763ED">
              <w:rPr>
                <w:b/>
                <w:color w:val="000000" w:themeColor="text1"/>
              </w:rPr>
              <w:t>Effectiveness of Contract</w:t>
            </w:r>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p>
        </w:tc>
        <w:tc>
          <w:tcPr>
            <w:tcW w:w="7965" w:type="dxa"/>
          </w:tcPr>
          <w:p w:rsidR="000F6245" w:rsidRPr="00C763ED" w:rsidRDefault="000F6245" w:rsidP="002450DB">
            <w:pPr>
              <w:numPr>
                <w:ilvl w:val="0"/>
                <w:numId w:val="89"/>
              </w:numPr>
              <w:tabs>
                <w:tab w:val="clear" w:pos="2556"/>
              </w:tabs>
              <w:spacing w:before="120" w:after="120"/>
              <w:ind w:left="612" w:hanging="600"/>
              <w:jc w:val="both"/>
              <w:rPr>
                <w:color w:val="000000" w:themeColor="text1"/>
                <w:lang w:val="en-GB"/>
              </w:rPr>
            </w:pPr>
            <w:r w:rsidRPr="00C763ED">
              <w:rPr>
                <w:color w:val="000000" w:themeColor="text1"/>
                <w:lang w:val="en-GB"/>
              </w:rPr>
              <w:t>The Contract shall come into force and effect on the date, called the “Effective Date”</w:t>
            </w:r>
            <w:r w:rsidR="00E85603" w:rsidRPr="00C763ED">
              <w:rPr>
                <w:color w:val="000000" w:themeColor="text1"/>
                <w:lang w:val="en-GB"/>
              </w:rPr>
              <w:t>.</w:t>
            </w:r>
          </w:p>
        </w:tc>
      </w:tr>
      <w:tr w:rsidR="00C763ED" w:rsidRPr="00C763ED">
        <w:trPr>
          <w:gridBefore w:val="1"/>
          <w:wBefore w:w="144" w:type="dxa"/>
        </w:trPr>
        <w:tc>
          <w:tcPr>
            <w:tcW w:w="2385" w:type="dxa"/>
            <w:gridSpan w:val="2"/>
          </w:tcPr>
          <w:p w:rsidR="000F6245" w:rsidRPr="00C763ED" w:rsidRDefault="000F6245" w:rsidP="000D4A04">
            <w:pPr>
              <w:pStyle w:val="Heading3"/>
              <w:numPr>
                <w:ilvl w:val="0"/>
                <w:numId w:val="50"/>
              </w:numPr>
              <w:spacing w:before="120" w:after="120"/>
              <w:rPr>
                <w:b/>
                <w:color w:val="000000" w:themeColor="text1"/>
              </w:rPr>
            </w:pPr>
            <w:bookmarkStart w:id="1880" w:name="_Toc243275075"/>
            <w:r w:rsidRPr="00C763ED">
              <w:rPr>
                <w:b/>
                <w:color w:val="000000" w:themeColor="text1"/>
              </w:rPr>
              <w:t>Effective Date</w:t>
            </w:r>
            <w:bookmarkEnd w:id="1880"/>
          </w:p>
        </w:tc>
        <w:tc>
          <w:tcPr>
            <w:tcW w:w="7965" w:type="dxa"/>
          </w:tcPr>
          <w:p w:rsidR="000F6245" w:rsidRPr="00C763ED" w:rsidRDefault="000F6245" w:rsidP="000D4A04">
            <w:pPr>
              <w:spacing w:before="120" w:after="120"/>
              <w:ind w:left="612" w:hanging="600"/>
              <w:jc w:val="both"/>
              <w:rPr>
                <w:color w:val="000000" w:themeColor="text1"/>
                <w:lang w:val="en-GB"/>
              </w:rPr>
            </w:pPr>
            <w:r w:rsidRPr="00C763ED">
              <w:rPr>
                <w:color w:val="000000" w:themeColor="text1"/>
                <w:lang w:val="en-GB"/>
              </w:rPr>
              <w:t xml:space="preserve">18.1  </w:t>
            </w:r>
            <w:r w:rsidR="009C097B" w:rsidRPr="00C763ED">
              <w:rPr>
                <w:color w:val="000000" w:themeColor="text1"/>
                <w:lang w:val="en-GB"/>
              </w:rPr>
              <w:t>This Contract shall come into effect o</w:t>
            </w:r>
            <w:r w:rsidR="00392E16" w:rsidRPr="00C763ED">
              <w:rPr>
                <w:color w:val="000000" w:themeColor="text1"/>
                <w:lang w:val="en-GB"/>
              </w:rPr>
              <w:t>n</w:t>
            </w:r>
            <w:r w:rsidR="009C097B" w:rsidRPr="00C763ED">
              <w:rPr>
                <w:color w:val="000000" w:themeColor="text1"/>
                <w:lang w:val="en-GB"/>
              </w:rPr>
              <w:t xml:space="preserve"> the date the Con</w:t>
            </w:r>
            <w:r w:rsidR="00B1190E" w:rsidRPr="00C763ED">
              <w:rPr>
                <w:color w:val="000000" w:themeColor="text1"/>
                <w:lang w:val="en-GB"/>
              </w:rPr>
              <w:t xml:space="preserve">tract is signed by both parties. </w:t>
            </w:r>
            <w:r w:rsidR="009C097B" w:rsidRPr="00C763ED">
              <w:rPr>
                <w:color w:val="000000" w:themeColor="text1"/>
                <w:lang w:val="en-GB"/>
              </w:rPr>
              <w:t xml:space="preserve">The date the Contract comes into effect </w:t>
            </w:r>
            <w:r w:rsidR="00B95E7D" w:rsidRPr="00C763ED">
              <w:rPr>
                <w:color w:val="000000" w:themeColor="text1"/>
                <w:lang w:val="en-GB"/>
              </w:rPr>
              <w:t>is defined as the Effective D</w:t>
            </w:r>
            <w:r w:rsidR="009C097B" w:rsidRPr="00C763ED">
              <w:rPr>
                <w:color w:val="000000" w:themeColor="text1"/>
                <w:lang w:val="en-GB"/>
              </w:rPr>
              <w:t>ate.</w:t>
            </w:r>
          </w:p>
        </w:tc>
      </w:tr>
      <w:tr w:rsidR="00C763ED" w:rsidRPr="00C763ED">
        <w:trPr>
          <w:gridBefore w:val="1"/>
          <w:wBefore w:w="144" w:type="dxa"/>
        </w:trPr>
        <w:tc>
          <w:tcPr>
            <w:tcW w:w="2385" w:type="dxa"/>
            <w:gridSpan w:val="2"/>
          </w:tcPr>
          <w:p w:rsidR="000F6245" w:rsidRPr="00C763ED" w:rsidRDefault="000F6245" w:rsidP="00B9133D">
            <w:pPr>
              <w:pStyle w:val="Heading3"/>
              <w:numPr>
                <w:ilvl w:val="0"/>
                <w:numId w:val="50"/>
              </w:numPr>
              <w:spacing w:before="120" w:after="120"/>
              <w:rPr>
                <w:b/>
                <w:color w:val="000000" w:themeColor="text1"/>
              </w:rPr>
            </w:pPr>
            <w:bookmarkStart w:id="1881" w:name="_Toc46725724"/>
            <w:bookmarkStart w:id="1882" w:name="_Toc46731328"/>
            <w:bookmarkStart w:id="1883" w:name="_Toc46731616"/>
            <w:bookmarkStart w:id="1884" w:name="_Toc46731922"/>
            <w:bookmarkStart w:id="1885" w:name="_Toc46732536"/>
            <w:bookmarkStart w:id="1886" w:name="_Toc46733290"/>
            <w:bookmarkStart w:id="1887" w:name="_Toc46733456"/>
            <w:bookmarkStart w:id="1888" w:name="_Toc46736280"/>
            <w:bookmarkStart w:id="1889" w:name="_Toc46736429"/>
            <w:bookmarkStart w:id="1890" w:name="_Toc46736636"/>
            <w:bookmarkStart w:id="1891" w:name="_Toc46736780"/>
            <w:bookmarkStart w:id="1892" w:name="_Toc46736884"/>
            <w:bookmarkStart w:id="1893" w:name="_Toc46736987"/>
            <w:bookmarkStart w:id="1894" w:name="_Toc46737090"/>
            <w:bookmarkStart w:id="1895" w:name="_Toc46737402"/>
            <w:bookmarkStart w:id="1896" w:name="_Toc47069339"/>
            <w:bookmarkStart w:id="1897" w:name="_Toc47069995"/>
            <w:bookmarkStart w:id="1898" w:name="_Toc47070234"/>
            <w:bookmarkStart w:id="1899" w:name="_Toc47071599"/>
            <w:bookmarkStart w:id="1900" w:name="_Toc47073937"/>
            <w:bookmarkStart w:id="1901" w:name="_Toc47074544"/>
            <w:bookmarkStart w:id="1902" w:name="_Toc47159128"/>
            <w:bookmarkStart w:id="1903" w:name="_Toc47170564"/>
            <w:bookmarkStart w:id="1904" w:name="_Toc47322629"/>
            <w:bookmarkStart w:id="1905" w:name="_Toc47326917"/>
            <w:bookmarkStart w:id="1906" w:name="_Toc47328753"/>
            <w:bookmarkStart w:id="1907" w:name="_Toc47331045"/>
            <w:bookmarkStart w:id="1908" w:name="_Toc47331723"/>
            <w:bookmarkStart w:id="1909" w:name="_Toc47331871"/>
            <w:bookmarkStart w:id="1910" w:name="_Toc47332010"/>
            <w:bookmarkStart w:id="1911" w:name="_Toc47332409"/>
            <w:bookmarkStart w:id="1912" w:name="_Toc47332632"/>
            <w:bookmarkStart w:id="1913" w:name="_Toc48551089"/>
            <w:bookmarkStart w:id="1914" w:name="_Toc48632766"/>
            <w:bookmarkStart w:id="1915" w:name="_Toc48798469"/>
            <w:bookmarkStart w:id="1916" w:name="_Toc48800739"/>
            <w:bookmarkStart w:id="1917" w:name="_Toc48800908"/>
            <w:bookmarkStart w:id="1918" w:name="_Toc48803105"/>
            <w:bookmarkStart w:id="1919" w:name="_Toc48803274"/>
            <w:bookmarkStart w:id="1920" w:name="_Toc48803443"/>
            <w:bookmarkStart w:id="1921" w:name="_Toc48803781"/>
            <w:bookmarkStart w:id="1922" w:name="_Toc48804119"/>
            <w:bookmarkStart w:id="1923" w:name="_Toc48804288"/>
            <w:bookmarkStart w:id="1924" w:name="_Toc48804795"/>
            <w:bookmarkStart w:id="1925" w:name="_Toc48812418"/>
            <w:bookmarkStart w:id="1926" w:name="_Toc48892617"/>
            <w:bookmarkStart w:id="1927" w:name="_Toc48894449"/>
            <w:bookmarkStart w:id="1928" w:name="_Toc48895222"/>
            <w:bookmarkStart w:id="1929" w:name="_Toc48895408"/>
            <w:bookmarkStart w:id="1930" w:name="_Toc48896190"/>
            <w:bookmarkStart w:id="1931" w:name="_Toc48968975"/>
            <w:bookmarkStart w:id="1932" w:name="_Toc48969306"/>
            <w:bookmarkStart w:id="1933" w:name="_Toc48970229"/>
            <w:bookmarkStart w:id="1934" w:name="_Toc48974053"/>
            <w:bookmarkStart w:id="1935" w:name="_Toc48978549"/>
            <w:bookmarkStart w:id="1936" w:name="_Toc48979310"/>
            <w:bookmarkStart w:id="1937" w:name="_Toc48979497"/>
            <w:bookmarkStart w:id="1938" w:name="_Toc48980562"/>
            <w:bookmarkStart w:id="1939" w:name="_Toc49159635"/>
            <w:bookmarkStart w:id="1940" w:name="_Toc49159822"/>
            <w:bookmarkStart w:id="1941" w:name="_Toc67815102"/>
            <w:bookmarkStart w:id="1942" w:name="_Toc172449762"/>
            <w:bookmarkStart w:id="1943" w:name="_Toc243275076"/>
            <w:r w:rsidRPr="00C763ED">
              <w:rPr>
                <w:b/>
                <w:color w:val="000000" w:themeColor="text1"/>
              </w:rPr>
              <w:t xml:space="preserve">Termination of Contract for Failure to Become </w:t>
            </w:r>
            <w:r w:rsidRPr="00C763ED">
              <w:rPr>
                <w:b/>
                <w:color w:val="000000" w:themeColor="text1"/>
              </w:rPr>
              <w:br/>
              <w:t>Effective</w:t>
            </w:r>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p>
          <w:p w:rsidR="000F6245" w:rsidRPr="00C763ED" w:rsidRDefault="000F6245" w:rsidP="000D4A04">
            <w:pPr>
              <w:pStyle w:val="Heading3"/>
              <w:spacing w:before="120" w:after="120"/>
              <w:ind w:left="372" w:hanging="360"/>
              <w:rPr>
                <w:b/>
                <w:color w:val="000000" w:themeColor="text1"/>
              </w:rPr>
            </w:pPr>
          </w:p>
        </w:tc>
        <w:tc>
          <w:tcPr>
            <w:tcW w:w="7965" w:type="dxa"/>
          </w:tcPr>
          <w:p w:rsidR="000F6245" w:rsidRPr="00C763ED" w:rsidRDefault="000F6245" w:rsidP="002450DB">
            <w:pPr>
              <w:numPr>
                <w:ilvl w:val="2"/>
                <w:numId w:val="90"/>
              </w:numPr>
              <w:tabs>
                <w:tab w:val="clear" w:pos="3204"/>
                <w:tab w:val="num" w:pos="612"/>
              </w:tabs>
              <w:spacing w:before="120" w:after="120"/>
              <w:ind w:left="612" w:hanging="612"/>
              <w:jc w:val="both"/>
              <w:rPr>
                <w:color w:val="000000" w:themeColor="text1"/>
                <w:lang w:val="en-GB"/>
              </w:rPr>
            </w:pPr>
            <w:r w:rsidRPr="00C763ED">
              <w:rPr>
                <w:color w:val="000000" w:themeColor="text1"/>
                <w:lang w:val="en-GB"/>
              </w:rPr>
              <w:t>If the Contract has not become effective within such time period after the date of the Contract signed by the Parties as specified in the GCC Clause 18.1, either Party may, by not less than twenty-one (</w:t>
            </w:r>
            <w:r w:rsidRPr="00C763ED">
              <w:rPr>
                <w:b/>
                <w:color w:val="000000" w:themeColor="text1"/>
                <w:lang w:val="en-GB"/>
              </w:rPr>
              <w:t>21</w:t>
            </w:r>
            <w:r w:rsidRPr="00C763ED">
              <w:rPr>
                <w:color w:val="000000" w:themeColor="text1"/>
                <w:lang w:val="en-GB"/>
              </w:rPr>
              <w:t xml:space="preserve">) days written notice to the other Party, declare this Contract to be null and void, and in the event of such a declaration by either Party, neither Party shall have any claim against the other Party with respect hereto.  </w:t>
            </w:r>
          </w:p>
        </w:tc>
      </w:tr>
      <w:tr w:rsidR="00C763ED" w:rsidRPr="00C763ED">
        <w:trPr>
          <w:gridBefore w:val="1"/>
          <w:wBefore w:w="144" w:type="dxa"/>
        </w:trPr>
        <w:tc>
          <w:tcPr>
            <w:tcW w:w="2385" w:type="dxa"/>
            <w:gridSpan w:val="2"/>
          </w:tcPr>
          <w:p w:rsidR="000F6245" w:rsidRPr="00C763ED" w:rsidRDefault="000F6245" w:rsidP="000D4A04">
            <w:pPr>
              <w:pStyle w:val="Heading3"/>
              <w:numPr>
                <w:ilvl w:val="0"/>
                <w:numId w:val="50"/>
              </w:numPr>
              <w:spacing w:before="120" w:after="120"/>
              <w:rPr>
                <w:b/>
                <w:color w:val="000000" w:themeColor="text1"/>
              </w:rPr>
            </w:pPr>
            <w:bookmarkStart w:id="1944" w:name="_Toc46725725"/>
            <w:bookmarkStart w:id="1945" w:name="_Toc46731329"/>
            <w:bookmarkStart w:id="1946" w:name="_Toc46731617"/>
            <w:bookmarkStart w:id="1947" w:name="_Toc46731923"/>
            <w:bookmarkStart w:id="1948" w:name="_Toc46732537"/>
            <w:bookmarkStart w:id="1949" w:name="_Toc46733291"/>
            <w:bookmarkStart w:id="1950" w:name="_Toc46733457"/>
            <w:bookmarkStart w:id="1951" w:name="_Toc46736281"/>
            <w:bookmarkStart w:id="1952" w:name="_Toc46736430"/>
            <w:bookmarkStart w:id="1953" w:name="_Toc46736637"/>
            <w:bookmarkStart w:id="1954" w:name="_Toc46736781"/>
            <w:bookmarkStart w:id="1955" w:name="_Toc46736885"/>
            <w:bookmarkStart w:id="1956" w:name="_Toc46736988"/>
            <w:bookmarkStart w:id="1957" w:name="_Toc46737091"/>
            <w:bookmarkStart w:id="1958" w:name="_Toc46737403"/>
            <w:bookmarkStart w:id="1959" w:name="_Toc47069340"/>
            <w:bookmarkStart w:id="1960" w:name="_Toc47069996"/>
            <w:bookmarkStart w:id="1961" w:name="_Toc47070235"/>
            <w:bookmarkStart w:id="1962" w:name="_Toc47071600"/>
            <w:bookmarkStart w:id="1963" w:name="_Toc47073938"/>
            <w:bookmarkStart w:id="1964" w:name="_Toc47074545"/>
            <w:bookmarkStart w:id="1965" w:name="_Toc47159129"/>
            <w:bookmarkStart w:id="1966" w:name="_Toc47170565"/>
            <w:bookmarkStart w:id="1967" w:name="_Toc47322630"/>
            <w:bookmarkStart w:id="1968" w:name="_Toc47326918"/>
            <w:bookmarkStart w:id="1969" w:name="_Toc47328754"/>
            <w:bookmarkStart w:id="1970" w:name="_Toc47331046"/>
            <w:bookmarkStart w:id="1971" w:name="_Toc47331724"/>
            <w:bookmarkStart w:id="1972" w:name="_Toc47331872"/>
            <w:bookmarkStart w:id="1973" w:name="_Toc47332011"/>
            <w:bookmarkStart w:id="1974" w:name="_Toc47332410"/>
            <w:bookmarkStart w:id="1975" w:name="_Toc47332633"/>
            <w:bookmarkStart w:id="1976" w:name="_Toc48551090"/>
            <w:bookmarkStart w:id="1977" w:name="_Toc48632767"/>
            <w:bookmarkStart w:id="1978" w:name="_Toc48798470"/>
            <w:bookmarkStart w:id="1979" w:name="_Toc48800740"/>
            <w:bookmarkStart w:id="1980" w:name="_Toc48800909"/>
            <w:bookmarkStart w:id="1981" w:name="_Toc48803106"/>
            <w:bookmarkStart w:id="1982" w:name="_Toc48803275"/>
            <w:bookmarkStart w:id="1983" w:name="_Toc48803444"/>
            <w:bookmarkStart w:id="1984" w:name="_Toc48803782"/>
            <w:bookmarkStart w:id="1985" w:name="_Toc48804120"/>
            <w:bookmarkStart w:id="1986" w:name="_Toc48804289"/>
            <w:bookmarkStart w:id="1987" w:name="_Toc48804796"/>
            <w:bookmarkStart w:id="1988" w:name="_Toc48812419"/>
            <w:bookmarkStart w:id="1989" w:name="_Toc48892618"/>
            <w:bookmarkStart w:id="1990" w:name="_Toc48894450"/>
            <w:bookmarkStart w:id="1991" w:name="_Toc48895223"/>
            <w:bookmarkStart w:id="1992" w:name="_Toc48895409"/>
            <w:bookmarkStart w:id="1993" w:name="_Toc48896191"/>
            <w:bookmarkStart w:id="1994" w:name="_Toc48968976"/>
            <w:bookmarkStart w:id="1995" w:name="_Toc48969307"/>
            <w:bookmarkStart w:id="1996" w:name="_Toc48970230"/>
            <w:bookmarkStart w:id="1997" w:name="_Toc48974054"/>
            <w:bookmarkStart w:id="1998" w:name="_Toc48978550"/>
            <w:bookmarkStart w:id="1999" w:name="_Toc48979311"/>
            <w:bookmarkStart w:id="2000" w:name="_Toc48979498"/>
            <w:bookmarkStart w:id="2001" w:name="_Toc48980563"/>
            <w:bookmarkStart w:id="2002" w:name="_Toc49159636"/>
            <w:bookmarkStart w:id="2003" w:name="_Toc49159823"/>
            <w:bookmarkStart w:id="2004" w:name="_Toc67815103"/>
            <w:bookmarkStart w:id="2005" w:name="_Toc86025529"/>
            <w:bookmarkStart w:id="2006" w:name="_Toc235351174"/>
            <w:bookmarkStart w:id="2007" w:name="_Toc243275077"/>
            <w:r w:rsidRPr="00C763ED">
              <w:rPr>
                <w:b/>
                <w:color w:val="000000" w:themeColor="text1"/>
              </w:rPr>
              <w:t>Commencement of Services</w:t>
            </w:r>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p>
        </w:tc>
        <w:tc>
          <w:tcPr>
            <w:tcW w:w="7965" w:type="dxa"/>
          </w:tcPr>
          <w:p w:rsidR="000F6245" w:rsidRPr="00C763ED" w:rsidRDefault="000F6245" w:rsidP="002450DB">
            <w:pPr>
              <w:numPr>
                <w:ilvl w:val="3"/>
                <w:numId w:val="90"/>
              </w:numPr>
              <w:tabs>
                <w:tab w:val="clear" w:pos="3024"/>
                <w:tab w:val="num" w:pos="612"/>
              </w:tabs>
              <w:spacing w:before="120" w:after="120"/>
              <w:ind w:left="612" w:hanging="600"/>
              <w:jc w:val="both"/>
              <w:rPr>
                <w:color w:val="000000" w:themeColor="text1"/>
                <w:lang w:val="en-GB"/>
              </w:rPr>
            </w:pPr>
            <w:r w:rsidRPr="00C763ED">
              <w:rPr>
                <w:color w:val="000000" w:themeColor="text1"/>
                <w:lang w:val="en-GB"/>
              </w:rPr>
              <w:t>The Consultant shall commence carrying out the Services not later than the number of days after the Effective Date as specified in the PCC.</w:t>
            </w:r>
          </w:p>
        </w:tc>
      </w:tr>
      <w:tr w:rsidR="00C763ED" w:rsidRPr="00C763ED">
        <w:trPr>
          <w:gridBefore w:val="1"/>
          <w:wBefore w:w="144" w:type="dxa"/>
        </w:trPr>
        <w:tc>
          <w:tcPr>
            <w:tcW w:w="2385" w:type="dxa"/>
            <w:gridSpan w:val="2"/>
          </w:tcPr>
          <w:p w:rsidR="000F6245" w:rsidRPr="00C763ED" w:rsidRDefault="000F6245" w:rsidP="00B9133D">
            <w:pPr>
              <w:pStyle w:val="Heading3"/>
              <w:numPr>
                <w:ilvl w:val="0"/>
                <w:numId w:val="50"/>
              </w:numPr>
              <w:spacing w:before="120" w:after="120"/>
              <w:rPr>
                <w:b/>
                <w:color w:val="000000" w:themeColor="text1"/>
              </w:rPr>
            </w:pPr>
            <w:bookmarkStart w:id="2008" w:name="_Toc46725726"/>
            <w:bookmarkStart w:id="2009" w:name="_Toc46731330"/>
            <w:bookmarkStart w:id="2010" w:name="_Toc46731618"/>
            <w:bookmarkStart w:id="2011" w:name="_Toc46731924"/>
            <w:bookmarkStart w:id="2012" w:name="_Toc46732538"/>
            <w:bookmarkStart w:id="2013" w:name="_Toc46733292"/>
            <w:bookmarkStart w:id="2014" w:name="_Toc46733458"/>
            <w:bookmarkStart w:id="2015" w:name="_Toc46736282"/>
            <w:bookmarkStart w:id="2016" w:name="_Toc46736431"/>
            <w:bookmarkStart w:id="2017" w:name="_Toc46736638"/>
            <w:bookmarkStart w:id="2018" w:name="_Toc46736782"/>
            <w:bookmarkStart w:id="2019" w:name="_Toc46736886"/>
            <w:bookmarkStart w:id="2020" w:name="_Toc46736989"/>
            <w:bookmarkStart w:id="2021" w:name="_Toc46737092"/>
            <w:bookmarkStart w:id="2022" w:name="_Toc46737404"/>
            <w:bookmarkStart w:id="2023" w:name="_Toc47069341"/>
            <w:bookmarkStart w:id="2024" w:name="_Toc47069997"/>
            <w:bookmarkStart w:id="2025" w:name="_Toc47070236"/>
            <w:bookmarkStart w:id="2026" w:name="_Toc47071601"/>
            <w:bookmarkStart w:id="2027" w:name="_Toc47073939"/>
            <w:bookmarkStart w:id="2028" w:name="_Toc47074546"/>
            <w:bookmarkStart w:id="2029" w:name="_Toc47159130"/>
            <w:bookmarkStart w:id="2030" w:name="_Toc47170566"/>
            <w:bookmarkStart w:id="2031" w:name="_Toc47322631"/>
            <w:bookmarkStart w:id="2032" w:name="_Toc47326919"/>
            <w:bookmarkStart w:id="2033" w:name="_Toc47328755"/>
            <w:bookmarkStart w:id="2034" w:name="_Toc47331047"/>
            <w:bookmarkStart w:id="2035" w:name="_Toc47331725"/>
            <w:bookmarkStart w:id="2036" w:name="_Toc47331873"/>
            <w:bookmarkStart w:id="2037" w:name="_Toc47332012"/>
            <w:bookmarkStart w:id="2038" w:name="_Toc47332411"/>
            <w:bookmarkStart w:id="2039" w:name="_Toc47332634"/>
            <w:bookmarkStart w:id="2040" w:name="_Toc48551091"/>
            <w:bookmarkStart w:id="2041" w:name="_Toc48632768"/>
            <w:bookmarkStart w:id="2042" w:name="_Toc48798471"/>
            <w:bookmarkStart w:id="2043" w:name="_Toc48800741"/>
            <w:bookmarkStart w:id="2044" w:name="_Toc48800910"/>
            <w:bookmarkStart w:id="2045" w:name="_Toc48803107"/>
            <w:bookmarkStart w:id="2046" w:name="_Toc48803276"/>
            <w:bookmarkStart w:id="2047" w:name="_Toc48803445"/>
            <w:bookmarkStart w:id="2048" w:name="_Toc48803783"/>
            <w:bookmarkStart w:id="2049" w:name="_Toc48804121"/>
            <w:bookmarkStart w:id="2050" w:name="_Toc48804290"/>
            <w:bookmarkStart w:id="2051" w:name="_Toc48804797"/>
            <w:bookmarkStart w:id="2052" w:name="_Toc48812420"/>
            <w:bookmarkStart w:id="2053" w:name="_Toc48892619"/>
            <w:bookmarkStart w:id="2054" w:name="_Toc48894451"/>
            <w:bookmarkStart w:id="2055" w:name="_Toc48895224"/>
            <w:bookmarkStart w:id="2056" w:name="_Toc48895410"/>
            <w:bookmarkStart w:id="2057" w:name="_Toc48896192"/>
            <w:bookmarkStart w:id="2058" w:name="_Toc48968977"/>
            <w:bookmarkStart w:id="2059" w:name="_Toc48969308"/>
            <w:bookmarkStart w:id="2060" w:name="_Toc48970231"/>
            <w:bookmarkStart w:id="2061" w:name="_Toc48974055"/>
            <w:bookmarkStart w:id="2062" w:name="_Toc48978551"/>
            <w:bookmarkStart w:id="2063" w:name="_Toc48979312"/>
            <w:bookmarkStart w:id="2064" w:name="_Toc48979499"/>
            <w:bookmarkStart w:id="2065" w:name="_Toc48980564"/>
            <w:bookmarkStart w:id="2066" w:name="_Toc49159637"/>
            <w:bookmarkStart w:id="2067" w:name="_Toc49159824"/>
            <w:bookmarkStart w:id="2068" w:name="_Toc67815104"/>
            <w:bookmarkStart w:id="2069" w:name="_Toc86025530"/>
            <w:bookmarkStart w:id="2070" w:name="_Toc235351175"/>
            <w:bookmarkStart w:id="2071" w:name="_Toc243275078"/>
            <w:r w:rsidRPr="00C763ED">
              <w:rPr>
                <w:b/>
                <w:color w:val="000000" w:themeColor="text1"/>
              </w:rPr>
              <w:t xml:space="preserve">Expiration of </w:t>
            </w:r>
            <w:r w:rsidRPr="00C763ED">
              <w:rPr>
                <w:b/>
                <w:color w:val="000000" w:themeColor="text1"/>
              </w:rPr>
              <w:br/>
              <w:t>Contract</w:t>
            </w:r>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p>
        </w:tc>
        <w:tc>
          <w:tcPr>
            <w:tcW w:w="7965" w:type="dxa"/>
          </w:tcPr>
          <w:p w:rsidR="000F6245" w:rsidRPr="00C763ED" w:rsidRDefault="000F6245" w:rsidP="005B7AA2">
            <w:pPr>
              <w:numPr>
                <w:ilvl w:val="0"/>
                <w:numId w:val="93"/>
              </w:numPr>
              <w:tabs>
                <w:tab w:val="clear" w:pos="3024"/>
                <w:tab w:val="num" w:pos="630"/>
              </w:tabs>
              <w:spacing w:before="120" w:after="120"/>
              <w:ind w:left="630" w:hanging="618"/>
              <w:jc w:val="both"/>
              <w:rPr>
                <w:color w:val="000000" w:themeColor="text1"/>
                <w:lang w:val="en-GB"/>
              </w:rPr>
            </w:pPr>
            <w:r w:rsidRPr="00C763ED">
              <w:rPr>
                <w:color w:val="000000" w:themeColor="text1"/>
                <w:lang w:val="en-GB"/>
              </w:rPr>
              <w:t xml:space="preserve">Unless terminated earlier pursuant to </w:t>
            </w:r>
            <w:r w:rsidRPr="005B7AA2">
              <w:rPr>
                <w:color w:val="0000FF"/>
                <w:lang w:val="en-GB"/>
              </w:rPr>
              <w:t xml:space="preserve">GCC Clauses </w:t>
            </w:r>
            <w:r w:rsidRPr="005B7AA2">
              <w:rPr>
                <w:b/>
                <w:color w:val="0000FF"/>
                <w:lang w:val="en-GB"/>
              </w:rPr>
              <w:t>6</w:t>
            </w:r>
            <w:r w:rsidR="005B7AA2" w:rsidRPr="005B7AA2">
              <w:rPr>
                <w:b/>
                <w:color w:val="0000FF"/>
                <w:lang w:val="en-GB"/>
              </w:rPr>
              <w:t>4</w:t>
            </w:r>
            <w:r w:rsidRPr="005B7AA2">
              <w:rPr>
                <w:b/>
                <w:color w:val="0000FF"/>
                <w:lang w:val="en-GB"/>
              </w:rPr>
              <w:t xml:space="preserve"> to 6</w:t>
            </w:r>
            <w:r w:rsidR="005B7AA2" w:rsidRPr="005B7AA2">
              <w:rPr>
                <w:b/>
                <w:color w:val="0000FF"/>
                <w:lang w:val="en-GB"/>
              </w:rPr>
              <w:t>7</w:t>
            </w:r>
            <w:r w:rsidRPr="005B7AA2">
              <w:rPr>
                <w:b/>
                <w:color w:val="0000FF"/>
                <w:lang w:val="en-GB"/>
              </w:rPr>
              <w:t>,</w:t>
            </w:r>
            <w:r w:rsidRPr="00C763ED">
              <w:rPr>
                <w:color w:val="000000" w:themeColor="text1"/>
                <w:lang w:val="en-GB"/>
              </w:rPr>
              <w:t xml:space="preserve"> this Contract shall expire at the end of such period after the Effective Date as specified in the PCC.</w:t>
            </w:r>
          </w:p>
        </w:tc>
      </w:tr>
      <w:tr w:rsidR="00C763ED" w:rsidRPr="00C763ED">
        <w:trPr>
          <w:gridBefore w:val="1"/>
          <w:wBefore w:w="144" w:type="dxa"/>
        </w:trPr>
        <w:tc>
          <w:tcPr>
            <w:tcW w:w="2385" w:type="dxa"/>
            <w:gridSpan w:val="2"/>
          </w:tcPr>
          <w:p w:rsidR="000F6245" w:rsidRPr="00C763ED" w:rsidRDefault="000F6245" w:rsidP="000D4A04">
            <w:pPr>
              <w:pStyle w:val="Heading3"/>
              <w:numPr>
                <w:ilvl w:val="0"/>
                <w:numId w:val="50"/>
              </w:numPr>
              <w:spacing w:before="120" w:after="120"/>
              <w:rPr>
                <w:b/>
                <w:color w:val="000000" w:themeColor="text1"/>
              </w:rPr>
            </w:pPr>
            <w:bookmarkStart w:id="2072" w:name="_Toc46725727"/>
            <w:bookmarkStart w:id="2073" w:name="_Toc46731331"/>
            <w:bookmarkStart w:id="2074" w:name="_Toc46731619"/>
            <w:bookmarkStart w:id="2075" w:name="_Toc46731925"/>
            <w:bookmarkStart w:id="2076" w:name="_Toc46732539"/>
            <w:bookmarkStart w:id="2077" w:name="_Toc46733293"/>
            <w:bookmarkStart w:id="2078" w:name="_Toc46733459"/>
            <w:bookmarkStart w:id="2079" w:name="_Toc46736283"/>
            <w:bookmarkStart w:id="2080" w:name="_Toc46736432"/>
            <w:bookmarkStart w:id="2081" w:name="_Toc46736639"/>
            <w:bookmarkStart w:id="2082" w:name="_Toc46736783"/>
            <w:bookmarkStart w:id="2083" w:name="_Toc46736887"/>
            <w:bookmarkStart w:id="2084" w:name="_Toc46736990"/>
            <w:bookmarkStart w:id="2085" w:name="_Toc46737093"/>
            <w:bookmarkStart w:id="2086" w:name="_Toc46737405"/>
            <w:bookmarkStart w:id="2087" w:name="_Toc47069342"/>
            <w:bookmarkStart w:id="2088" w:name="_Toc47069998"/>
            <w:bookmarkStart w:id="2089" w:name="_Toc47070237"/>
            <w:bookmarkStart w:id="2090" w:name="_Toc47071602"/>
            <w:bookmarkStart w:id="2091" w:name="_Toc47073940"/>
            <w:bookmarkStart w:id="2092" w:name="_Toc47074547"/>
            <w:bookmarkStart w:id="2093" w:name="_Toc47159131"/>
            <w:bookmarkStart w:id="2094" w:name="_Toc47170567"/>
            <w:bookmarkStart w:id="2095" w:name="_Toc47322632"/>
            <w:bookmarkStart w:id="2096" w:name="_Toc47326920"/>
            <w:bookmarkStart w:id="2097" w:name="_Toc47328756"/>
            <w:bookmarkStart w:id="2098" w:name="_Toc47331048"/>
            <w:bookmarkStart w:id="2099" w:name="_Toc47331726"/>
            <w:bookmarkStart w:id="2100" w:name="_Toc47331874"/>
            <w:bookmarkStart w:id="2101" w:name="_Toc47332013"/>
            <w:bookmarkStart w:id="2102" w:name="_Toc47332412"/>
            <w:bookmarkStart w:id="2103" w:name="_Toc47332635"/>
            <w:bookmarkStart w:id="2104" w:name="_Toc48551092"/>
            <w:bookmarkStart w:id="2105" w:name="_Toc48632769"/>
            <w:bookmarkStart w:id="2106" w:name="_Toc48798472"/>
            <w:bookmarkStart w:id="2107" w:name="_Toc48800742"/>
            <w:bookmarkStart w:id="2108" w:name="_Toc48800911"/>
            <w:bookmarkStart w:id="2109" w:name="_Toc48803108"/>
            <w:bookmarkStart w:id="2110" w:name="_Toc48803277"/>
            <w:bookmarkStart w:id="2111" w:name="_Toc48803446"/>
            <w:bookmarkStart w:id="2112" w:name="_Toc48803784"/>
            <w:bookmarkStart w:id="2113" w:name="_Toc48804122"/>
            <w:bookmarkStart w:id="2114" w:name="_Toc48804291"/>
            <w:bookmarkStart w:id="2115" w:name="_Toc48804798"/>
            <w:bookmarkStart w:id="2116" w:name="_Toc48812421"/>
            <w:bookmarkStart w:id="2117" w:name="_Toc48892620"/>
            <w:bookmarkStart w:id="2118" w:name="_Toc48894452"/>
            <w:bookmarkStart w:id="2119" w:name="_Toc48895225"/>
            <w:bookmarkStart w:id="2120" w:name="_Toc48895411"/>
            <w:bookmarkStart w:id="2121" w:name="_Toc48896193"/>
            <w:bookmarkStart w:id="2122" w:name="_Toc48968978"/>
            <w:bookmarkStart w:id="2123" w:name="_Toc48969309"/>
            <w:bookmarkStart w:id="2124" w:name="_Toc48970232"/>
            <w:bookmarkStart w:id="2125" w:name="_Toc48974056"/>
            <w:bookmarkStart w:id="2126" w:name="_Toc48978552"/>
            <w:bookmarkStart w:id="2127" w:name="_Toc48979313"/>
            <w:bookmarkStart w:id="2128" w:name="_Toc48979500"/>
            <w:bookmarkStart w:id="2129" w:name="_Toc48980565"/>
            <w:bookmarkStart w:id="2130" w:name="_Toc49159638"/>
            <w:bookmarkStart w:id="2131" w:name="_Toc49159825"/>
            <w:bookmarkStart w:id="2132" w:name="_Toc67815105"/>
            <w:bookmarkStart w:id="2133" w:name="_Toc86025531"/>
            <w:bookmarkStart w:id="2134" w:name="_Toc235351176"/>
            <w:bookmarkStart w:id="2135" w:name="_Toc243275079"/>
            <w:r w:rsidRPr="00C763ED">
              <w:rPr>
                <w:b/>
                <w:color w:val="000000" w:themeColor="text1"/>
              </w:rPr>
              <w:t>Modifications or Variations</w:t>
            </w:r>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p>
        </w:tc>
        <w:tc>
          <w:tcPr>
            <w:tcW w:w="7965" w:type="dxa"/>
          </w:tcPr>
          <w:p w:rsidR="000F6245" w:rsidRPr="00C763ED" w:rsidRDefault="000F6245" w:rsidP="002450DB">
            <w:pPr>
              <w:numPr>
                <w:ilvl w:val="0"/>
                <w:numId w:val="92"/>
              </w:numPr>
              <w:tabs>
                <w:tab w:val="clear" w:pos="2556"/>
                <w:tab w:val="num" w:pos="567"/>
              </w:tabs>
              <w:spacing w:before="120" w:after="120"/>
              <w:ind w:left="585" w:hanging="585"/>
              <w:jc w:val="both"/>
              <w:rPr>
                <w:color w:val="000000" w:themeColor="text1"/>
                <w:lang w:val="en-GB"/>
              </w:rPr>
            </w:pPr>
            <w:r w:rsidRPr="00C763ED">
              <w:rPr>
                <w:color w:val="000000" w:themeColor="text1"/>
                <w:lang w:val="en-GB"/>
              </w:rPr>
              <w:t xml:space="preserve">Pursuant to Rule 104 (d)(8) of the Public Procurement Rules,2008, the Client may notify  the Consultant to alter, amend, omit, add to, or otherwise vary the services, provided that the changes in the Services involved are necessary for the </w:t>
            </w:r>
            <w:r w:rsidR="00F36320" w:rsidRPr="00C763ED">
              <w:rPr>
                <w:color w:val="000000" w:themeColor="text1"/>
                <w:lang w:val="en-GB"/>
              </w:rPr>
              <w:t>satisfactory</w:t>
            </w:r>
            <w:r w:rsidRPr="00C763ED">
              <w:rPr>
                <w:color w:val="000000" w:themeColor="text1"/>
                <w:lang w:val="en-GB"/>
              </w:rPr>
              <w:t xml:space="preserve"> completion of the assignment. </w:t>
            </w:r>
          </w:p>
        </w:tc>
      </w:tr>
      <w:tr w:rsidR="00C763ED" w:rsidRPr="00C763ED">
        <w:trPr>
          <w:gridBefore w:val="1"/>
          <w:wBefore w:w="144" w:type="dxa"/>
        </w:trPr>
        <w:tc>
          <w:tcPr>
            <w:tcW w:w="2385" w:type="dxa"/>
            <w:gridSpan w:val="2"/>
          </w:tcPr>
          <w:p w:rsidR="000F6245" w:rsidRPr="00C763ED" w:rsidRDefault="000F6245" w:rsidP="000D4A04">
            <w:pPr>
              <w:pStyle w:val="Heading3"/>
              <w:spacing w:before="120" w:after="120"/>
              <w:ind w:left="1080"/>
              <w:rPr>
                <w:b/>
                <w:color w:val="000000" w:themeColor="text1"/>
              </w:rPr>
            </w:pPr>
          </w:p>
        </w:tc>
        <w:tc>
          <w:tcPr>
            <w:tcW w:w="7965" w:type="dxa"/>
          </w:tcPr>
          <w:p w:rsidR="000F6245" w:rsidRPr="00C763ED" w:rsidRDefault="000F6245" w:rsidP="002450DB">
            <w:pPr>
              <w:numPr>
                <w:ilvl w:val="0"/>
                <w:numId w:val="92"/>
              </w:numPr>
              <w:tabs>
                <w:tab w:val="clear" w:pos="2556"/>
                <w:tab w:val="num" w:pos="567"/>
              </w:tabs>
              <w:spacing w:before="120" w:after="120"/>
              <w:ind w:left="585" w:hanging="585"/>
              <w:jc w:val="both"/>
              <w:rPr>
                <w:color w:val="000000" w:themeColor="text1"/>
                <w:lang w:val="en-GB"/>
              </w:rPr>
            </w:pPr>
            <w:r w:rsidRPr="00C763ED">
              <w:rPr>
                <w:color w:val="000000" w:themeColor="text1"/>
                <w:lang w:val="en-GB"/>
              </w:rPr>
              <w:t>Any modification or variation of the terms and conditions of the Contract, including any modification or variation of the Scope of the Services, may only be made by written agreement between the Parties. Each Party shall give due consideration to any proposals for modification or variation made by the other Party.</w:t>
            </w:r>
          </w:p>
        </w:tc>
      </w:tr>
      <w:tr w:rsidR="00C763ED" w:rsidRPr="00C763ED">
        <w:trPr>
          <w:gridBefore w:val="1"/>
          <w:wBefore w:w="144" w:type="dxa"/>
        </w:trPr>
        <w:tc>
          <w:tcPr>
            <w:tcW w:w="2385" w:type="dxa"/>
            <w:gridSpan w:val="2"/>
          </w:tcPr>
          <w:p w:rsidR="000F6245" w:rsidRPr="00C763ED" w:rsidRDefault="000F6245" w:rsidP="000D4A04">
            <w:pPr>
              <w:pStyle w:val="Heading3"/>
              <w:spacing w:before="120" w:after="120"/>
              <w:ind w:left="1080"/>
              <w:rPr>
                <w:b/>
                <w:color w:val="000000" w:themeColor="text1"/>
              </w:rPr>
            </w:pPr>
          </w:p>
        </w:tc>
        <w:tc>
          <w:tcPr>
            <w:tcW w:w="7965" w:type="dxa"/>
          </w:tcPr>
          <w:p w:rsidR="000F6245" w:rsidRPr="00C763ED" w:rsidRDefault="000F6245" w:rsidP="002450DB">
            <w:pPr>
              <w:numPr>
                <w:ilvl w:val="0"/>
                <w:numId w:val="92"/>
              </w:numPr>
              <w:tabs>
                <w:tab w:val="clear" w:pos="2556"/>
                <w:tab w:val="num" w:pos="567"/>
              </w:tabs>
              <w:spacing w:before="120" w:after="120"/>
              <w:ind w:left="585" w:hanging="585"/>
              <w:jc w:val="both"/>
              <w:rPr>
                <w:color w:val="000000" w:themeColor="text1"/>
                <w:lang w:val="en-GB"/>
              </w:rPr>
            </w:pPr>
            <w:r w:rsidRPr="00C763ED">
              <w:rPr>
                <w:color w:val="000000" w:themeColor="text1"/>
                <w:lang w:val="en-GB"/>
              </w:rPr>
              <w:t>The Consultant shall submit to the Client an estimate for the proposed change in the Services within fifteen (</w:t>
            </w:r>
            <w:r w:rsidRPr="00C763ED">
              <w:rPr>
                <w:b/>
                <w:color w:val="000000" w:themeColor="text1"/>
                <w:lang w:val="en-GB"/>
              </w:rPr>
              <w:t>15</w:t>
            </w:r>
            <w:r w:rsidRPr="00C763ED">
              <w:rPr>
                <w:color w:val="000000" w:themeColor="text1"/>
                <w:lang w:val="en-GB"/>
              </w:rPr>
              <w:t xml:space="preserve">) days of receipt of such Variation Order(s) as stated under GCC Sub Clause 22.2. The estimate shall comprise the following: </w:t>
            </w:r>
          </w:p>
          <w:p w:rsidR="000F6245" w:rsidRPr="00C763ED" w:rsidRDefault="000F6245" w:rsidP="002450DB">
            <w:pPr>
              <w:numPr>
                <w:ilvl w:val="1"/>
                <w:numId w:val="91"/>
              </w:numPr>
              <w:tabs>
                <w:tab w:val="clear" w:pos="1440"/>
                <w:tab w:val="num" w:pos="1224"/>
              </w:tabs>
              <w:spacing w:beforeLines="50" w:before="120" w:afterLines="50" w:after="120"/>
              <w:ind w:left="1242" w:hanging="648"/>
              <w:jc w:val="both"/>
              <w:rPr>
                <w:color w:val="000000" w:themeColor="text1"/>
                <w:lang w:val="en-GB"/>
              </w:rPr>
            </w:pPr>
            <w:r w:rsidRPr="00C763ED">
              <w:rPr>
                <w:color w:val="000000" w:themeColor="text1"/>
                <w:lang w:val="en-GB"/>
              </w:rPr>
              <w:t>an estimate of the impacts, if any , of the Variation Orders on the staffing Schedule;</w:t>
            </w:r>
          </w:p>
          <w:p w:rsidR="000F6245" w:rsidRPr="00C763ED" w:rsidRDefault="000F6245" w:rsidP="002450DB">
            <w:pPr>
              <w:numPr>
                <w:ilvl w:val="1"/>
                <w:numId w:val="91"/>
              </w:numPr>
              <w:tabs>
                <w:tab w:val="clear" w:pos="1440"/>
                <w:tab w:val="num" w:pos="1224"/>
              </w:tabs>
              <w:spacing w:beforeLines="50" w:before="120" w:afterLines="50" w:after="120"/>
              <w:ind w:left="1242" w:hanging="648"/>
              <w:jc w:val="both"/>
              <w:rPr>
                <w:color w:val="000000" w:themeColor="text1"/>
                <w:lang w:val="en-GB"/>
              </w:rPr>
            </w:pPr>
            <w:r w:rsidRPr="00C763ED">
              <w:rPr>
                <w:color w:val="000000" w:themeColor="text1"/>
                <w:lang w:val="en-GB"/>
              </w:rPr>
              <w:t>a detailed schedule for execution of the Variation Orders showing the resources to be employed and significant  outputs;</w:t>
            </w:r>
          </w:p>
          <w:p w:rsidR="000F6245" w:rsidRPr="00C763ED" w:rsidRDefault="000F6245" w:rsidP="002450DB">
            <w:pPr>
              <w:numPr>
                <w:ilvl w:val="1"/>
                <w:numId w:val="91"/>
              </w:numPr>
              <w:tabs>
                <w:tab w:val="clear" w:pos="1440"/>
                <w:tab w:val="num" w:pos="1224"/>
              </w:tabs>
              <w:spacing w:beforeLines="50" w:before="120" w:afterLines="50" w:after="120"/>
              <w:ind w:left="1242" w:hanging="648"/>
              <w:jc w:val="both"/>
              <w:rPr>
                <w:color w:val="000000" w:themeColor="text1"/>
                <w:lang w:val="en-GB"/>
              </w:rPr>
            </w:pPr>
            <w:r w:rsidRPr="00C763ED">
              <w:rPr>
                <w:color w:val="000000" w:themeColor="text1"/>
                <w:lang w:val="en-GB"/>
              </w:rPr>
              <w:t xml:space="preserve">a detail costing covering the total amount of the Variation Orders; and </w:t>
            </w:r>
          </w:p>
          <w:p w:rsidR="000F6245" w:rsidRPr="00C763ED" w:rsidRDefault="000F6245" w:rsidP="002450DB">
            <w:pPr>
              <w:numPr>
                <w:ilvl w:val="1"/>
                <w:numId w:val="91"/>
              </w:numPr>
              <w:tabs>
                <w:tab w:val="clear" w:pos="1440"/>
                <w:tab w:val="num" w:pos="1224"/>
              </w:tabs>
              <w:spacing w:beforeLines="50" w:before="120" w:afterLines="50" w:after="120"/>
              <w:ind w:left="1242" w:hanging="648"/>
              <w:jc w:val="both"/>
              <w:rPr>
                <w:color w:val="000000" w:themeColor="text1"/>
                <w:lang w:val="en-GB"/>
              </w:rPr>
            </w:pPr>
            <w:r w:rsidRPr="00C763ED">
              <w:rPr>
                <w:color w:val="000000" w:themeColor="text1"/>
                <w:lang w:val="en-GB"/>
              </w:rPr>
              <w:t>a proposed revision of the schedule of payments as approved, if required.</w:t>
            </w:r>
          </w:p>
        </w:tc>
      </w:tr>
      <w:tr w:rsidR="00C763ED" w:rsidRPr="00C763ED">
        <w:trPr>
          <w:gridBefore w:val="1"/>
          <w:wBefore w:w="144" w:type="dxa"/>
        </w:trPr>
        <w:tc>
          <w:tcPr>
            <w:tcW w:w="2385" w:type="dxa"/>
            <w:gridSpan w:val="2"/>
          </w:tcPr>
          <w:p w:rsidR="000F6245" w:rsidRPr="00C763ED" w:rsidRDefault="000F6245" w:rsidP="000D4A04">
            <w:pPr>
              <w:pStyle w:val="Heading3"/>
              <w:spacing w:before="120" w:after="120"/>
              <w:ind w:left="1080"/>
              <w:rPr>
                <w:b/>
                <w:color w:val="000000" w:themeColor="text1"/>
              </w:rPr>
            </w:pPr>
          </w:p>
        </w:tc>
        <w:tc>
          <w:tcPr>
            <w:tcW w:w="7965" w:type="dxa"/>
          </w:tcPr>
          <w:p w:rsidR="000F6245" w:rsidRPr="00C763ED" w:rsidRDefault="000F6245" w:rsidP="002450DB">
            <w:pPr>
              <w:numPr>
                <w:ilvl w:val="0"/>
                <w:numId w:val="92"/>
              </w:numPr>
              <w:tabs>
                <w:tab w:val="clear" w:pos="2556"/>
                <w:tab w:val="num" w:pos="567"/>
              </w:tabs>
              <w:spacing w:before="120" w:after="120"/>
              <w:ind w:left="585" w:hanging="585"/>
              <w:jc w:val="both"/>
              <w:rPr>
                <w:color w:val="000000" w:themeColor="text1"/>
                <w:lang w:val="en-GB"/>
              </w:rPr>
            </w:pPr>
            <w:r w:rsidRPr="00C763ED">
              <w:rPr>
                <w:color w:val="000000" w:themeColor="text1"/>
                <w:lang w:val="en-GB"/>
              </w:rPr>
              <w:t>Variation Orders, as stated under GCC Sub Clause 22.2, costing within fifteen (</w:t>
            </w:r>
            <w:r w:rsidRPr="00C763ED">
              <w:rPr>
                <w:b/>
                <w:color w:val="000000" w:themeColor="text1"/>
                <w:lang w:val="en-GB"/>
              </w:rPr>
              <w:t>15</w:t>
            </w:r>
            <w:r w:rsidRPr="00C763ED">
              <w:rPr>
                <w:color w:val="000000" w:themeColor="text1"/>
                <w:lang w:val="en-GB"/>
              </w:rPr>
              <w:t xml:space="preserve">) percent of the original Contract Price shall be approved by the </w:t>
            </w:r>
            <w:r w:rsidRPr="00C763ED">
              <w:rPr>
                <w:b/>
                <w:color w:val="000000" w:themeColor="text1"/>
                <w:lang w:val="en-GB"/>
              </w:rPr>
              <w:t>Approving Authority</w:t>
            </w:r>
            <w:r w:rsidRPr="00C763ED">
              <w:rPr>
                <w:color w:val="000000" w:themeColor="text1"/>
                <w:lang w:val="en-GB"/>
              </w:rPr>
              <w:t xml:space="preserve"> and for cost beyond fifteen (</w:t>
            </w:r>
            <w:r w:rsidRPr="00C763ED">
              <w:rPr>
                <w:b/>
                <w:color w:val="000000" w:themeColor="text1"/>
                <w:lang w:val="en-GB"/>
              </w:rPr>
              <w:t>15</w:t>
            </w:r>
            <w:r w:rsidRPr="00C763ED">
              <w:rPr>
                <w:color w:val="000000" w:themeColor="text1"/>
                <w:lang w:val="en-GB"/>
              </w:rPr>
              <w:t xml:space="preserve">) percent by the authority higher than the </w:t>
            </w:r>
            <w:r w:rsidRPr="00C763ED">
              <w:rPr>
                <w:b/>
                <w:color w:val="000000" w:themeColor="text1"/>
                <w:lang w:val="en-GB"/>
              </w:rPr>
              <w:t>Approving Authority</w:t>
            </w:r>
            <w:r w:rsidRPr="00C763ED">
              <w:rPr>
                <w:color w:val="000000" w:themeColor="text1"/>
                <w:lang w:val="en-GB"/>
              </w:rPr>
              <w:t>, as determined by the Delegation of Financial Power and sub-delegation thereof, pursuant to Rule 74(4) of the Public Procurement Rules</w:t>
            </w:r>
            <w:r w:rsidR="00E5091D" w:rsidRPr="00C763ED">
              <w:rPr>
                <w:color w:val="000000" w:themeColor="text1"/>
                <w:lang w:val="en-GB"/>
              </w:rPr>
              <w:t xml:space="preserve"> </w:t>
            </w:r>
            <w:r w:rsidRPr="00C763ED">
              <w:rPr>
                <w:color w:val="000000" w:themeColor="text1"/>
                <w:lang w:val="en-GB"/>
              </w:rPr>
              <w:t xml:space="preserve">, 2008.  </w:t>
            </w:r>
          </w:p>
        </w:tc>
      </w:tr>
      <w:tr w:rsidR="00C763ED" w:rsidRPr="00C763ED">
        <w:trPr>
          <w:gridBefore w:val="1"/>
          <w:wBefore w:w="144" w:type="dxa"/>
        </w:trPr>
        <w:tc>
          <w:tcPr>
            <w:tcW w:w="2385" w:type="dxa"/>
            <w:gridSpan w:val="2"/>
          </w:tcPr>
          <w:p w:rsidR="000F6245" w:rsidRPr="00C763ED" w:rsidRDefault="000F6245" w:rsidP="000D4A04">
            <w:pPr>
              <w:pStyle w:val="Heading3"/>
              <w:spacing w:before="120" w:after="120"/>
              <w:ind w:left="1080"/>
              <w:rPr>
                <w:b/>
                <w:color w:val="000000" w:themeColor="text1"/>
              </w:rPr>
            </w:pPr>
          </w:p>
        </w:tc>
        <w:tc>
          <w:tcPr>
            <w:tcW w:w="7965" w:type="dxa"/>
          </w:tcPr>
          <w:p w:rsidR="000F6245" w:rsidRPr="00C763ED" w:rsidRDefault="000F6245" w:rsidP="002450DB">
            <w:pPr>
              <w:numPr>
                <w:ilvl w:val="0"/>
                <w:numId w:val="92"/>
              </w:numPr>
              <w:tabs>
                <w:tab w:val="clear" w:pos="2556"/>
                <w:tab w:val="num" w:pos="567"/>
              </w:tabs>
              <w:spacing w:before="120" w:after="120"/>
              <w:ind w:left="585" w:hanging="585"/>
              <w:jc w:val="both"/>
              <w:rPr>
                <w:color w:val="000000" w:themeColor="text1"/>
                <w:lang w:val="en-GB"/>
              </w:rPr>
            </w:pPr>
            <w:r w:rsidRPr="00C763ED">
              <w:rPr>
                <w:color w:val="000000" w:themeColor="text1"/>
                <w:lang w:val="en-GB"/>
              </w:rPr>
              <w:t>For the purpose of determining the remuneration due for services or any other reimbursable expenses under Variation Orders as may be agreed under GCC Sub Clause 22, the breakdown of the unit price provided in Forms 5B3 and 5B4 shall be the basis.</w:t>
            </w:r>
          </w:p>
        </w:tc>
      </w:tr>
      <w:tr w:rsidR="00C763ED" w:rsidRPr="00C763ED">
        <w:trPr>
          <w:gridBefore w:val="1"/>
          <w:wBefore w:w="144" w:type="dxa"/>
        </w:trPr>
        <w:tc>
          <w:tcPr>
            <w:tcW w:w="10350" w:type="dxa"/>
            <w:gridSpan w:val="3"/>
          </w:tcPr>
          <w:p w:rsidR="000F6245" w:rsidRPr="00C763ED" w:rsidRDefault="000F6245" w:rsidP="00E2342D">
            <w:pPr>
              <w:pStyle w:val="Heading2"/>
              <w:spacing w:before="120" w:after="120"/>
              <w:rPr>
                <w:color w:val="000000" w:themeColor="text1"/>
              </w:rPr>
            </w:pPr>
            <w:bookmarkStart w:id="2136" w:name="_Toc48892621"/>
            <w:bookmarkStart w:id="2137" w:name="_Toc48894453"/>
            <w:bookmarkStart w:id="2138" w:name="_Toc48895226"/>
            <w:bookmarkStart w:id="2139" w:name="_Toc48895412"/>
            <w:bookmarkStart w:id="2140" w:name="_Toc48896194"/>
            <w:bookmarkStart w:id="2141" w:name="_Toc48968979"/>
            <w:bookmarkStart w:id="2142" w:name="_Toc48969310"/>
            <w:bookmarkStart w:id="2143" w:name="_Toc48970233"/>
            <w:bookmarkStart w:id="2144" w:name="_Toc48974057"/>
            <w:bookmarkStart w:id="2145" w:name="_Toc48978553"/>
            <w:bookmarkStart w:id="2146" w:name="_Toc48979314"/>
            <w:bookmarkStart w:id="2147" w:name="_Toc48979501"/>
            <w:bookmarkStart w:id="2148" w:name="_Toc48980566"/>
            <w:bookmarkStart w:id="2149" w:name="_Toc49159639"/>
            <w:bookmarkStart w:id="2150" w:name="_Toc49159826"/>
            <w:bookmarkStart w:id="2151" w:name="_Toc67815106"/>
            <w:bookmarkStart w:id="2152" w:name="_Toc243275080"/>
            <w:r w:rsidRPr="00C763ED">
              <w:rPr>
                <w:color w:val="000000" w:themeColor="text1"/>
              </w:rPr>
              <w:t>C.</w:t>
            </w:r>
            <w:r w:rsidRPr="00C763ED">
              <w:rPr>
                <w:color w:val="000000" w:themeColor="text1"/>
              </w:rPr>
              <w:tab/>
              <w:t>Consultant’s Personnel and Sub-Consultants</w:t>
            </w:r>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p>
        </w:tc>
      </w:tr>
      <w:tr w:rsidR="00C763ED" w:rsidRPr="00C763ED">
        <w:trPr>
          <w:gridBefore w:val="1"/>
          <w:wBefore w:w="144" w:type="dxa"/>
          <w:trHeight w:val="1053"/>
        </w:trPr>
        <w:tc>
          <w:tcPr>
            <w:tcW w:w="2385" w:type="dxa"/>
            <w:gridSpan w:val="2"/>
          </w:tcPr>
          <w:p w:rsidR="000F6245" w:rsidRPr="00C763ED" w:rsidRDefault="000F6245" w:rsidP="005336F6">
            <w:pPr>
              <w:pStyle w:val="Heading3"/>
              <w:numPr>
                <w:ilvl w:val="0"/>
                <w:numId w:val="50"/>
              </w:numPr>
              <w:spacing w:before="120" w:after="120"/>
              <w:rPr>
                <w:b/>
                <w:color w:val="000000" w:themeColor="text1"/>
              </w:rPr>
            </w:pPr>
            <w:bookmarkStart w:id="2153" w:name="_Toc46725728"/>
            <w:bookmarkStart w:id="2154" w:name="_Toc46731333"/>
            <w:bookmarkStart w:id="2155" w:name="_Toc46731621"/>
            <w:bookmarkStart w:id="2156" w:name="_Toc46731927"/>
            <w:bookmarkStart w:id="2157" w:name="_Toc46732541"/>
            <w:bookmarkStart w:id="2158" w:name="_Toc46733295"/>
            <w:bookmarkStart w:id="2159" w:name="_Toc46733461"/>
            <w:bookmarkStart w:id="2160" w:name="_Toc46736285"/>
            <w:bookmarkStart w:id="2161" w:name="_Toc46736434"/>
            <w:bookmarkStart w:id="2162" w:name="_Toc46736641"/>
            <w:bookmarkStart w:id="2163" w:name="_Toc46736785"/>
            <w:bookmarkStart w:id="2164" w:name="_Toc46736889"/>
            <w:bookmarkStart w:id="2165" w:name="_Toc46736992"/>
            <w:bookmarkStart w:id="2166" w:name="_Toc46737095"/>
            <w:bookmarkStart w:id="2167" w:name="_Toc46737407"/>
            <w:bookmarkStart w:id="2168" w:name="_Toc47069344"/>
            <w:bookmarkStart w:id="2169" w:name="_Toc47070000"/>
            <w:bookmarkStart w:id="2170" w:name="_Toc47070239"/>
            <w:bookmarkStart w:id="2171" w:name="_Toc47071604"/>
            <w:bookmarkStart w:id="2172" w:name="_Toc47073942"/>
            <w:bookmarkStart w:id="2173" w:name="_Toc47074549"/>
            <w:bookmarkStart w:id="2174" w:name="_Toc47159133"/>
            <w:bookmarkStart w:id="2175" w:name="_Toc47170569"/>
            <w:bookmarkStart w:id="2176" w:name="_Toc47322634"/>
            <w:bookmarkStart w:id="2177" w:name="_Toc47326922"/>
            <w:bookmarkStart w:id="2178" w:name="_Toc47328758"/>
            <w:bookmarkStart w:id="2179" w:name="_Toc47331050"/>
            <w:bookmarkStart w:id="2180" w:name="_Toc47331728"/>
            <w:bookmarkStart w:id="2181" w:name="_Toc47331876"/>
            <w:bookmarkStart w:id="2182" w:name="_Toc47332015"/>
            <w:bookmarkStart w:id="2183" w:name="_Toc47332414"/>
            <w:bookmarkStart w:id="2184" w:name="_Toc47332637"/>
            <w:bookmarkStart w:id="2185" w:name="_Toc48551093"/>
            <w:bookmarkStart w:id="2186" w:name="_Toc48632770"/>
            <w:bookmarkStart w:id="2187" w:name="_Toc48798473"/>
            <w:bookmarkStart w:id="2188" w:name="_Toc48800743"/>
            <w:bookmarkStart w:id="2189" w:name="_Toc48800912"/>
            <w:bookmarkStart w:id="2190" w:name="_Toc48803109"/>
            <w:bookmarkStart w:id="2191" w:name="_Toc48803278"/>
            <w:bookmarkStart w:id="2192" w:name="_Toc48803447"/>
            <w:bookmarkStart w:id="2193" w:name="_Toc48803785"/>
            <w:bookmarkStart w:id="2194" w:name="_Toc48804123"/>
            <w:bookmarkStart w:id="2195" w:name="_Toc48804292"/>
            <w:bookmarkStart w:id="2196" w:name="_Toc48804799"/>
            <w:bookmarkStart w:id="2197" w:name="_Toc48812422"/>
            <w:bookmarkStart w:id="2198" w:name="_Toc48892622"/>
            <w:bookmarkStart w:id="2199" w:name="_Toc48894454"/>
            <w:bookmarkStart w:id="2200" w:name="_Toc48895227"/>
            <w:bookmarkStart w:id="2201" w:name="_Toc48895413"/>
            <w:bookmarkStart w:id="2202" w:name="_Toc48896195"/>
            <w:bookmarkStart w:id="2203" w:name="_Toc48968980"/>
            <w:bookmarkStart w:id="2204" w:name="_Toc48969311"/>
            <w:bookmarkStart w:id="2205" w:name="_Toc48970234"/>
            <w:bookmarkStart w:id="2206" w:name="_Toc48974058"/>
            <w:bookmarkStart w:id="2207" w:name="_Toc48978554"/>
            <w:bookmarkStart w:id="2208" w:name="_Toc48979315"/>
            <w:bookmarkStart w:id="2209" w:name="_Toc48979502"/>
            <w:bookmarkStart w:id="2210" w:name="_Toc48980567"/>
            <w:bookmarkStart w:id="2211" w:name="_Toc49159640"/>
            <w:bookmarkStart w:id="2212" w:name="_Toc49159827"/>
            <w:bookmarkStart w:id="2213" w:name="_Toc67815107"/>
            <w:bookmarkStart w:id="2214" w:name="_Toc243275081"/>
            <w:r w:rsidRPr="00C763ED">
              <w:rPr>
                <w:b/>
                <w:color w:val="000000" w:themeColor="text1"/>
              </w:rPr>
              <w:t>General</w:t>
            </w:r>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p>
        </w:tc>
        <w:tc>
          <w:tcPr>
            <w:tcW w:w="7965" w:type="dxa"/>
          </w:tcPr>
          <w:p w:rsidR="000F6245" w:rsidRPr="00C763ED" w:rsidRDefault="000F6245" w:rsidP="002450DB">
            <w:pPr>
              <w:numPr>
                <w:ilvl w:val="0"/>
                <w:numId w:val="35"/>
              </w:numPr>
              <w:tabs>
                <w:tab w:val="clear" w:pos="720"/>
                <w:tab w:val="num" w:pos="594"/>
              </w:tabs>
              <w:spacing w:before="120" w:after="120"/>
              <w:ind w:left="594" w:hanging="594"/>
              <w:jc w:val="both"/>
              <w:rPr>
                <w:color w:val="000000" w:themeColor="text1"/>
                <w:sz w:val="21"/>
                <w:szCs w:val="21"/>
                <w:lang w:val="en-GB"/>
              </w:rPr>
            </w:pPr>
            <w:r w:rsidRPr="00C763ED">
              <w:rPr>
                <w:color w:val="000000" w:themeColor="text1"/>
                <w:sz w:val="21"/>
                <w:szCs w:val="21"/>
                <w:lang w:val="en-GB"/>
              </w:rPr>
              <w:t>The Consultant shall employ and provide such qualified and experienced Personnel and Sub Consultants as are required to carry out the Services.</w:t>
            </w:r>
          </w:p>
          <w:p w:rsidR="00CF74B7" w:rsidRPr="00C763ED" w:rsidRDefault="00CF74B7" w:rsidP="00CF74B7">
            <w:pPr>
              <w:spacing w:before="120" w:after="120"/>
              <w:jc w:val="both"/>
              <w:rPr>
                <w:color w:val="000000" w:themeColor="text1"/>
                <w:sz w:val="21"/>
                <w:szCs w:val="21"/>
                <w:lang w:val="en-GB"/>
              </w:rPr>
            </w:pPr>
          </w:p>
        </w:tc>
      </w:tr>
      <w:tr w:rsidR="00C763ED" w:rsidRPr="00C763ED">
        <w:trPr>
          <w:gridBefore w:val="1"/>
          <w:wBefore w:w="144" w:type="dxa"/>
        </w:trPr>
        <w:tc>
          <w:tcPr>
            <w:tcW w:w="2385" w:type="dxa"/>
            <w:gridSpan w:val="2"/>
          </w:tcPr>
          <w:p w:rsidR="000F6245" w:rsidRPr="00C763ED" w:rsidRDefault="000F6245" w:rsidP="005336F6">
            <w:pPr>
              <w:pStyle w:val="Heading3"/>
              <w:numPr>
                <w:ilvl w:val="0"/>
                <w:numId w:val="50"/>
              </w:numPr>
              <w:spacing w:before="120" w:after="120"/>
              <w:rPr>
                <w:b/>
                <w:color w:val="000000" w:themeColor="text1"/>
              </w:rPr>
            </w:pPr>
            <w:bookmarkStart w:id="2215" w:name="_Toc46725729"/>
            <w:bookmarkStart w:id="2216" w:name="_Toc46731334"/>
            <w:bookmarkStart w:id="2217" w:name="_Toc46731622"/>
            <w:bookmarkStart w:id="2218" w:name="_Toc46731928"/>
            <w:bookmarkStart w:id="2219" w:name="_Toc46732542"/>
            <w:bookmarkStart w:id="2220" w:name="_Toc46733296"/>
            <w:bookmarkStart w:id="2221" w:name="_Toc46733462"/>
            <w:bookmarkStart w:id="2222" w:name="_Toc46736286"/>
            <w:bookmarkStart w:id="2223" w:name="_Toc46736435"/>
            <w:bookmarkStart w:id="2224" w:name="_Toc46736642"/>
            <w:bookmarkStart w:id="2225" w:name="_Toc46736786"/>
            <w:bookmarkStart w:id="2226" w:name="_Toc46736890"/>
            <w:bookmarkStart w:id="2227" w:name="_Toc46736993"/>
            <w:bookmarkStart w:id="2228" w:name="_Toc46737096"/>
            <w:bookmarkStart w:id="2229" w:name="_Toc46737408"/>
            <w:bookmarkStart w:id="2230" w:name="_Toc47071605"/>
            <w:bookmarkStart w:id="2231" w:name="_Toc47073943"/>
            <w:bookmarkStart w:id="2232" w:name="_Toc47074550"/>
            <w:bookmarkStart w:id="2233" w:name="_Toc47159134"/>
            <w:bookmarkStart w:id="2234" w:name="_Toc47170570"/>
            <w:bookmarkStart w:id="2235" w:name="_Toc47322635"/>
            <w:bookmarkStart w:id="2236" w:name="_Toc47326923"/>
            <w:bookmarkStart w:id="2237" w:name="_Toc47328759"/>
            <w:bookmarkStart w:id="2238" w:name="_Toc47331051"/>
            <w:bookmarkStart w:id="2239" w:name="_Toc47331729"/>
            <w:bookmarkStart w:id="2240" w:name="_Toc47331877"/>
            <w:bookmarkStart w:id="2241" w:name="_Toc47332016"/>
            <w:bookmarkStart w:id="2242" w:name="_Toc47332415"/>
            <w:bookmarkStart w:id="2243" w:name="_Toc47332638"/>
            <w:bookmarkStart w:id="2244" w:name="_Toc48551094"/>
            <w:bookmarkStart w:id="2245" w:name="_Toc48632771"/>
            <w:bookmarkStart w:id="2246" w:name="_Toc48798474"/>
            <w:bookmarkStart w:id="2247" w:name="_Toc48800744"/>
            <w:bookmarkStart w:id="2248" w:name="_Toc48800913"/>
            <w:bookmarkStart w:id="2249" w:name="_Toc48803110"/>
            <w:bookmarkStart w:id="2250" w:name="_Toc48803279"/>
            <w:bookmarkStart w:id="2251" w:name="_Toc48803448"/>
            <w:bookmarkStart w:id="2252" w:name="_Toc48803786"/>
            <w:bookmarkStart w:id="2253" w:name="_Toc48804124"/>
            <w:bookmarkStart w:id="2254" w:name="_Toc48804293"/>
            <w:bookmarkStart w:id="2255" w:name="_Toc48804800"/>
            <w:bookmarkStart w:id="2256" w:name="_Toc48812423"/>
            <w:bookmarkStart w:id="2257" w:name="_Toc48892623"/>
            <w:bookmarkStart w:id="2258" w:name="_Toc48894455"/>
            <w:bookmarkStart w:id="2259" w:name="_Toc48895228"/>
            <w:bookmarkStart w:id="2260" w:name="_Toc48895414"/>
            <w:bookmarkStart w:id="2261" w:name="_Toc48896196"/>
            <w:bookmarkStart w:id="2262" w:name="_Toc48968981"/>
            <w:bookmarkStart w:id="2263" w:name="_Toc48969312"/>
            <w:bookmarkStart w:id="2264" w:name="_Toc48970235"/>
            <w:bookmarkStart w:id="2265" w:name="_Toc48974059"/>
            <w:bookmarkStart w:id="2266" w:name="_Toc48978555"/>
            <w:bookmarkStart w:id="2267" w:name="_Toc48979316"/>
            <w:bookmarkStart w:id="2268" w:name="_Toc48979503"/>
            <w:bookmarkStart w:id="2269" w:name="_Toc48980568"/>
            <w:bookmarkStart w:id="2270" w:name="_Toc49159641"/>
            <w:bookmarkStart w:id="2271" w:name="_Toc49159828"/>
            <w:bookmarkStart w:id="2272" w:name="_Toc67815108"/>
            <w:bookmarkStart w:id="2273" w:name="_Toc243275082"/>
            <w:r w:rsidRPr="00C763ED">
              <w:rPr>
                <w:b/>
                <w:color w:val="000000" w:themeColor="text1"/>
              </w:rPr>
              <w:t>Description of Personnel</w:t>
            </w:r>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p>
        </w:tc>
        <w:tc>
          <w:tcPr>
            <w:tcW w:w="7965" w:type="dxa"/>
          </w:tcPr>
          <w:p w:rsidR="000F6245" w:rsidRPr="00C763ED" w:rsidRDefault="000F6245" w:rsidP="002450DB">
            <w:pPr>
              <w:numPr>
                <w:ilvl w:val="0"/>
                <w:numId w:val="36"/>
              </w:numPr>
              <w:tabs>
                <w:tab w:val="clear" w:pos="720"/>
                <w:tab w:val="num" w:pos="612"/>
              </w:tabs>
              <w:spacing w:before="120" w:after="120"/>
              <w:ind w:left="630" w:hanging="630"/>
              <w:jc w:val="both"/>
              <w:rPr>
                <w:color w:val="000000" w:themeColor="text1"/>
                <w:sz w:val="21"/>
                <w:szCs w:val="21"/>
              </w:rPr>
            </w:pPr>
            <w:r w:rsidRPr="00C763ED">
              <w:rPr>
                <w:color w:val="000000" w:themeColor="text1"/>
                <w:sz w:val="21"/>
                <w:szCs w:val="21"/>
              </w:rPr>
              <w:t xml:space="preserve">The title, agreed job description, minimum qualification and estimated period of engagement in the carrying out of the Services of each of the Consultant’s Key Personnel are described in </w:t>
            </w:r>
            <w:r w:rsidRPr="00C763ED">
              <w:rPr>
                <w:b/>
                <w:color w:val="000000" w:themeColor="text1"/>
                <w:sz w:val="21"/>
                <w:szCs w:val="21"/>
              </w:rPr>
              <w:t>Appendix 3</w:t>
            </w:r>
            <w:r w:rsidR="00CF74B7" w:rsidRPr="00C763ED">
              <w:rPr>
                <w:color w:val="000000" w:themeColor="text1"/>
                <w:sz w:val="21"/>
                <w:szCs w:val="21"/>
              </w:rPr>
              <w:t xml:space="preserve"> to the Contract</w:t>
            </w:r>
          </w:p>
        </w:tc>
      </w:tr>
      <w:tr w:rsidR="00C763ED" w:rsidRPr="00C763ED">
        <w:trPr>
          <w:gridBefore w:val="1"/>
          <w:wBefore w:w="144" w:type="dxa"/>
        </w:trPr>
        <w:tc>
          <w:tcPr>
            <w:tcW w:w="2385" w:type="dxa"/>
            <w:gridSpan w:val="2"/>
          </w:tcPr>
          <w:p w:rsidR="000F6245" w:rsidRPr="00C763ED" w:rsidRDefault="000F6245" w:rsidP="00C62AE6">
            <w:pPr>
              <w:pStyle w:val="Heading3"/>
              <w:numPr>
                <w:ilvl w:val="0"/>
                <w:numId w:val="50"/>
              </w:numPr>
              <w:spacing w:before="120" w:after="120"/>
              <w:rPr>
                <w:b/>
                <w:color w:val="000000" w:themeColor="text1"/>
              </w:rPr>
            </w:pPr>
            <w:bookmarkStart w:id="2274" w:name="_Toc46725730"/>
            <w:bookmarkStart w:id="2275" w:name="_Toc46731335"/>
            <w:bookmarkStart w:id="2276" w:name="_Toc46731623"/>
            <w:bookmarkStart w:id="2277" w:name="_Toc46731929"/>
            <w:bookmarkStart w:id="2278" w:name="_Toc46732543"/>
            <w:bookmarkStart w:id="2279" w:name="_Toc46733297"/>
            <w:bookmarkStart w:id="2280" w:name="_Toc46733463"/>
            <w:bookmarkStart w:id="2281" w:name="_Toc46736287"/>
            <w:bookmarkStart w:id="2282" w:name="_Toc46736436"/>
            <w:bookmarkStart w:id="2283" w:name="_Toc46736643"/>
            <w:bookmarkStart w:id="2284" w:name="_Toc46736787"/>
            <w:bookmarkStart w:id="2285" w:name="_Toc46736891"/>
            <w:bookmarkStart w:id="2286" w:name="_Toc46736994"/>
            <w:bookmarkStart w:id="2287" w:name="_Toc46737097"/>
            <w:bookmarkStart w:id="2288" w:name="_Toc46737409"/>
            <w:bookmarkStart w:id="2289" w:name="_Toc47071606"/>
            <w:bookmarkStart w:id="2290" w:name="_Toc47073944"/>
            <w:bookmarkStart w:id="2291" w:name="_Toc47074551"/>
            <w:bookmarkStart w:id="2292" w:name="_Toc47159135"/>
            <w:bookmarkStart w:id="2293" w:name="_Toc47170571"/>
            <w:bookmarkStart w:id="2294" w:name="_Toc47322636"/>
            <w:bookmarkStart w:id="2295" w:name="_Toc47326924"/>
            <w:bookmarkStart w:id="2296" w:name="_Toc47328760"/>
            <w:bookmarkStart w:id="2297" w:name="_Toc47331052"/>
            <w:bookmarkStart w:id="2298" w:name="_Toc47331730"/>
            <w:bookmarkStart w:id="2299" w:name="_Toc47331878"/>
            <w:bookmarkStart w:id="2300" w:name="_Toc47332017"/>
            <w:bookmarkStart w:id="2301" w:name="_Toc47332416"/>
            <w:bookmarkStart w:id="2302" w:name="_Toc47332639"/>
            <w:bookmarkStart w:id="2303" w:name="_Toc48551095"/>
            <w:bookmarkStart w:id="2304" w:name="_Toc48632772"/>
            <w:bookmarkStart w:id="2305" w:name="_Toc48798475"/>
            <w:bookmarkStart w:id="2306" w:name="_Toc48800745"/>
            <w:bookmarkStart w:id="2307" w:name="_Toc48800914"/>
            <w:bookmarkStart w:id="2308" w:name="_Toc48803111"/>
            <w:bookmarkStart w:id="2309" w:name="_Toc48803280"/>
            <w:bookmarkStart w:id="2310" w:name="_Toc48803449"/>
            <w:bookmarkStart w:id="2311" w:name="_Toc48803787"/>
            <w:bookmarkStart w:id="2312" w:name="_Toc48804125"/>
            <w:bookmarkStart w:id="2313" w:name="_Toc48804294"/>
            <w:bookmarkStart w:id="2314" w:name="_Toc48804801"/>
            <w:bookmarkStart w:id="2315" w:name="_Toc48812424"/>
            <w:bookmarkStart w:id="2316" w:name="_Toc48892624"/>
            <w:bookmarkStart w:id="2317" w:name="_Toc48894456"/>
            <w:bookmarkStart w:id="2318" w:name="_Toc48895229"/>
            <w:bookmarkStart w:id="2319" w:name="_Toc48895415"/>
            <w:bookmarkStart w:id="2320" w:name="_Toc48896197"/>
            <w:bookmarkStart w:id="2321" w:name="_Toc48968982"/>
            <w:bookmarkStart w:id="2322" w:name="_Toc48969313"/>
            <w:bookmarkStart w:id="2323" w:name="_Toc48970236"/>
            <w:bookmarkStart w:id="2324" w:name="_Toc48974060"/>
            <w:bookmarkStart w:id="2325" w:name="_Toc48978556"/>
            <w:bookmarkStart w:id="2326" w:name="_Toc48979317"/>
            <w:bookmarkStart w:id="2327" w:name="_Toc48979504"/>
            <w:bookmarkStart w:id="2328" w:name="_Toc48980569"/>
            <w:bookmarkStart w:id="2329" w:name="_Toc49159642"/>
            <w:bookmarkStart w:id="2330" w:name="_Toc49159829"/>
            <w:bookmarkStart w:id="2331" w:name="_Toc67815109"/>
            <w:bookmarkStart w:id="2332" w:name="_Toc243275083"/>
            <w:r w:rsidRPr="00C763ED">
              <w:rPr>
                <w:b/>
                <w:color w:val="000000" w:themeColor="text1"/>
              </w:rPr>
              <w:t xml:space="preserve">Approval of </w:t>
            </w:r>
            <w:r w:rsidRPr="00C763ED">
              <w:rPr>
                <w:b/>
                <w:color w:val="000000" w:themeColor="text1"/>
              </w:rPr>
              <w:br/>
              <w:t>Personnel</w:t>
            </w:r>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p>
        </w:tc>
        <w:tc>
          <w:tcPr>
            <w:tcW w:w="7965" w:type="dxa"/>
          </w:tcPr>
          <w:p w:rsidR="000F6245" w:rsidRPr="00C763ED" w:rsidRDefault="000F6245" w:rsidP="002450DB">
            <w:pPr>
              <w:numPr>
                <w:ilvl w:val="0"/>
                <w:numId w:val="37"/>
              </w:numPr>
              <w:tabs>
                <w:tab w:val="clear" w:pos="720"/>
                <w:tab w:val="num" w:pos="612"/>
              </w:tabs>
              <w:spacing w:before="120" w:after="120"/>
              <w:ind w:left="630" w:hanging="630"/>
              <w:jc w:val="both"/>
              <w:rPr>
                <w:color w:val="000000" w:themeColor="text1"/>
                <w:sz w:val="21"/>
                <w:szCs w:val="21"/>
                <w:lang w:val="en-GB"/>
              </w:rPr>
            </w:pPr>
            <w:r w:rsidRPr="00C763ED">
              <w:rPr>
                <w:color w:val="000000" w:themeColor="text1"/>
                <w:sz w:val="21"/>
                <w:szCs w:val="21"/>
              </w:rPr>
              <w:t>The Client hereby approves the Key Personnel and Sub Consultants listed by title as well as by name in Appendix 3 to the contract. Except as the Client may otherwise agree, no changes shall be made in the Key personnel.</w:t>
            </w:r>
          </w:p>
        </w:tc>
      </w:tr>
      <w:tr w:rsidR="00C763ED" w:rsidRPr="00C763ED">
        <w:trPr>
          <w:gridBefore w:val="1"/>
          <w:wBefore w:w="144" w:type="dxa"/>
        </w:trPr>
        <w:tc>
          <w:tcPr>
            <w:tcW w:w="2385" w:type="dxa"/>
            <w:gridSpan w:val="2"/>
            <w:vMerge w:val="restart"/>
          </w:tcPr>
          <w:p w:rsidR="000F6245" w:rsidRPr="00C763ED" w:rsidRDefault="000F6245" w:rsidP="00C62AE6">
            <w:pPr>
              <w:pStyle w:val="Heading3"/>
              <w:numPr>
                <w:ilvl w:val="0"/>
                <w:numId w:val="50"/>
              </w:numPr>
              <w:spacing w:before="120" w:after="120"/>
              <w:rPr>
                <w:b/>
                <w:color w:val="000000" w:themeColor="text1"/>
              </w:rPr>
            </w:pPr>
            <w:bookmarkStart w:id="2333" w:name="_Toc46725731"/>
            <w:bookmarkStart w:id="2334" w:name="_Toc46731336"/>
            <w:bookmarkStart w:id="2335" w:name="_Toc46731624"/>
            <w:bookmarkStart w:id="2336" w:name="_Toc46731930"/>
            <w:bookmarkStart w:id="2337" w:name="_Toc46732544"/>
            <w:bookmarkStart w:id="2338" w:name="_Toc46733298"/>
            <w:bookmarkStart w:id="2339" w:name="_Toc46733464"/>
            <w:bookmarkStart w:id="2340" w:name="_Toc46736288"/>
            <w:bookmarkStart w:id="2341" w:name="_Toc46736437"/>
            <w:bookmarkStart w:id="2342" w:name="_Toc46736644"/>
            <w:bookmarkStart w:id="2343" w:name="_Toc46736788"/>
            <w:bookmarkStart w:id="2344" w:name="_Toc46736892"/>
            <w:bookmarkStart w:id="2345" w:name="_Toc46736995"/>
            <w:bookmarkStart w:id="2346" w:name="_Toc46737098"/>
            <w:bookmarkStart w:id="2347" w:name="_Toc46737410"/>
            <w:bookmarkStart w:id="2348" w:name="_Toc47071607"/>
            <w:bookmarkStart w:id="2349" w:name="_Toc47073945"/>
            <w:bookmarkStart w:id="2350" w:name="_Toc47074552"/>
            <w:bookmarkStart w:id="2351" w:name="_Toc47159136"/>
            <w:bookmarkStart w:id="2352" w:name="_Toc47170572"/>
            <w:bookmarkStart w:id="2353" w:name="_Toc47322637"/>
            <w:bookmarkStart w:id="2354" w:name="_Toc47326925"/>
            <w:bookmarkStart w:id="2355" w:name="_Toc47328761"/>
            <w:bookmarkStart w:id="2356" w:name="_Toc47331053"/>
            <w:bookmarkStart w:id="2357" w:name="_Toc47331731"/>
            <w:bookmarkStart w:id="2358" w:name="_Toc47331879"/>
            <w:bookmarkStart w:id="2359" w:name="_Toc47332018"/>
            <w:bookmarkStart w:id="2360" w:name="_Toc47332417"/>
            <w:bookmarkStart w:id="2361" w:name="_Toc47332640"/>
            <w:bookmarkStart w:id="2362" w:name="_Toc48551096"/>
            <w:bookmarkStart w:id="2363" w:name="_Toc48632773"/>
            <w:bookmarkStart w:id="2364" w:name="_Toc48798476"/>
            <w:bookmarkStart w:id="2365" w:name="_Toc48800746"/>
            <w:bookmarkStart w:id="2366" w:name="_Toc48800915"/>
            <w:bookmarkStart w:id="2367" w:name="_Toc48803112"/>
            <w:bookmarkStart w:id="2368" w:name="_Toc48803281"/>
            <w:bookmarkStart w:id="2369" w:name="_Toc48803450"/>
            <w:bookmarkStart w:id="2370" w:name="_Toc48803788"/>
            <w:bookmarkStart w:id="2371" w:name="_Toc48804126"/>
            <w:bookmarkStart w:id="2372" w:name="_Toc48804295"/>
            <w:bookmarkStart w:id="2373" w:name="_Toc48804802"/>
            <w:bookmarkStart w:id="2374" w:name="_Toc48812425"/>
            <w:bookmarkStart w:id="2375" w:name="_Toc48892625"/>
            <w:bookmarkStart w:id="2376" w:name="_Toc48894457"/>
            <w:bookmarkStart w:id="2377" w:name="_Toc48895230"/>
            <w:bookmarkStart w:id="2378" w:name="_Toc48895416"/>
            <w:bookmarkStart w:id="2379" w:name="_Toc48896198"/>
            <w:bookmarkStart w:id="2380" w:name="_Toc48968983"/>
            <w:bookmarkStart w:id="2381" w:name="_Toc48969314"/>
            <w:bookmarkStart w:id="2382" w:name="_Toc48970237"/>
            <w:bookmarkStart w:id="2383" w:name="_Toc48974061"/>
            <w:bookmarkStart w:id="2384" w:name="_Toc48978557"/>
            <w:bookmarkStart w:id="2385" w:name="_Toc48979318"/>
            <w:bookmarkStart w:id="2386" w:name="_Toc48979505"/>
            <w:bookmarkStart w:id="2387" w:name="_Toc48980570"/>
            <w:bookmarkStart w:id="2388" w:name="_Toc49159643"/>
            <w:bookmarkStart w:id="2389" w:name="_Toc49159830"/>
            <w:bookmarkStart w:id="2390" w:name="_Toc67815110"/>
            <w:bookmarkStart w:id="2391" w:name="_Toc243275084"/>
            <w:r w:rsidRPr="00C763ED">
              <w:rPr>
                <w:b/>
                <w:color w:val="000000" w:themeColor="text1"/>
              </w:rPr>
              <w:t>Working Hours, Overtime, Leave</w:t>
            </w:r>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p>
        </w:tc>
        <w:tc>
          <w:tcPr>
            <w:tcW w:w="7965" w:type="dxa"/>
          </w:tcPr>
          <w:p w:rsidR="000F6245" w:rsidRPr="00C763ED" w:rsidRDefault="000F6245" w:rsidP="002450DB">
            <w:pPr>
              <w:numPr>
                <w:ilvl w:val="0"/>
                <w:numId w:val="38"/>
              </w:numPr>
              <w:tabs>
                <w:tab w:val="clear" w:pos="720"/>
                <w:tab w:val="num" w:pos="630"/>
              </w:tabs>
              <w:spacing w:before="120" w:after="120"/>
              <w:ind w:left="630" w:hanging="630"/>
              <w:jc w:val="both"/>
              <w:rPr>
                <w:color w:val="000000" w:themeColor="text1"/>
                <w:sz w:val="21"/>
                <w:szCs w:val="21"/>
              </w:rPr>
            </w:pPr>
            <w:r w:rsidRPr="00C763ED">
              <w:rPr>
                <w:color w:val="000000" w:themeColor="text1"/>
                <w:sz w:val="21"/>
                <w:szCs w:val="21"/>
              </w:rPr>
              <w:t xml:space="preserve">Working hours and holidays, entitlement of leave and overtime, etc for Key Personnel are set forth in </w:t>
            </w:r>
            <w:r w:rsidRPr="00C763ED">
              <w:rPr>
                <w:b/>
                <w:color w:val="000000" w:themeColor="text1"/>
                <w:sz w:val="21"/>
                <w:szCs w:val="21"/>
              </w:rPr>
              <w:t>Appendix 4</w:t>
            </w:r>
            <w:r w:rsidRPr="00C763ED">
              <w:rPr>
                <w:color w:val="000000" w:themeColor="text1"/>
                <w:sz w:val="21"/>
                <w:szCs w:val="21"/>
              </w:rPr>
              <w:t xml:space="preserve"> to the Contract. </w:t>
            </w:r>
          </w:p>
        </w:tc>
      </w:tr>
      <w:tr w:rsidR="00C763ED" w:rsidRPr="00C763ED">
        <w:trPr>
          <w:gridBefore w:val="1"/>
          <w:wBefore w:w="144" w:type="dxa"/>
        </w:trPr>
        <w:tc>
          <w:tcPr>
            <w:tcW w:w="2385" w:type="dxa"/>
            <w:gridSpan w:val="2"/>
            <w:vMerge/>
          </w:tcPr>
          <w:p w:rsidR="000F6245" w:rsidRPr="00C763ED" w:rsidRDefault="000F6245" w:rsidP="00E2342D">
            <w:pPr>
              <w:spacing w:before="120" w:after="120"/>
              <w:rPr>
                <w:color w:val="000000" w:themeColor="text1"/>
              </w:rPr>
            </w:pPr>
          </w:p>
        </w:tc>
        <w:tc>
          <w:tcPr>
            <w:tcW w:w="7965" w:type="dxa"/>
          </w:tcPr>
          <w:p w:rsidR="000F6245" w:rsidRPr="00C763ED" w:rsidRDefault="00005BFA" w:rsidP="002450DB">
            <w:pPr>
              <w:numPr>
                <w:ilvl w:val="0"/>
                <w:numId w:val="38"/>
              </w:numPr>
              <w:tabs>
                <w:tab w:val="clear" w:pos="720"/>
                <w:tab w:val="num" w:pos="630"/>
              </w:tabs>
              <w:spacing w:before="120" w:after="120"/>
              <w:ind w:left="630" w:hanging="630"/>
              <w:jc w:val="both"/>
              <w:rPr>
                <w:color w:val="000000" w:themeColor="text1"/>
                <w:sz w:val="21"/>
                <w:szCs w:val="21"/>
              </w:rPr>
            </w:pPr>
            <w:r w:rsidRPr="00C763ED">
              <w:rPr>
                <w:color w:val="000000" w:themeColor="text1"/>
              </w:rPr>
              <w:t xml:space="preserve">The Key Personnel shall not be entitled to be paid for overtime nor to take paid sick leave or vacation leave, except as specified in </w:t>
            </w:r>
            <w:r w:rsidRPr="00C763ED">
              <w:rPr>
                <w:b/>
                <w:color w:val="000000" w:themeColor="text1"/>
              </w:rPr>
              <w:t>Appendix 4</w:t>
            </w:r>
            <w:r w:rsidRPr="00C763ED">
              <w:rPr>
                <w:color w:val="000000" w:themeColor="text1"/>
              </w:rPr>
              <w:t xml:space="preserve"> to the contract and except as specified in such </w:t>
            </w:r>
            <w:r w:rsidRPr="00C763ED">
              <w:rPr>
                <w:b/>
                <w:color w:val="000000" w:themeColor="text1"/>
              </w:rPr>
              <w:t>Appendix</w:t>
            </w:r>
            <w:r w:rsidRPr="00C763ED">
              <w:rPr>
                <w:color w:val="000000" w:themeColor="text1"/>
              </w:rPr>
              <w:t xml:space="preserve">, the Consultant’s remuneration shall be deemed to cover these items.  All leave to be allowed to the Personnel is included in the staff-months of service set forth in </w:t>
            </w:r>
            <w:r w:rsidRPr="00C763ED">
              <w:rPr>
                <w:b/>
                <w:color w:val="000000" w:themeColor="text1"/>
              </w:rPr>
              <w:t>Appendix 3</w:t>
            </w:r>
            <w:r w:rsidRPr="00C763ED">
              <w:rPr>
                <w:color w:val="000000" w:themeColor="text1"/>
              </w:rPr>
              <w:t xml:space="preserve"> to the contract. Any taking of leave by Personnel shall be subject to the prior approval by the Consultant who shall ensure that absence for leave purposes will not delay the progress and</w:t>
            </w:r>
            <w:r w:rsidR="00DF73F5" w:rsidRPr="00C763ED">
              <w:rPr>
                <w:color w:val="000000" w:themeColor="text1"/>
              </w:rPr>
              <w:t xml:space="preserve"> </w:t>
            </w:r>
            <w:r w:rsidRPr="00C763ED">
              <w:rPr>
                <w:color w:val="000000" w:themeColor="text1"/>
              </w:rPr>
              <w:t>adequate supervision of the Services.</w:t>
            </w:r>
          </w:p>
        </w:tc>
      </w:tr>
      <w:tr w:rsidR="00C763ED" w:rsidRPr="00C763ED">
        <w:trPr>
          <w:gridBefore w:val="1"/>
          <w:wBefore w:w="144" w:type="dxa"/>
          <w:trHeight w:val="1358"/>
        </w:trPr>
        <w:tc>
          <w:tcPr>
            <w:tcW w:w="2385" w:type="dxa"/>
            <w:gridSpan w:val="2"/>
          </w:tcPr>
          <w:p w:rsidR="000F6245" w:rsidRPr="00C763ED" w:rsidRDefault="000F6245" w:rsidP="00005BFA">
            <w:pPr>
              <w:pStyle w:val="Heading3"/>
              <w:numPr>
                <w:ilvl w:val="0"/>
                <w:numId w:val="50"/>
              </w:numPr>
              <w:spacing w:before="120" w:after="120"/>
              <w:rPr>
                <w:color w:val="000000" w:themeColor="text1"/>
              </w:rPr>
            </w:pPr>
            <w:bookmarkStart w:id="2392" w:name="_Toc46725732"/>
            <w:bookmarkStart w:id="2393" w:name="_Toc46731337"/>
            <w:bookmarkStart w:id="2394" w:name="_Toc46731625"/>
            <w:bookmarkStart w:id="2395" w:name="_Toc46731931"/>
            <w:bookmarkStart w:id="2396" w:name="_Toc46732545"/>
            <w:bookmarkStart w:id="2397" w:name="_Toc46733299"/>
            <w:bookmarkStart w:id="2398" w:name="_Toc46733465"/>
            <w:bookmarkStart w:id="2399" w:name="_Toc46736289"/>
            <w:bookmarkStart w:id="2400" w:name="_Toc46736438"/>
            <w:bookmarkStart w:id="2401" w:name="_Toc46736645"/>
            <w:bookmarkStart w:id="2402" w:name="_Toc46736789"/>
            <w:bookmarkStart w:id="2403" w:name="_Toc46736893"/>
            <w:bookmarkStart w:id="2404" w:name="_Toc46736996"/>
            <w:bookmarkStart w:id="2405" w:name="_Toc46737099"/>
            <w:bookmarkStart w:id="2406" w:name="_Toc46737411"/>
            <w:bookmarkStart w:id="2407" w:name="_Toc47071608"/>
            <w:bookmarkStart w:id="2408" w:name="_Toc47073946"/>
            <w:bookmarkStart w:id="2409" w:name="_Toc47074553"/>
            <w:bookmarkStart w:id="2410" w:name="_Toc47159137"/>
            <w:bookmarkStart w:id="2411" w:name="_Toc47170573"/>
            <w:bookmarkStart w:id="2412" w:name="_Toc47322638"/>
            <w:bookmarkStart w:id="2413" w:name="_Toc47326926"/>
            <w:bookmarkStart w:id="2414" w:name="_Toc47328762"/>
            <w:bookmarkStart w:id="2415" w:name="_Toc47331054"/>
            <w:bookmarkStart w:id="2416" w:name="_Toc47331732"/>
            <w:bookmarkStart w:id="2417" w:name="_Toc47331880"/>
            <w:bookmarkStart w:id="2418" w:name="_Toc47332019"/>
            <w:bookmarkStart w:id="2419" w:name="_Toc47332418"/>
            <w:bookmarkStart w:id="2420" w:name="_Toc47332641"/>
            <w:bookmarkStart w:id="2421" w:name="_Toc48551097"/>
            <w:bookmarkStart w:id="2422" w:name="_Toc48632774"/>
            <w:bookmarkStart w:id="2423" w:name="_Toc48798477"/>
            <w:bookmarkStart w:id="2424" w:name="_Toc48800747"/>
            <w:bookmarkStart w:id="2425" w:name="_Toc48800916"/>
            <w:bookmarkStart w:id="2426" w:name="_Toc48803113"/>
            <w:bookmarkStart w:id="2427" w:name="_Toc48803282"/>
            <w:bookmarkStart w:id="2428" w:name="_Toc48803451"/>
            <w:bookmarkStart w:id="2429" w:name="_Toc48803789"/>
            <w:bookmarkStart w:id="2430" w:name="_Toc48804127"/>
            <w:bookmarkStart w:id="2431" w:name="_Toc48804296"/>
            <w:bookmarkStart w:id="2432" w:name="_Toc48804803"/>
            <w:bookmarkStart w:id="2433" w:name="_Toc48812426"/>
            <w:bookmarkStart w:id="2434" w:name="_Toc48892626"/>
            <w:bookmarkStart w:id="2435" w:name="_Toc48894458"/>
            <w:bookmarkStart w:id="2436" w:name="_Toc48895231"/>
            <w:bookmarkStart w:id="2437" w:name="_Toc48895417"/>
            <w:bookmarkStart w:id="2438" w:name="_Toc48896199"/>
            <w:bookmarkStart w:id="2439" w:name="_Toc48968984"/>
            <w:bookmarkStart w:id="2440" w:name="_Toc48969315"/>
            <w:bookmarkStart w:id="2441" w:name="_Toc48970238"/>
            <w:bookmarkStart w:id="2442" w:name="_Toc48974062"/>
            <w:bookmarkStart w:id="2443" w:name="_Toc48978558"/>
            <w:bookmarkStart w:id="2444" w:name="_Toc48979319"/>
            <w:bookmarkStart w:id="2445" w:name="_Toc48979506"/>
            <w:bookmarkStart w:id="2446" w:name="_Toc48980571"/>
            <w:bookmarkStart w:id="2447" w:name="_Toc49159644"/>
            <w:bookmarkStart w:id="2448" w:name="_Toc49159831"/>
            <w:bookmarkStart w:id="2449" w:name="_Toc67815111"/>
            <w:bookmarkStart w:id="2450" w:name="_Toc243275085"/>
            <w:r w:rsidRPr="00C763ED">
              <w:rPr>
                <w:b/>
                <w:color w:val="000000" w:themeColor="text1"/>
              </w:rPr>
              <w:t>Removal and/or Replacement of Personnel</w:t>
            </w:r>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p>
        </w:tc>
        <w:tc>
          <w:tcPr>
            <w:tcW w:w="7965" w:type="dxa"/>
          </w:tcPr>
          <w:p w:rsidR="000F6245" w:rsidRPr="00C763ED" w:rsidRDefault="000F6245" w:rsidP="002450DB">
            <w:pPr>
              <w:numPr>
                <w:ilvl w:val="0"/>
                <w:numId w:val="39"/>
              </w:numPr>
              <w:tabs>
                <w:tab w:val="clear" w:pos="720"/>
                <w:tab w:val="num" w:pos="630"/>
              </w:tabs>
              <w:spacing w:before="120" w:after="120"/>
              <w:ind w:left="639" w:hanging="639"/>
              <w:jc w:val="both"/>
              <w:rPr>
                <w:color w:val="000000" w:themeColor="text1"/>
              </w:rPr>
            </w:pPr>
            <w:r w:rsidRPr="00C763ED">
              <w:rPr>
                <w:color w:val="000000" w:themeColor="text1"/>
              </w:rPr>
              <w:t>If the Client:</w:t>
            </w:r>
          </w:p>
          <w:p w:rsidR="000F6245" w:rsidRPr="00C763ED" w:rsidRDefault="000F6245" w:rsidP="002450DB">
            <w:pPr>
              <w:numPr>
                <w:ilvl w:val="1"/>
                <w:numId w:val="39"/>
              </w:numPr>
              <w:tabs>
                <w:tab w:val="clear" w:pos="1944"/>
              </w:tabs>
              <w:spacing w:before="120" w:after="120"/>
              <w:ind w:left="1215" w:hanging="585"/>
              <w:jc w:val="both"/>
              <w:rPr>
                <w:color w:val="000000" w:themeColor="text1"/>
              </w:rPr>
            </w:pPr>
            <w:r w:rsidRPr="00C763ED">
              <w:rPr>
                <w:color w:val="000000" w:themeColor="text1"/>
              </w:rPr>
              <w:t xml:space="preserve">finds that any of the Personnel has committed serious misconduct or has been charged with having committed a criminal action; or </w:t>
            </w:r>
          </w:p>
          <w:p w:rsidR="000F6245" w:rsidRPr="00C763ED" w:rsidRDefault="000F6245" w:rsidP="002450DB">
            <w:pPr>
              <w:numPr>
                <w:ilvl w:val="1"/>
                <w:numId w:val="39"/>
              </w:numPr>
              <w:tabs>
                <w:tab w:val="clear" w:pos="1944"/>
              </w:tabs>
              <w:spacing w:before="120" w:after="120"/>
              <w:ind w:left="1215" w:hanging="585"/>
              <w:jc w:val="both"/>
              <w:rPr>
                <w:color w:val="000000" w:themeColor="text1"/>
              </w:rPr>
            </w:pPr>
            <w:r w:rsidRPr="00C763ED">
              <w:rPr>
                <w:color w:val="000000" w:themeColor="text1"/>
              </w:rPr>
              <w:t xml:space="preserve">has reasonable cause to be dissatisfied with the performance of any of the Personnel, </w:t>
            </w:r>
          </w:p>
          <w:p w:rsidR="000F6245" w:rsidRPr="00C763ED" w:rsidRDefault="000F6245" w:rsidP="00386A42">
            <w:pPr>
              <w:spacing w:before="120" w:after="120"/>
              <w:ind w:left="612"/>
              <w:jc w:val="both"/>
              <w:rPr>
                <w:color w:val="000000" w:themeColor="text1"/>
              </w:rPr>
            </w:pPr>
            <w:r w:rsidRPr="00C763ED">
              <w:rPr>
                <w:color w:val="000000" w:themeColor="text1"/>
              </w:rPr>
              <w:t>then the Consultant shall, at the Client’s written request specifying the grounds therefore, forthwith provide as a replacement a person with qualifications and experience acceptable to the Client.</w:t>
            </w:r>
            <w:r w:rsidR="00005BFA" w:rsidRPr="00C763ED">
              <w:rPr>
                <w:color w:val="000000" w:themeColor="text1"/>
              </w:rPr>
              <w:t xml:space="preserve"> The Consultant shall not be paid for any extra expense for the replacement(s).</w:t>
            </w:r>
          </w:p>
        </w:tc>
      </w:tr>
      <w:tr w:rsidR="00C763ED" w:rsidRPr="00C763ED">
        <w:trPr>
          <w:gridBefore w:val="1"/>
          <w:wBefore w:w="144" w:type="dxa"/>
          <w:trHeight w:val="1440"/>
        </w:trPr>
        <w:tc>
          <w:tcPr>
            <w:tcW w:w="2385" w:type="dxa"/>
            <w:gridSpan w:val="2"/>
          </w:tcPr>
          <w:p w:rsidR="000F6245" w:rsidRPr="00C763ED" w:rsidRDefault="000F6245" w:rsidP="00E2342D">
            <w:pPr>
              <w:spacing w:before="120" w:after="120"/>
              <w:rPr>
                <w:color w:val="000000" w:themeColor="text1"/>
              </w:rPr>
            </w:pPr>
          </w:p>
        </w:tc>
        <w:tc>
          <w:tcPr>
            <w:tcW w:w="7965" w:type="dxa"/>
          </w:tcPr>
          <w:p w:rsidR="00A213C7" w:rsidRPr="00C763ED" w:rsidRDefault="000F6245" w:rsidP="00D5444F">
            <w:pPr>
              <w:numPr>
                <w:ilvl w:val="0"/>
                <w:numId w:val="39"/>
              </w:numPr>
              <w:tabs>
                <w:tab w:val="clear" w:pos="720"/>
                <w:tab w:val="num" w:pos="630"/>
              </w:tabs>
              <w:spacing w:before="120" w:after="120"/>
              <w:ind w:left="639" w:hanging="639"/>
              <w:jc w:val="both"/>
              <w:rPr>
                <w:color w:val="000000" w:themeColor="text1"/>
              </w:rPr>
            </w:pPr>
            <w:r w:rsidRPr="00C763ED">
              <w:rPr>
                <w:color w:val="000000" w:themeColor="text1"/>
              </w:rPr>
              <w:t xml:space="preserve">In the event that any Sub-Consultant is found by the Client to be incompetent or incapable </w:t>
            </w:r>
            <w:r w:rsidR="00CF74B7" w:rsidRPr="00C763ED">
              <w:rPr>
                <w:color w:val="000000" w:themeColor="text1"/>
              </w:rPr>
              <w:t>of</w:t>
            </w:r>
            <w:r w:rsidRPr="00C763ED">
              <w:rPr>
                <w:color w:val="000000" w:themeColor="text1"/>
              </w:rPr>
              <w:t xml:space="preserve"> discharging the assigned duties, the Client may request and the Consultant shall provide a replacement, with qualifications and experience acceptable to the Client, or to resume the performance of the Services itself.</w:t>
            </w:r>
          </w:p>
        </w:tc>
      </w:tr>
      <w:tr w:rsidR="00C763ED" w:rsidRPr="00C763ED">
        <w:trPr>
          <w:gridBefore w:val="1"/>
          <w:wBefore w:w="144" w:type="dxa"/>
        </w:trPr>
        <w:tc>
          <w:tcPr>
            <w:tcW w:w="10350" w:type="dxa"/>
            <w:gridSpan w:val="3"/>
          </w:tcPr>
          <w:p w:rsidR="000F6245" w:rsidRPr="00C763ED" w:rsidRDefault="000F6245" w:rsidP="00E2342D">
            <w:pPr>
              <w:pStyle w:val="Heading2"/>
              <w:spacing w:before="120" w:after="120"/>
              <w:rPr>
                <w:color w:val="000000" w:themeColor="text1"/>
              </w:rPr>
            </w:pPr>
            <w:bookmarkStart w:id="2451" w:name="_Toc48892628"/>
            <w:bookmarkStart w:id="2452" w:name="_Toc48894460"/>
            <w:bookmarkStart w:id="2453" w:name="_Toc48895233"/>
            <w:bookmarkStart w:id="2454" w:name="_Toc48895419"/>
            <w:bookmarkStart w:id="2455" w:name="_Toc48896201"/>
            <w:bookmarkStart w:id="2456" w:name="_Toc48968986"/>
            <w:bookmarkStart w:id="2457" w:name="_Toc48969317"/>
            <w:bookmarkStart w:id="2458" w:name="_Toc48970240"/>
            <w:bookmarkStart w:id="2459" w:name="_Toc48974064"/>
            <w:bookmarkStart w:id="2460" w:name="_Toc48978560"/>
            <w:bookmarkStart w:id="2461" w:name="_Toc48979321"/>
            <w:bookmarkStart w:id="2462" w:name="_Toc48979508"/>
            <w:bookmarkStart w:id="2463" w:name="_Toc48980573"/>
            <w:bookmarkStart w:id="2464" w:name="_Toc49159646"/>
            <w:bookmarkStart w:id="2465" w:name="_Toc49159833"/>
            <w:bookmarkStart w:id="2466" w:name="_Toc67815113"/>
            <w:bookmarkStart w:id="2467" w:name="_Toc243275086"/>
            <w:r w:rsidRPr="00C763ED">
              <w:rPr>
                <w:color w:val="000000" w:themeColor="text1"/>
              </w:rPr>
              <w:t>D.</w:t>
            </w:r>
            <w:r w:rsidRPr="00C763ED">
              <w:rPr>
                <w:color w:val="000000" w:themeColor="text1"/>
              </w:rPr>
              <w:tab/>
              <w:t>Obligations of the Consultant</w:t>
            </w:r>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p>
        </w:tc>
      </w:tr>
      <w:tr w:rsidR="00C763ED" w:rsidRPr="00C763ED">
        <w:trPr>
          <w:gridBefore w:val="1"/>
          <w:wBefore w:w="144" w:type="dxa"/>
        </w:trPr>
        <w:tc>
          <w:tcPr>
            <w:tcW w:w="2385" w:type="dxa"/>
            <w:gridSpan w:val="2"/>
          </w:tcPr>
          <w:p w:rsidR="00E90E9F" w:rsidRPr="00C763ED" w:rsidRDefault="00E90E9F" w:rsidP="00B9133D">
            <w:pPr>
              <w:pStyle w:val="Heading3"/>
              <w:numPr>
                <w:ilvl w:val="0"/>
                <w:numId w:val="50"/>
              </w:numPr>
              <w:spacing w:before="120" w:after="120"/>
              <w:rPr>
                <w:b/>
                <w:color w:val="000000" w:themeColor="text1"/>
              </w:rPr>
            </w:pPr>
            <w:bookmarkStart w:id="2468" w:name="_Toc46725734"/>
            <w:bookmarkStart w:id="2469" w:name="_Toc46731340"/>
            <w:bookmarkStart w:id="2470" w:name="_Toc46731628"/>
            <w:bookmarkStart w:id="2471" w:name="_Toc46731934"/>
            <w:bookmarkStart w:id="2472" w:name="_Toc46732548"/>
            <w:bookmarkStart w:id="2473" w:name="_Toc46733302"/>
            <w:bookmarkStart w:id="2474" w:name="_Toc46733468"/>
            <w:bookmarkStart w:id="2475" w:name="_Toc46736292"/>
            <w:bookmarkStart w:id="2476" w:name="_Toc46736441"/>
            <w:bookmarkStart w:id="2477" w:name="_Toc46736648"/>
            <w:bookmarkStart w:id="2478" w:name="_Toc46736792"/>
            <w:bookmarkStart w:id="2479" w:name="_Toc46736896"/>
            <w:bookmarkStart w:id="2480" w:name="_Toc46736999"/>
            <w:bookmarkStart w:id="2481" w:name="_Toc46737102"/>
            <w:bookmarkStart w:id="2482" w:name="_Toc46737414"/>
            <w:bookmarkStart w:id="2483" w:name="_Toc47069347"/>
            <w:bookmarkStart w:id="2484" w:name="_Toc47070003"/>
            <w:bookmarkStart w:id="2485" w:name="_Toc47070242"/>
            <w:bookmarkStart w:id="2486" w:name="_Toc47071611"/>
            <w:bookmarkStart w:id="2487" w:name="_Toc47073949"/>
            <w:bookmarkStart w:id="2488" w:name="_Toc47074556"/>
            <w:bookmarkStart w:id="2489" w:name="_Toc47159140"/>
            <w:bookmarkStart w:id="2490" w:name="_Toc47170576"/>
            <w:bookmarkStart w:id="2491" w:name="_Toc47322641"/>
            <w:bookmarkStart w:id="2492" w:name="_Toc47326929"/>
            <w:bookmarkStart w:id="2493" w:name="_Toc47328765"/>
            <w:bookmarkStart w:id="2494" w:name="_Toc47331057"/>
            <w:bookmarkStart w:id="2495" w:name="_Toc47331735"/>
            <w:bookmarkStart w:id="2496" w:name="_Toc47331883"/>
            <w:bookmarkStart w:id="2497" w:name="_Toc47332022"/>
            <w:bookmarkStart w:id="2498" w:name="_Toc47332421"/>
            <w:bookmarkStart w:id="2499" w:name="_Toc47332644"/>
            <w:bookmarkStart w:id="2500" w:name="_Toc48551099"/>
            <w:bookmarkStart w:id="2501" w:name="_Toc48632776"/>
            <w:bookmarkStart w:id="2502" w:name="_Toc48798479"/>
            <w:bookmarkStart w:id="2503" w:name="_Toc48800749"/>
            <w:bookmarkStart w:id="2504" w:name="_Toc48800918"/>
            <w:bookmarkStart w:id="2505" w:name="_Toc48803115"/>
            <w:bookmarkStart w:id="2506" w:name="_Toc48803284"/>
            <w:bookmarkStart w:id="2507" w:name="_Toc48803453"/>
            <w:bookmarkStart w:id="2508" w:name="_Toc48803791"/>
            <w:bookmarkStart w:id="2509" w:name="_Toc48804129"/>
            <w:bookmarkStart w:id="2510" w:name="_Toc48804298"/>
            <w:bookmarkStart w:id="2511" w:name="_Toc48804805"/>
            <w:bookmarkStart w:id="2512" w:name="_Toc48812428"/>
            <w:bookmarkStart w:id="2513" w:name="_Toc48892629"/>
            <w:bookmarkStart w:id="2514" w:name="_Toc48894461"/>
            <w:bookmarkStart w:id="2515" w:name="_Toc48895234"/>
            <w:bookmarkStart w:id="2516" w:name="_Toc48895420"/>
            <w:bookmarkStart w:id="2517" w:name="_Toc48896202"/>
            <w:bookmarkStart w:id="2518" w:name="_Toc48968987"/>
            <w:bookmarkStart w:id="2519" w:name="_Toc48969318"/>
            <w:bookmarkStart w:id="2520" w:name="_Toc48970241"/>
            <w:bookmarkStart w:id="2521" w:name="_Toc48974065"/>
            <w:bookmarkStart w:id="2522" w:name="_Toc48978561"/>
            <w:bookmarkStart w:id="2523" w:name="_Toc48979322"/>
            <w:bookmarkStart w:id="2524" w:name="_Toc48979509"/>
            <w:bookmarkStart w:id="2525" w:name="_Toc48980574"/>
            <w:bookmarkStart w:id="2526" w:name="_Toc49159647"/>
            <w:bookmarkStart w:id="2527" w:name="_Toc49159834"/>
            <w:bookmarkStart w:id="2528" w:name="_Toc67815114"/>
            <w:bookmarkStart w:id="2529" w:name="_Toc86025540"/>
            <w:bookmarkStart w:id="2530" w:name="_Toc235351184"/>
            <w:bookmarkStart w:id="2531" w:name="_Toc243275087"/>
            <w:r w:rsidRPr="00C763ED">
              <w:rPr>
                <w:b/>
                <w:color w:val="000000" w:themeColor="text1"/>
              </w:rPr>
              <w:t>Standard of Performance</w:t>
            </w:r>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p>
        </w:tc>
        <w:tc>
          <w:tcPr>
            <w:tcW w:w="7965" w:type="dxa"/>
          </w:tcPr>
          <w:p w:rsidR="00E90E9F" w:rsidRPr="00C763ED" w:rsidRDefault="00E90E9F" w:rsidP="002450DB">
            <w:pPr>
              <w:numPr>
                <w:ilvl w:val="0"/>
                <w:numId w:val="95"/>
              </w:numPr>
              <w:tabs>
                <w:tab w:val="clear" w:pos="2340"/>
                <w:tab w:val="num" w:pos="612"/>
              </w:tabs>
              <w:spacing w:before="120" w:after="120"/>
              <w:ind w:left="630" w:hanging="618"/>
              <w:jc w:val="both"/>
              <w:rPr>
                <w:color w:val="000000" w:themeColor="text1"/>
                <w:lang w:val="en-GB"/>
              </w:rPr>
            </w:pPr>
            <w:r w:rsidRPr="00C763ED">
              <w:rPr>
                <w:color w:val="000000" w:themeColor="text1"/>
                <w:lang w:val="en-GB"/>
              </w:rPr>
              <w:t>The Consultant shall:</w:t>
            </w:r>
          </w:p>
          <w:p w:rsidR="006415C2" w:rsidRPr="00C763ED" w:rsidRDefault="00E90E9F" w:rsidP="002450DB">
            <w:pPr>
              <w:numPr>
                <w:ilvl w:val="1"/>
                <w:numId w:val="36"/>
              </w:numPr>
              <w:tabs>
                <w:tab w:val="clear" w:pos="864"/>
                <w:tab w:val="num" w:pos="1287"/>
              </w:tabs>
              <w:spacing w:before="120" w:after="120"/>
              <w:ind w:left="1305" w:hanging="693"/>
              <w:jc w:val="both"/>
              <w:rPr>
                <w:color w:val="000000" w:themeColor="text1"/>
                <w:lang w:val="en-GB"/>
              </w:rPr>
            </w:pPr>
            <w:r w:rsidRPr="00C763ED">
              <w:rPr>
                <w:color w:val="000000" w:themeColor="text1"/>
                <w:lang w:val="en-GB"/>
              </w:rPr>
              <w:t>perform the Services and carry out its obligations hereunder with all due diligence, efficiency and economy, in accordance with generally accepted professional standards and practices, and shall observe sound management practices, and employ appropriate technology and safe and effective equipment, machinery, materials an</w:t>
            </w:r>
            <w:r w:rsidR="006415C2" w:rsidRPr="00C763ED">
              <w:rPr>
                <w:color w:val="000000" w:themeColor="text1"/>
                <w:lang w:val="en-GB"/>
              </w:rPr>
              <w:t>d methods etc;</w:t>
            </w:r>
          </w:p>
          <w:p w:rsidR="006415C2" w:rsidRPr="00C763ED" w:rsidRDefault="00E90E9F" w:rsidP="002450DB">
            <w:pPr>
              <w:numPr>
                <w:ilvl w:val="1"/>
                <w:numId w:val="36"/>
              </w:numPr>
              <w:tabs>
                <w:tab w:val="clear" w:pos="864"/>
                <w:tab w:val="num" w:pos="1287"/>
              </w:tabs>
              <w:spacing w:before="120" w:after="120"/>
              <w:ind w:left="1305" w:hanging="693"/>
              <w:jc w:val="both"/>
              <w:rPr>
                <w:color w:val="000000" w:themeColor="text1"/>
                <w:lang w:val="en-GB"/>
              </w:rPr>
            </w:pPr>
            <w:r w:rsidRPr="00C763ED">
              <w:rPr>
                <w:color w:val="000000" w:themeColor="text1"/>
                <w:lang w:val="en-GB"/>
              </w:rPr>
              <w:t>always act, in respect of any matter relating to this Contract or to the Services, as faithful advisers to the Client, and</w:t>
            </w:r>
            <w:r w:rsidR="006415C2" w:rsidRPr="00C763ED">
              <w:rPr>
                <w:color w:val="000000" w:themeColor="text1"/>
                <w:lang w:val="en-GB"/>
              </w:rPr>
              <w:t>;</w:t>
            </w:r>
            <w:r w:rsidRPr="00C763ED">
              <w:rPr>
                <w:color w:val="000000" w:themeColor="text1"/>
                <w:lang w:val="en-GB"/>
              </w:rPr>
              <w:t xml:space="preserve"> </w:t>
            </w:r>
          </w:p>
          <w:p w:rsidR="00E90E9F" w:rsidRPr="00C763ED" w:rsidRDefault="00E90E9F" w:rsidP="002450DB">
            <w:pPr>
              <w:numPr>
                <w:ilvl w:val="1"/>
                <w:numId w:val="36"/>
              </w:numPr>
              <w:tabs>
                <w:tab w:val="clear" w:pos="864"/>
                <w:tab w:val="num" w:pos="1287"/>
              </w:tabs>
              <w:spacing w:before="120" w:after="120"/>
              <w:ind w:left="1305" w:hanging="693"/>
              <w:jc w:val="both"/>
              <w:rPr>
                <w:color w:val="000000" w:themeColor="text1"/>
                <w:lang w:val="en-GB"/>
              </w:rPr>
            </w:pPr>
            <w:r w:rsidRPr="00C763ED">
              <w:rPr>
                <w:color w:val="000000" w:themeColor="text1"/>
                <w:lang w:val="en-GB"/>
              </w:rPr>
              <w:t>at all times support and safeguard the Client’s legitimate interests in any dealings with Sub Consultants or Third Parties.</w:t>
            </w:r>
          </w:p>
        </w:tc>
      </w:tr>
      <w:tr w:rsidR="00C763ED" w:rsidRPr="00C763ED">
        <w:trPr>
          <w:gridBefore w:val="1"/>
          <w:wBefore w:w="144" w:type="dxa"/>
        </w:trPr>
        <w:tc>
          <w:tcPr>
            <w:tcW w:w="2385" w:type="dxa"/>
            <w:gridSpan w:val="2"/>
          </w:tcPr>
          <w:p w:rsidR="00E90E9F" w:rsidRPr="00C763ED" w:rsidRDefault="00E90E9F" w:rsidP="00B9133D">
            <w:pPr>
              <w:pStyle w:val="Heading3"/>
              <w:numPr>
                <w:ilvl w:val="0"/>
                <w:numId w:val="50"/>
              </w:numPr>
              <w:spacing w:before="120" w:after="120"/>
              <w:rPr>
                <w:b/>
                <w:color w:val="000000" w:themeColor="text1"/>
              </w:rPr>
            </w:pPr>
            <w:bookmarkStart w:id="2532" w:name="_Toc46725736"/>
            <w:bookmarkStart w:id="2533" w:name="_Toc46731342"/>
            <w:bookmarkStart w:id="2534" w:name="_Toc46731630"/>
            <w:bookmarkStart w:id="2535" w:name="_Toc46731936"/>
            <w:bookmarkStart w:id="2536" w:name="_Toc46732550"/>
            <w:bookmarkStart w:id="2537" w:name="_Toc46733304"/>
            <w:bookmarkStart w:id="2538" w:name="_Toc46733470"/>
            <w:bookmarkStart w:id="2539" w:name="_Toc46736294"/>
            <w:bookmarkStart w:id="2540" w:name="_Toc46736443"/>
            <w:bookmarkStart w:id="2541" w:name="_Toc46736650"/>
            <w:bookmarkStart w:id="2542" w:name="_Toc46736794"/>
            <w:bookmarkStart w:id="2543" w:name="_Toc46736898"/>
            <w:bookmarkStart w:id="2544" w:name="_Toc46737001"/>
            <w:bookmarkStart w:id="2545" w:name="_Toc46737104"/>
            <w:bookmarkStart w:id="2546" w:name="_Toc46737416"/>
            <w:bookmarkStart w:id="2547" w:name="_Toc47069349"/>
            <w:bookmarkStart w:id="2548" w:name="_Toc47070005"/>
            <w:bookmarkStart w:id="2549" w:name="_Toc47070244"/>
            <w:bookmarkStart w:id="2550" w:name="_Toc47071613"/>
            <w:bookmarkStart w:id="2551" w:name="_Toc47073951"/>
            <w:bookmarkStart w:id="2552" w:name="_Toc47074558"/>
            <w:bookmarkStart w:id="2553" w:name="_Toc47159142"/>
            <w:bookmarkStart w:id="2554" w:name="_Toc47170578"/>
            <w:bookmarkStart w:id="2555" w:name="_Toc47322643"/>
            <w:bookmarkStart w:id="2556" w:name="_Toc47326931"/>
            <w:bookmarkStart w:id="2557" w:name="_Toc47328767"/>
            <w:bookmarkStart w:id="2558" w:name="_Toc47331059"/>
            <w:bookmarkStart w:id="2559" w:name="_Toc47331737"/>
            <w:bookmarkStart w:id="2560" w:name="_Toc47331885"/>
            <w:bookmarkStart w:id="2561" w:name="_Toc47332024"/>
            <w:bookmarkStart w:id="2562" w:name="_Toc47332423"/>
            <w:bookmarkStart w:id="2563" w:name="_Toc47332646"/>
            <w:bookmarkStart w:id="2564" w:name="_Toc48551101"/>
            <w:bookmarkStart w:id="2565" w:name="_Toc48632778"/>
            <w:bookmarkStart w:id="2566" w:name="_Toc48798481"/>
            <w:bookmarkStart w:id="2567" w:name="_Toc48800751"/>
            <w:bookmarkStart w:id="2568" w:name="_Toc48800920"/>
            <w:bookmarkStart w:id="2569" w:name="_Toc48803117"/>
            <w:bookmarkStart w:id="2570" w:name="_Toc48803286"/>
            <w:bookmarkStart w:id="2571" w:name="_Toc48803455"/>
            <w:bookmarkStart w:id="2572" w:name="_Toc48803793"/>
            <w:bookmarkStart w:id="2573" w:name="_Toc48804131"/>
            <w:bookmarkStart w:id="2574" w:name="_Toc48804300"/>
            <w:bookmarkStart w:id="2575" w:name="_Toc48804807"/>
            <w:bookmarkStart w:id="2576" w:name="_Toc48812430"/>
            <w:bookmarkStart w:id="2577" w:name="_Toc48892631"/>
            <w:bookmarkStart w:id="2578" w:name="_Toc48894463"/>
            <w:bookmarkStart w:id="2579" w:name="_Toc48895236"/>
            <w:bookmarkStart w:id="2580" w:name="_Toc48895422"/>
            <w:bookmarkStart w:id="2581" w:name="_Toc48896204"/>
            <w:bookmarkStart w:id="2582" w:name="_Toc48968989"/>
            <w:bookmarkStart w:id="2583" w:name="_Toc48969320"/>
            <w:bookmarkStart w:id="2584" w:name="_Toc48970243"/>
            <w:bookmarkStart w:id="2585" w:name="_Toc48974067"/>
            <w:bookmarkStart w:id="2586" w:name="_Toc48978563"/>
            <w:bookmarkStart w:id="2587" w:name="_Toc48979324"/>
            <w:bookmarkStart w:id="2588" w:name="_Toc48979511"/>
            <w:bookmarkStart w:id="2589" w:name="_Toc48980576"/>
            <w:bookmarkStart w:id="2590" w:name="_Toc49159649"/>
            <w:bookmarkStart w:id="2591" w:name="_Toc49159836"/>
            <w:bookmarkStart w:id="2592" w:name="_Toc67815116"/>
            <w:bookmarkStart w:id="2593" w:name="_Toc86025542"/>
            <w:bookmarkStart w:id="2594" w:name="_Toc235351185"/>
            <w:bookmarkStart w:id="2595" w:name="_Toc243275088"/>
            <w:r w:rsidRPr="00C763ED">
              <w:rPr>
                <w:b/>
                <w:color w:val="000000" w:themeColor="text1"/>
              </w:rPr>
              <w:t>Conflict of Interests</w:t>
            </w:r>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p>
        </w:tc>
        <w:tc>
          <w:tcPr>
            <w:tcW w:w="7965" w:type="dxa"/>
          </w:tcPr>
          <w:p w:rsidR="00E90E9F" w:rsidRPr="00C763ED" w:rsidRDefault="00E90E9F" w:rsidP="002450DB">
            <w:pPr>
              <w:numPr>
                <w:ilvl w:val="0"/>
                <w:numId w:val="96"/>
              </w:numPr>
              <w:tabs>
                <w:tab w:val="clear" w:pos="2556"/>
                <w:tab w:val="num" w:pos="612"/>
              </w:tabs>
              <w:spacing w:before="120" w:after="120"/>
              <w:ind w:left="594" w:hanging="594"/>
              <w:jc w:val="both"/>
              <w:rPr>
                <w:color w:val="000000" w:themeColor="text1"/>
                <w:lang w:val="en-GB"/>
              </w:rPr>
            </w:pPr>
            <w:r w:rsidRPr="00C763ED">
              <w:rPr>
                <w:color w:val="000000" w:themeColor="text1"/>
                <w:lang w:val="en-GB"/>
              </w:rPr>
              <w:t>The Consultant shall hold the Client’s interests paramount, without any consideration for future work, and strictly avoid conflict with other assignments or their own corporate interests, pursuant to Rule 55 of the Public Procurement Rules, 2008.</w:t>
            </w:r>
          </w:p>
        </w:tc>
      </w:tr>
      <w:tr w:rsidR="00C763ED" w:rsidRPr="00C763ED">
        <w:trPr>
          <w:gridBefore w:val="1"/>
          <w:wBefore w:w="144" w:type="dxa"/>
        </w:trPr>
        <w:tc>
          <w:tcPr>
            <w:tcW w:w="2385" w:type="dxa"/>
            <w:gridSpan w:val="2"/>
          </w:tcPr>
          <w:p w:rsidR="00E90E9F" w:rsidRPr="00C763ED" w:rsidRDefault="00643642" w:rsidP="00326C11">
            <w:pPr>
              <w:pStyle w:val="Heading3"/>
              <w:numPr>
                <w:ilvl w:val="0"/>
                <w:numId w:val="50"/>
              </w:numPr>
              <w:spacing w:before="120" w:after="120"/>
              <w:rPr>
                <w:b/>
                <w:color w:val="000000" w:themeColor="text1"/>
              </w:rPr>
            </w:pPr>
            <w:bookmarkStart w:id="2596" w:name="_Toc46725737"/>
            <w:bookmarkStart w:id="2597" w:name="_Toc46731343"/>
            <w:bookmarkStart w:id="2598" w:name="_Toc46731631"/>
            <w:bookmarkStart w:id="2599" w:name="_Toc46731937"/>
            <w:bookmarkStart w:id="2600" w:name="_Toc46732551"/>
            <w:bookmarkStart w:id="2601" w:name="_Toc46733305"/>
            <w:bookmarkStart w:id="2602" w:name="_Toc46733471"/>
            <w:bookmarkStart w:id="2603" w:name="_Toc46736295"/>
            <w:bookmarkStart w:id="2604" w:name="_Toc46736444"/>
            <w:bookmarkStart w:id="2605" w:name="_Toc46736651"/>
            <w:bookmarkStart w:id="2606" w:name="_Toc46736795"/>
            <w:bookmarkStart w:id="2607" w:name="_Toc46736899"/>
            <w:bookmarkStart w:id="2608" w:name="_Toc46737002"/>
            <w:bookmarkStart w:id="2609" w:name="_Toc46737105"/>
            <w:bookmarkStart w:id="2610" w:name="_Toc46737417"/>
            <w:bookmarkStart w:id="2611" w:name="_Toc47069350"/>
            <w:bookmarkStart w:id="2612" w:name="_Toc47070006"/>
            <w:bookmarkStart w:id="2613" w:name="_Toc47070245"/>
            <w:bookmarkStart w:id="2614" w:name="_Toc47071614"/>
            <w:bookmarkStart w:id="2615" w:name="_Toc47073952"/>
            <w:bookmarkStart w:id="2616" w:name="_Toc47074559"/>
            <w:bookmarkStart w:id="2617" w:name="_Toc47159143"/>
            <w:bookmarkStart w:id="2618" w:name="_Toc47170579"/>
            <w:bookmarkStart w:id="2619" w:name="_Toc47322644"/>
            <w:bookmarkStart w:id="2620" w:name="_Toc47326932"/>
            <w:bookmarkStart w:id="2621" w:name="_Toc47328768"/>
            <w:bookmarkStart w:id="2622" w:name="_Toc47331060"/>
            <w:bookmarkStart w:id="2623" w:name="_Toc47331738"/>
            <w:bookmarkStart w:id="2624" w:name="_Toc47331886"/>
            <w:bookmarkStart w:id="2625" w:name="_Toc47332025"/>
            <w:bookmarkStart w:id="2626" w:name="_Toc47332424"/>
            <w:bookmarkStart w:id="2627" w:name="_Toc47332647"/>
            <w:bookmarkStart w:id="2628" w:name="_Toc48551102"/>
            <w:bookmarkStart w:id="2629" w:name="_Toc48632779"/>
            <w:bookmarkStart w:id="2630" w:name="_Toc48798482"/>
            <w:bookmarkStart w:id="2631" w:name="_Toc48800752"/>
            <w:bookmarkStart w:id="2632" w:name="_Toc48800921"/>
            <w:bookmarkStart w:id="2633" w:name="_Toc48803118"/>
            <w:bookmarkStart w:id="2634" w:name="_Toc48803287"/>
            <w:bookmarkStart w:id="2635" w:name="_Toc48803456"/>
            <w:bookmarkStart w:id="2636" w:name="_Toc48803794"/>
            <w:bookmarkStart w:id="2637" w:name="_Toc48804132"/>
            <w:bookmarkStart w:id="2638" w:name="_Toc48804301"/>
            <w:bookmarkStart w:id="2639" w:name="_Toc48804808"/>
            <w:bookmarkStart w:id="2640" w:name="_Toc48812431"/>
            <w:bookmarkStart w:id="2641" w:name="_Toc48892632"/>
            <w:bookmarkStart w:id="2642" w:name="_Toc48894464"/>
            <w:bookmarkStart w:id="2643" w:name="_Toc48895237"/>
            <w:bookmarkStart w:id="2644" w:name="_Toc48895423"/>
            <w:bookmarkStart w:id="2645" w:name="_Toc48896205"/>
            <w:bookmarkStart w:id="2646" w:name="_Toc48968990"/>
            <w:bookmarkStart w:id="2647" w:name="_Toc48969321"/>
            <w:bookmarkStart w:id="2648" w:name="_Toc48970244"/>
            <w:bookmarkStart w:id="2649" w:name="_Toc48974068"/>
            <w:bookmarkStart w:id="2650" w:name="_Toc48978564"/>
            <w:bookmarkStart w:id="2651" w:name="_Toc48979325"/>
            <w:bookmarkStart w:id="2652" w:name="_Toc48979512"/>
            <w:bookmarkStart w:id="2653" w:name="_Toc48980577"/>
            <w:bookmarkStart w:id="2654" w:name="_Toc49159650"/>
            <w:bookmarkStart w:id="2655" w:name="_Toc49159837"/>
            <w:bookmarkStart w:id="2656" w:name="_Toc67815117"/>
            <w:bookmarkStart w:id="2657" w:name="_Toc86025543"/>
            <w:bookmarkStart w:id="2658" w:name="_Toc235351186"/>
            <w:bookmarkStart w:id="2659" w:name="_Toc243275089"/>
            <w:r w:rsidRPr="00C763ED">
              <w:rPr>
                <w:b/>
                <w:color w:val="000000" w:themeColor="text1"/>
              </w:rPr>
              <w:t>Consultant n</w:t>
            </w:r>
            <w:r w:rsidR="00E90E9F" w:rsidRPr="00C763ED">
              <w:rPr>
                <w:b/>
                <w:color w:val="000000" w:themeColor="text1"/>
              </w:rPr>
              <w:t>ot to Benefit from Commissions Discounts</w:t>
            </w:r>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r w:rsidR="00E90E9F" w:rsidRPr="00C763ED">
              <w:rPr>
                <w:b/>
                <w:color w:val="000000" w:themeColor="text1"/>
              </w:rPr>
              <w:t xml:space="preserve"> etc.</w:t>
            </w:r>
            <w:bookmarkEnd w:id="2658"/>
            <w:bookmarkEnd w:id="2659"/>
          </w:p>
        </w:tc>
        <w:tc>
          <w:tcPr>
            <w:tcW w:w="7965" w:type="dxa"/>
          </w:tcPr>
          <w:p w:rsidR="00E90E9F" w:rsidRPr="00C763ED" w:rsidRDefault="00E90E9F" w:rsidP="002450DB">
            <w:pPr>
              <w:numPr>
                <w:ilvl w:val="0"/>
                <w:numId w:val="97"/>
              </w:numPr>
              <w:tabs>
                <w:tab w:val="clear" w:pos="2556"/>
                <w:tab w:val="num" w:pos="594"/>
              </w:tabs>
              <w:spacing w:before="120" w:after="120"/>
              <w:ind w:left="594" w:hanging="594"/>
              <w:jc w:val="both"/>
              <w:rPr>
                <w:color w:val="000000" w:themeColor="text1"/>
                <w:lang w:val="en-GB"/>
              </w:rPr>
            </w:pPr>
            <w:r w:rsidRPr="00C763ED">
              <w:rPr>
                <w:color w:val="000000" w:themeColor="text1"/>
                <w:lang w:val="en-GB"/>
              </w:rPr>
              <w:t>The remuneration of the Consultant as stated under GCC Clauses 47, 48 and 49</w:t>
            </w:r>
            <w:r w:rsidRPr="00C763ED">
              <w:rPr>
                <w:b/>
                <w:color w:val="000000" w:themeColor="text1"/>
                <w:lang w:val="en-GB"/>
              </w:rPr>
              <w:t xml:space="preserve">  </w:t>
            </w:r>
            <w:r w:rsidRPr="00C763ED">
              <w:rPr>
                <w:color w:val="000000" w:themeColor="text1"/>
                <w:lang w:val="en-GB"/>
              </w:rPr>
              <w:t>shall constitute the Consultant’s sole remuneration in connection with this Contract and, subject to GCC Sub Clause 31.1 hereof, the Consultant shall not accept for their own benefit any trade commission, discount or similar payment in connection with activities pursuant to this Contract or in the discharge of their obligations hereunder, and the Consultant shall use their best efforts to ensure that any Sub-Consultants, as well as the Personnel and agents of either of them, similarly shall not receive any such additional remuneration.</w:t>
            </w:r>
          </w:p>
        </w:tc>
      </w:tr>
      <w:tr w:rsidR="00C763ED" w:rsidRPr="00C763ED">
        <w:trPr>
          <w:gridBefore w:val="1"/>
          <w:wBefore w:w="144" w:type="dxa"/>
        </w:trPr>
        <w:tc>
          <w:tcPr>
            <w:tcW w:w="2385" w:type="dxa"/>
            <w:gridSpan w:val="2"/>
          </w:tcPr>
          <w:p w:rsidR="00E90E9F" w:rsidRPr="00C763ED" w:rsidRDefault="00E90E9F" w:rsidP="00763053">
            <w:pPr>
              <w:spacing w:before="120" w:after="120"/>
              <w:rPr>
                <w:b/>
                <w:color w:val="000000" w:themeColor="text1"/>
              </w:rPr>
            </w:pPr>
          </w:p>
        </w:tc>
        <w:tc>
          <w:tcPr>
            <w:tcW w:w="7965" w:type="dxa"/>
          </w:tcPr>
          <w:p w:rsidR="00E90E9F" w:rsidRPr="00C763ED" w:rsidRDefault="00E90E9F" w:rsidP="002450DB">
            <w:pPr>
              <w:numPr>
                <w:ilvl w:val="0"/>
                <w:numId w:val="97"/>
              </w:numPr>
              <w:tabs>
                <w:tab w:val="clear" w:pos="2556"/>
                <w:tab w:val="num" w:pos="594"/>
              </w:tabs>
              <w:spacing w:before="120" w:after="120"/>
              <w:ind w:left="594" w:hanging="594"/>
              <w:jc w:val="both"/>
              <w:rPr>
                <w:color w:val="000000" w:themeColor="text1"/>
                <w:lang w:val="en-GB"/>
              </w:rPr>
            </w:pPr>
            <w:r w:rsidRPr="00C763ED">
              <w:rPr>
                <w:color w:val="000000" w:themeColor="text1"/>
                <w:lang w:val="en-GB"/>
              </w:rPr>
              <w:t>Furthermore, if the Consultant, as part of the Services, have the responsibility of advising the Client on the procurement of Goods, Works or Services, the Consultant shall at all times exercise such responsibility in the best interest of the Client. Any discounts or commissions obtained by the Consultant in the exercise of such procurement responsibility shall be for the account of the Client.</w:t>
            </w:r>
          </w:p>
        </w:tc>
      </w:tr>
      <w:tr w:rsidR="00C763ED" w:rsidRPr="00C763ED">
        <w:trPr>
          <w:gridBefore w:val="1"/>
          <w:wBefore w:w="144" w:type="dxa"/>
        </w:trPr>
        <w:tc>
          <w:tcPr>
            <w:tcW w:w="2385" w:type="dxa"/>
            <w:gridSpan w:val="2"/>
          </w:tcPr>
          <w:p w:rsidR="00E90E9F" w:rsidRPr="00C763ED" w:rsidRDefault="00E90E9F" w:rsidP="00326C11">
            <w:pPr>
              <w:pStyle w:val="Heading3"/>
              <w:numPr>
                <w:ilvl w:val="0"/>
                <w:numId w:val="50"/>
              </w:numPr>
              <w:spacing w:before="120" w:after="120"/>
              <w:rPr>
                <w:b/>
                <w:color w:val="000000" w:themeColor="text1"/>
              </w:rPr>
            </w:pPr>
            <w:bookmarkStart w:id="2660" w:name="_Toc46725738"/>
            <w:bookmarkStart w:id="2661" w:name="_Toc46731344"/>
            <w:bookmarkStart w:id="2662" w:name="_Toc46731632"/>
            <w:bookmarkStart w:id="2663" w:name="_Toc46731938"/>
            <w:bookmarkStart w:id="2664" w:name="_Toc46732552"/>
            <w:bookmarkStart w:id="2665" w:name="_Toc46733306"/>
            <w:bookmarkStart w:id="2666" w:name="_Toc46733472"/>
            <w:bookmarkStart w:id="2667" w:name="_Toc46736296"/>
            <w:bookmarkStart w:id="2668" w:name="_Toc46736445"/>
            <w:bookmarkStart w:id="2669" w:name="_Toc46736652"/>
            <w:bookmarkStart w:id="2670" w:name="_Toc46736796"/>
            <w:bookmarkStart w:id="2671" w:name="_Toc46736900"/>
            <w:bookmarkStart w:id="2672" w:name="_Toc46737003"/>
            <w:bookmarkStart w:id="2673" w:name="_Toc46737106"/>
            <w:bookmarkStart w:id="2674" w:name="_Toc46737418"/>
            <w:bookmarkStart w:id="2675" w:name="_Toc47069351"/>
            <w:bookmarkStart w:id="2676" w:name="_Toc47070007"/>
            <w:bookmarkStart w:id="2677" w:name="_Toc47070246"/>
            <w:bookmarkStart w:id="2678" w:name="_Toc47071615"/>
            <w:bookmarkStart w:id="2679" w:name="_Toc47073953"/>
            <w:bookmarkStart w:id="2680" w:name="_Toc47074560"/>
            <w:bookmarkStart w:id="2681" w:name="_Toc47159144"/>
            <w:bookmarkStart w:id="2682" w:name="_Toc47170580"/>
            <w:bookmarkStart w:id="2683" w:name="_Toc47322645"/>
            <w:bookmarkStart w:id="2684" w:name="_Toc47326933"/>
            <w:bookmarkStart w:id="2685" w:name="_Toc47328769"/>
            <w:bookmarkStart w:id="2686" w:name="_Toc47331061"/>
            <w:bookmarkStart w:id="2687" w:name="_Toc47331739"/>
            <w:bookmarkStart w:id="2688" w:name="_Toc47331887"/>
            <w:bookmarkStart w:id="2689" w:name="_Toc47332026"/>
            <w:bookmarkStart w:id="2690" w:name="_Toc47332425"/>
            <w:bookmarkStart w:id="2691" w:name="_Toc47332648"/>
            <w:bookmarkStart w:id="2692" w:name="_Toc48551103"/>
            <w:bookmarkStart w:id="2693" w:name="_Toc48632780"/>
            <w:bookmarkStart w:id="2694" w:name="_Toc48798483"/>
            <w:bookmarkStart w:id="2695" w:name="_Toc48800753"/>
            <w:bookmarkStart w:id="2696" w:name="_Toc48800922"/>
            <w:bookmarkStart w:id="2697" w:name="_Toc48803119"/>
            <w:bookmarkStart w:id="2698" w:name="_Toc48803288"/>
            <w:bookmarkStart w:id="2699" w:name="_Toc48803457"/>
            <w:bookmarkStart w:id="2700" w:name="_Toc48803795"/>
            <w:bookmarkStart w:id="2701" w:name="_Toc48804133"/>
            <w:bookmarkStart w:id="2702" w:name="_Toc48804302"/>
            <w:bookmarkStart w:id="2703" w:name="_Toc48804809"/>
            <w:bookmarkStart w:id="2704" w:name="_Toc48812432"/>
            <w:bookmarkStart w:id="2705" w:name="_Toc48892633"/>
            <w:bookmarkStart w:id="2706" w:name="_Toc48894465"/>
            <w:bookmarkStart w:id="2707" w:name="_Toc48895238"/>
            <w:bookmarkStart w:id="2708" w:name="_Toc48895424"/>
            <w:bookmarkStart w:id="2709" w:name="_Toc48896206"/>
            <w:bookmarkStart w:id="2710" w:name="_Toc48968991"/>
            <w:bookmarkStart w:id="2711" w:name="_Toc48969322"/>
            <w:bookmarkStart w:id="2712" w:name="_Toc48970245"/>
            <w:bookmarkStart w:id="2713" w:name="_Toc48974069"/>
            <w:bookmarkStart w:id="2714" w:name="_Toc48978565"/>
            <w:bookmarkStart w:id="2715" w:name="_Toc48979326"/>
            <w:bookmarkStart w:id="2716" w:name="_Toc48979513"/>
            <w:bookmarkStart w:id="2717" w:name="_Toc48980578"/>
            <w:bookmarkStart w:id="2718" w:name="_Toc49159651"/>
            <w:bookmarkStart w:id="2719" w:name="_Toc49159838"/>
            <w:bookmarkStart w:id="2720" w:name="_Toc67815118"/>
            <w:bookmarkStart w:id="2721" w:name="_Toc86025544"/>
            <w:bookmarkStart w:id="2722" w:name="_Toc235351187"/>
            <w:bookmarkStart w:id="2723" w:name="_Toc243275090"/>
            <w:r w:rsidRPr="00C763ED">
              <w:rPr>
                <w:b/>
                <w:color w:val="000000" w:themeColor="text1"/>
              </w:rPr>
              <w:t>Consultant and Affiliates not to Engage in Certain Activities</w:t>
            </w:r>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p>
        </w:tc>
        <w:tc>
          <w:tcPr>
            <w:tcW w:w="7965" w:type="dxa"/>
          </w:tcPr>
          <w:p w:rsidR="00E90E9F" w:rsidRPr="00C763ED" w:rsidRDefault="00E90E9F" w:rsidP="00775BAD">
            <w:pPr>
              <w:numPr>
                <w:ilvl w:val="0"/>
                <w:numId w:val="143"/>
              </w:numPr>
              <w:spacing w:before="120" w:after="120"/>
              <w:jc w:val="both"/>
              <w:rPr>
                <w:color w:val="000000" w:themeColor="text1"/>
                <w:lang w:val="en-GB"/>
              </w:rPr>
            </w:pPr>
            <w:r w:rsidRPr="00C763ED">
              <w:rPr>
                <w:color w:val="000000" w:themeColor="text1"/>
                <w:lang w:val="en-GB"/>
              </w:rPr>
              <w:t>The Consultant agrees that, during the term of this Contract and after its termination, the Consultant and any entity affiliated with the Consultant, as well as any Sub-Consultant and any entity affiliated with such Sub-Consultant, shall be disqualified from providing goods, works or services (other than consulting services) for any project resulting from or closely related to this consulting services</w:t>
            </w:r>
            <w:r w:rsidR="0086100C" w:rsidRPr="00C763ED">
              <w:rPr>
                <w:color w:val="000000" w:themeColor="text1"/>
                <w:lang w:val="en-GB"/>
              </w:rPr>
              <w:t>,</w:t>
            </w:r>
          </w:p>
        </w:tc>
      </w:tr>
      <w:tr w:rsidR="00C763ED" w:rsidRPr="00C763ED">
        <w:trPr>
          <w:gridBefore w:val="1"/>
          <w:wBefore w:w="144" w:type="dxa"/>
        </w:trPr>
        <w:tc>
          <w:tcPr>
            <w:tcW w:w="2385" w:type="dxa"/>
            <w:gridSpan w:val="2"/>
          </w:tcPr>
          <w:p w:rsidR="00E90E9F" w:rsidRPr="00C763ED" w:rsidRDefault="00E90E9F" w:rsidP="00326C11">
            <w:pPr>
              <w:pStyle w:val="Heading3"/>
              <w:numPr>
                <w:ilvl w:val="0"/>
                <w:numId w:val="50"/>
              </w:numPr>
              <w:spacing w:before="120" w:after="120"/>
              <w:rPr>
                <w:b/>
                <w:color w:val="000000" w:themeColor="text1"/>
              </w:rPr>
            </w:pPr>
            <w:bookmarkStart w:id="2724" w:name="_Toc46725739"/>
            <w:bookmarkStart w:id="2725" w:name="_Toc46731345"/>
            <w:bookmarkStart w:id="2726" w:name="_Toc46731633"/>
            <w:bookmarkStart w:id="2727" w:name="_Toc46731939"/>
            <w:bookmarkStart w:id="2728" w:name="_Toc46732553"/>
            <w:bookmarkStart w:id="2729" w:name="_Toc46733307"/>
            <w:bookmarkStart w:id="2730" w:name="_Toc46733473"/>
            <w:bookmarkStart w:id="2731" w:name="_Toc46736297"/>
            <w:bookmarkStart w:id="2732" w:name="_Toc46736446"/>
            <w:bookmarkStart w:id="2733" w:name="_Toc46736653"/>
            <w:bookmarkStart w:id="2734" w:name="_Toc46736797"/>
            <w:bookmarkStart w:id="2735" w:name="_Toc46736901"/>
            <w:bookmarkStart w:id="2736" w:name="_Toc46737004"/>
            <w:bookmarkStart w:id="2737" w:name="_Toc46737107"/>
            <w:bookmarkStart w:id="2738" w:name="_Toc46737419"/>
            <w:bookmarkStart w:id="2739" w:name="_Toc47069352"/>
            <w:bookmarkStart w:id="2740" w:name="_Toc47070008"/>
            <w:bookmarkStart w:id="2741" w:name="_Toc47070247"/>
            <w:bookmarkStart w:id="2742" w:name="_Toc47071616"/>
            <w:bookmarkStart w:id="2743" w:name="_Toc47073954"/>
            <w:bookmarkStart w:id="2744" w:name="_Toc47074561"/>
            <w:bookmarkStart w:id="2745" w:name="_Toc47159145"/>
            <w:bookmarkStart w:id="2746" w:name="_Toc47170581"/>
            <w:bookmarkStart w:id="2747" w:name="_Toc47322646"/>
            <w:bookmarkStart w:id="2748" w:name="_Toc47326934"/>
            <w:bookmarkStart w:id="2749" w:name="_Toc47328770"/>
            <w:bookmarkStart w:id="2750" w:name="_Toc47331062"/>
            <w:bookmarkStart w:id="2751" w:name="_Toc47331740"/>
            <w:bookmarkStart w:id="2752" w:name="_Toc47331888"/>
            <w:bookmarkStart w:id="2753" w:name="_Toc47332027"/>
            <w:bookmarkStart w:id="2754" w:name="_Toc47332426"/>
            <w:bookmarkStart w:id="2755" w:name="_Toc47332649"/>
            <w:bookmarkStart w:id="2756" w:name="_Toc48551104"/>
            <w:bookmarkStart w:id="2757" w:name="_Toc48632781"/>
            <w:bookmarkStart w:id="2758" w:name="_Toc48798484"/>
            <w:bookmarkStart w:id="2759" w:name="_Toc48800754"/>
            <w:bookmarkStart w:id="2760" w:name="_Toc48800923"/>
            <w:bookmarkStart w:id="2761" w:name="_Toc48803120"/>
            <w:bookmarkStart w:id="2762" w:name="_Toc48803289"/>
            <w:bookmarkStart w:id="2763" w:name="_Toc48803458"/>
            <w:bookmarkStart w:id="2764" w:name="_Toc48803796"/>
            <w:bookmarkStart w:id="2765" w:name="_Toc48804134"/>
            <w:bookmarkStart w:id="2766" w:name="_Toc48804303"/>
            <w:bookmarkStart w:id="2767" w:name="_Toc48804810"/>
            <w:bookmarkStart w:id="2768" w:name="_Toc48812433"/>
            <w:bookmarkStart w:id="2769" w:name="_Toc48892634"/>
            <w:bookmarkStart w:id="2770" w:name="_Toc48894466"/>
            <w:bookmarkStart w:id="2771" w:name="_Toc48895239"/>
            <w:bookmarkStart w:id="2772" w:name="_Toc48895425"/>
            <w:bookmarkStart w:id="2773" w:name="_Toc48896207"/>
            <w:bookmarkStart w:id="2774" w:name="_Toc48968992"/>
            <w:bookmarkStart w:id="2775" w:name="_Toc48969323"/>
            <w:bookmarkStart w:id="2776" w:name="_Toc48970246"/>
            <w:bookmarkStart w:id="2777" w:name="_Toc48974070"/>
            <w:bookmarkStart w:id="2778" w:name="_Toc48978566"/>
            <w:bookmarkStart w:id="2779" w:name="_Toc48979327"/>
            <w:bookmarkStart w:id="2780" w:name="_Toc48979514"/>
            <w:bookmarkStart w:id="2781" w:name="_Toc48980579"/>
            <w:bookmarkStart w:id="2782" w:name="_Toc49159652"/>
            <w:bookmarkStart w:id="2783" w:name="_Toc49159839"/>
            <w:bookmarkStart w:id="2784" w:name="_Toc67815119"/>
            <w:bookmarkStart w:id="2785" w:name="_Toc86025545"/>
            <w:bookmarkStart w:id="2786" w:name="_Toc235351188"/>
            <w:bookmarkStart w:id="2787" w:name="_Toc243275091"/>
            <w:r w:rsidRPr="00C763ED">
              <w:rPr>
                <w:b/>
                <w:color w:val="000000" w:themeColor="text1"/>
              </w:rPr>
              <w:t xml:space="preserve">Prohibition of </w:t>
            </w:r>
            <w:r w:rsidRPr="00C763ED">
              <w:rPr>
                <w:b/>
                <w:color w:val="000000" w:themeColor="text1"/>
              </w:rPr>
              <w:br/>
              <w:t>Conflicting Activities</w:t>
            </w:r>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p>
        </w:tc>
        <w:tc>
          <w:tcPr>
            <w:tcW w:w="7965" w:type="dxa"/>
          </w:tcPr>
          <w:p w:rsidR="00E90E9F" w:rsidRPr="00C763ED" w:rsidRDefault="00E90E9F" w:rsidP="00A61D9B">
            <w:pPr>
              <w:numPr>
                <w:ilvl w:val="1"/>
                <w:numId w:val="143"/>
              </w:numPr>
              <w:tabs>
                <w:tab w:val="clear" w:pos="1728"/>
                <w:tab w:val="num" w:pos="585"/>
              </w:tabs>
              <w:spacing w:before="120" w:after="120"/>
              <w:ind w:left="594" w:hanging="567"/>
              <w:jc w:val="both"/>
              <w:rPr>
                <w:color w:val="000000" w:themeColor="text1"/>
                <w:lang w:val="en-GB"/>
              </w:rPr>
            </w:pPr>
            <w:r w:rsidRPr="00C763ED">
              <w:rPr>
                <w:color w:val="000000" w:themeColor="text1"/>
                <w:lang w:val="en-GB"/>
              </w:rPr>
              <w:t xml:space="preserve">The Consultant shall not engage, and shall cause their Personnel as well as their Sub-Consultants and their Personnel not to engage, either directly or indirectly, in any business or professional activities in </w:t>
            </w:r>
            <w:smartTag w:uri="urn:schemas-microsoft-com:office:smarttags" w:element="place">
              <w:smartTag w:uri="urn:schemas-microsoft-com:office:smarttags" w:element="country-region">
                <w:r w:rsidRPr="00C763ED">
                  <w:rPr>
                    <w:color w:val="000000" w:themeColor="text1"/>
                    <w:lang w:val="en-GB"/>
                  </w:rPr>
                  <w:t>Bangladesh</w:t>
                </w:r>
              </w:smartTag>
            </w:smartTag>
            <w:r w:rsidRPr="00C763ED">
              <w:rPr>
                <w:color w:val="000000" w:themeColor="text1"/>
                <w:lang w:val="en-GB"/>
              </w:rPr>
              <w:t xml:space="preserve"> that would conflict with the activities assigned to them under this Contract.</w:t>
            </w:r>
          </w:p>
        </w:tc>
      </w:tr>
      <w:tr w:rsidR="00C763ED" w:rsidRPr="00C763ED">
        <w:trPr>
          <w:gridBefore w:val="1"/>
          <w:wBefore w:w="144" w:type="dxa"/>
        </w:trPr>
        <w:tc>
          <w:tcPr>
            <w:tcW w:w="2385" w:type="dxa"/>
            <w:gridSpan w:val="2"/>
          </w:tcPr>
          <w:p w:rsidR="00E90E9F" w:rsidRPr="00C763ED" w:rsidRDefault="00E90E9F" w:rsidP="00326C11">
            <w:pPr>
              <w:pStyle w:val="Heading3"/>
              <w:numPr>
                <w:ilvl w:val="0"/>
                <w:numId w:val="50"/>
              </w:numPr>
              <w:spacing w:before="120" w:after="120"/>
              <w:rPr>
                <w:b/>
                <w:color w:val="000000" w:themeColor="text1"/>
              </w:rPr>
            </w:pPr>
            <w:bookmarkStart w:id="2788" w:name="_Toc46725740"/>
            <w:bookmarkStart w:id="2789" w:name="_Toc46731346"/>
            <w:bookmarkStart w:id="2790" w:name="_Toc46731634"/>
            <w:bookmarkStart w:id="2791" w:name="_Toc46731940"/>
            <w:bookmarkStart w:id="2792" w:name="_Toc46732554"/>
            <w:bookmarkStart w:id="2793" w:name="_Toc46733308"/>
            <w:bookmarkStart w:id="2794" w:name="_Toc46733474"/>
            <w:bookmarkStart w:id="2795" w:name="_Toc46736298"/>
            <w:bookmarkStart w:id="2796" w:name="_Toc46736447"/>
            <w:bookmarkStart w:id="2797" w:name="_Toc46736654"/>
            <w:bookmarkStart w:id="2798" w:name="_Toc46736798"/>
            <w:bookmarkStart w:id="2799" w:name="_Toc46736902"/>
            <w:bookmarkStart w:id="2800" w:name="_Toc46737005"/>
            <w:bookmarkStart w:id="2801" w:name="_Toc46737108"/>
            <w:bookmarkStart w:id="2802" w:name="_Toc46737420"/>
            <w:bookmarkStart w:id="2803" w:name="_Toc47069353"/>
            <w:bookmarkStart w:id="2804" w:name="_Toc47070009"/>
            <w:bookmarkStart w:id="2805" w:name="_Toc47070248"/>
            <w:bookmarkStart w:id="2806" w:name="_Toc47071617"/>
            <w:bookmarkStart w:id="2807" w:name="_Toc47073955"/>
            <w:bookmarkStart w:id="2808" w:name="_Toc47074562"/>
            <w:bookmarkStart w:id="2809" w:name="_Toc47159146"/>
            <w:bookmarkStart w:id="2810" w:name="_Toc47170582"/>
            <w:bookmarkStart w:id="2811" w:name="_Toc47322647"/>
            <w:bookmarkStart w:id="2812" w:name="_Toc47326935"/>
            <w:bookmarkStart w:id="2813" w:name="_Toc47328771"/>
            <w:bookmarkStart w:id="2814" w:name="_Toc47331063"/>
            <w:bookmarkStart w:id="2815" w:name="_Toc47331741"/>
            <w:bookmarkStart w:id="2816" w:name="_Toc47331889"/>
            <w:bookmarkStart w:id="2817" w:name="_Toc47332028"/>
            <w:bookmarkStart w:id="2818" w:name="_Toc47332427"/>
            <w:bookmarkStart w:id="2819" w:name="_Toc47332650"/>
            <w:bookmarkStart w:id="2820" w:name="_Toc48551105"/>
            <w:bookmarkStart w:id="2821" w:name="_Toc48632782"/>
            <w:bookmarkStart w:id="2822" w:name="_Toc48798485"/>
            <w:bookmarkStart w:id="2823" w:name="_Toc48800755"/>
            <w:bookmarkStart w:id="2824" w:name="_Toc48800924"/>
            <w:bookmarkStart w:id="2825" w:name="_Toc48803121"/>
            <w:bookmarkStart w:id="2826" w:name="_Toc48803290"/>
            <w:bookmarkStart w:id="2827" w:name="_Toc48803459"/>
            <w:bookmarkStart w:id="2828" w:name="_Toc48803797"/>
            <w:bookmarkStart w:id="2829" w:name="_Toc48804135"/>
            <w:bookmarkStart w:id="2830" w:name="_Toc48804304"/>
            <w:bookmarkStart w:id="2831" w:name="_Toc48804811"/>
            <w:bookmarkStart w:id="2832" w:name="_Toc48812434"/>
            <w:bookmarkStart w:id="2833" w:name="_Toc48892635"/>
            <w:bookmarkStart w:id="2834" w:name="_Toc48894467"/>
            <w:bookmarkStart w:id="2835" w:name="_Toc48895240"/>
            <w:bookmarkStart w:id="2836" w:name="_Toc48895426"/>
            <w:bookmarkStart w:id="2837" w:name="_Toc48896208"/>
            <w:bookmarkStart w:id="2838" w:name="_Toc48968993"/>
            <w:bookmarkStart w:id="2839" w:name="_Toc48969324"/>
            <w:bookmarkStart w:id="2840" w:name="_Toc48970247"/>
            <w:bookmarkStart w:id="2841" w:name="_Toc48974071"/>
            <w:bookmarkStart w:id="2842" w:name="_Toc48978567"/>
            <w:bookmarkStart w:id="2843" w:name="_Toc48979328"/>
            <w:bookmarkStart w:id="2844" w:name="_Toc48979515"/>
            <w:bookmarkStart w:id="2845" w:name="_Toc48980580"/>
            <w:bookmarkStart w:id="2846" w:name="_Toc49159653"/>
            <w:bookmarkStart w:id="2847" w:name="_Toc49159840"/>
            <w:bookmarkStart w:id="2848" w:name="_Toc67815120"/>
            <w:bookmarkStart w:id="2849" w:name="_Toc86025546"/>
            <w:bookmarkStart w:id="2850" w:name="_Toc235351189"/>
            <w:bookmarkStart w:id="2851" w:name="_Toc243275092"/>
            <w:r w:rsidRPr="00C763ED">
              <w:rPr>
                <w:b/>
                <w:color w:val="000000" w:themeColor="text1"/>
              </w:rPr>
              <w:t>Confidentiality</w:t>
            </w:r>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p>
        </w:tc>
        <w:tc>
          <w:tcPr>
            <w:tcW w:w="7965" w:type="dxa"/>
          </w:tcPr>
          <w:p w:rsidR="00E90E9F" w:rsidRPr="00C763ED" w:rsidRDefault="00E90E9F" w:rsidP="002450DB">
            <w:pPr>
              <w:numPr>
                <w:ilvl w:val="2"/>
                <w:numId w:val="96"/>
              </w:numPr>
              <w:tabs>
                <w:tab w:val="num" w:pos="612"/>
              </w:tabs>
              <w:spacing w:before="120" w:after="120"/>
              <w:ind w:left="612" w:hanging="612"/>
              <w:jc w:val="both"/>
              <w:rPr>
                <w:color w:val="000000" w:themeColor="text1"/>
                <w:lang w:val="en-GB"/>
              </w:rPr>
            </w:pPr>
            <w:r w:rsidRPr="00C763ED">
              <w:rPr>
                <w:color w:val="000000" w:themeColor="text1"/>
                <w:lang w:val="en-GB"/>
              </w:rPr>
              <w:t xml:space="preserve">Except with the prior written consent of the Client, the Consultant and the Personnel shall not at any time communicate to any person or entity any confidential information acquired in the course of the Services, nor shall the Consultant and the Personnel make public the recommendations formulated in the course of, or as a result of, the Services. </w:t>
            </w:r>
          </w:p>
          <w:p w:rsidR="00E90E9F" w:rsidRPr="00C763ED" w:rsidRDefault="00E90E9F" w:rsidP="00763053">
            <w:pPr>
              <w:spacing w:before="120" w:after="120"/>
              <w:ind w:left="612"/>
              <w:jc w:val="both"/>
              <w:rPr>
                <w:i/>
                <w:color w:val="000000" w:themeColor="text1"/>
                <w:sz w:val="20"/>
                <w:szCs w:val="20"/>
                <w:lang w:val="en-GB"/>
              </w:rPr>
            </w:pPr>
            <w:r w:rsidRPr="00C763ED">
              <w:rPr>
                <w:i/>
                <w:color w:val="000000" w:themeColor="text1"/>
                <w:sz w:val="20"/>
                <w:szCs w:val="20"/>
                <w:lang w:val="en-GB"/>
              </w:rPr>
              <w:t>[For the purposes of this Clause “confidential information” means any information or knowledge acquired by the Consultant and/or their Personnel arising out of, or in connection with, the performance of the Services under this Contract that is not otherwise available to the public]</w:t>
            </w:r>
          </w:p>
        </w:tc>
      </w:tr>
      <w:tr w:rsidR="00C763ED" w:rsidRPr="00C763ED">
        <w:trPr>
          <w:gridBefore w:val="1"/>
          <w:wBefore w:w="144" w:type="dxa"/>
        </w:trPr>
        <w:tc>
          <w:tcPr>
            <w:tcW w:w="2385" w:type="dxa"/>
            <w:gridSpan w:val="2"/>
          </w:tcPr>
          <w:p w:rsidR="00E90E9F" w:rsidRPr="00C763ED" w:rsidRDefault="00E90E9F" w:rsidP="00784C52">
            <w:pPr>
              <w:pStyle w:val="Heading3"/>
              <w:numPr>
                <w:ilvl w:val="0"/>
                <w:numId w:val="50"/>
              </w:numPr>
              <w:spacing w:before="120" w:after="120"/>
              <w:rPr>
                <w:b/>
                <w:color w:val="000000" w:themeColor="text1"/>
              </w:rPr>
            </w:pPr>
            <w:bookmarkStart w:id="2852" w:name="_Toc46725741"/>
            <w:bookmarkStart w:id="2853" w:name="_Toc46731347"/>
            <w:bookmarkStart w:id="2854" w:name="_Toc46731635"/>
            <w:bookmarkStart w:id="2855" w:name="_Toc46731941"/>
            <w:bookmarkStart w:id="2856" w:name="_Toc46732555"/>
            <w:bookmarkStart w:id="2857" w:name="_Toc46733309"/>
            <w:bookmarkStart w:id="2858" w:name="_Toc46733475"/>
            <w:bookmarkStart w:id="2859" w:name="_Toc46736299"/>
            <w:bookmarkStart w:id="2860" w:name="_Toc46736448"/>
            <w:bookmarkStart w:id="2861" w:name="_Toc46736655"/>
            <w:bookmarkStart w:id="2862" w:name="_Toc46736799"/>
            <w:bookmarkStart w:id="2863" w:name="_Toc46736903"/>
            <w:bookmarkStart w:id="2864" w:name="_Toc46737006"/>
            <w:bookmarkStart w:id="2865" w:name="_Toc46737109"/>
            <w:bookmarkStart w:id="2866" w:name="_Toc46737421"/>
            <w:bookmarkStart w:id="2867" w:name="_Toc47069354"/>
            <w:bookmarkStart w:id="2868" w:name="_Toc47070010"/>
            <w:bookmarkStart w:id="2869" w:name="_Toc47070249"/>
            <w:bookmarkStart w:id="2870" w:name="_Toc47071618"/>
            <w:bookmarkStart w:id="2871" w:name="_Toc47073956"/>
            <w:bookmarkStart w:id="2872" w:name="_Toc47074563"/>
            <w:bookmarkStart w:id="2873" w:name="_Toc47159147"/>
            <w:bookmarkStart w:id="2874" w:name="_Toc47170583"/>
            <w:bookmarkStart w:id="2875" w:name="_Toc47322648"/>
            <w:bookmarkStart w:id="2876" w:name="_Toc47326936"/>
            <w:bookmarkStart w:id="2877" w:name="_Toc47328772"/>
            <w:bookmarkStart w:id="2878" w:name="_Toc47331064"/>
            <w:bookmarkStart w:id="2879" w:name="_Toc47331742"/>
            <w:bookmarkStart w:id="2880" w:name="_Toc47331890"/>
            <w:bookmarkStart w:id="2881" w:name="_Toc47332029"/>
            <w:bookmarkStart w:id="2882" w:name="_Toc47332428"/>
            <w:bookmarkStart w:id="2883" w:name="_Toc47332651"/>
            <w:bookmarkStart w:id="2884" w:name="_Toc48551106"/>
            <w:bookmarkStart w:id="2885" w:name="_Toc48632783"/>
            <w:bookmarkStart w:id="2886" w:name="_Toc48798486"/>
            <w:bookmarkStart w:id="2887" w:name="_Toc48800756"/>
            <w:bookmarkStart w:id="2888" w:name="_Toc48800925"/>
            <w:bookmarkStart w:id="2889" w:name="_Toc48803122"/>
            <w:bookmarkStart w:id="2890" w:name="_Toc48803291"/>
            <w:bookmarkStart w:id="2891" w:name="_Toc48803460"/>
            <w:bookmarkStart w:id="2892" w:name="_Toc48803798"/>
            <w:bookmarkStart w:id="2893" w:name="_Toc48804136"/>
            <w:bookmarkStart w:id="2894" w:name="_Toc48804305"/>
            <w:bookmarkStart w:id="2895" w:name="_Toc48804812"/>
            <w:bookmarkStart w:id="2896" w:name="_Toc48812435"/>
            <w:bookmarkStart w:id="2897" w:name="_Toc48892636"/>
            <w:bookmarkStart w:id="2898" w:name="_Toc48894468"/>
            <w:bookmarkStart w:id="2899" w:name="_Toc48895241"/>
            <w:bookmarkStart w:id="2900" w:name="_Toc48895427"/>
            <w:bookmarkStart w:id="2901" w:name="_Toc48896209"/>
            <w:bookmarkStart w:id="2902" w:name="_Toc48968994"/>
            <w:bookmarkStart w:id="2903" w:name="_Toc48969325"/>
            <w:bookmarkStart w:id="2904" w:name="_Toc48970248"/>
            <w:bookmarkStart w:id="2905" w:name="_Toc48974072"/>
            <w:bookmarkStart w:id="2906" w:name="_Toc48978568"/>
            <w:bookmarkStart w:id="2907" w:name="_Toc48979329"/>
            <w:bookmarkStart w:id="2908" w:name="_Toc48979516"/>
            <w:bookmarkStart w:id="2909" w:name="_Toc48980581"/>
            <w:bookmarkStart w:id="2910" w:name="_Toc49159654"/>
            <w:bookmarkStart w:id="2911" w:name="_Toc49159841"/>
            <w:bookmarkStart w:id="2912" w:name="_Toc67815121"/>
            <w:bookmarkStart w:id="2913" w:name="_Toc86025547"/>
            <w:bookmarkStart w:id="2914" w:name="_Toc235351190"/>
            <w:bookmarkStart w:id="2915" w:name="_Toc243275093"/>
            <w:r w:rsidRPr="00C763ED">
              <w:rPr>
                <w:b/>
                <w:color w:val="000000" w:themeColor="text1"/>
              </w:rPr>
              <w:t xml:space="preserve">Liability of </w:t>
            </w:r>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r w:rsidRPr="00C763ED">
              <w:rPr>
                <w:b/>
                <w:color w:val="000000" w:themeColor="text1"/>
              </w:rPr>
              <w:t>the Consultant</w:t>
            </w:r>
            <w:bookmarkEnd w:id="2910"/>
            <w:bookmarkEnd w:id="2911"/>
            <w:bookmarkEnd w:id="2912"/>
            <w:bookmarkEnd w:id="2913"/>
            <w:bookmarkEnd w:id="2914"/>
            <w:bookmarkEnd w:id="2915"/>
          </w:p>
        </w:tc>
        <w:tc>
          <w:tcPr>
            <w:tcW w:w="7965" w:type="dxa"/>
          </w:tcPr>
          <w:p w:rsidR="00E90E9F" w:rsidRPr="00C763ED" w:rsidRDefault="0032698A" w:rsidP="0032698A">
            <w:pPr>
              <w:numPr>
                <w:ilvl w:val="0"/>
                <w:numId w:val="144"/>
              </w:numPr>
              <w:tabs>
                <w:tab w:val="num" w:pos="630"/>
              </w:tabs>
              <w:spacing w:before="120" w:after="120"/>
              <w:ind w:left="639" w:hanging="612"/>
              <w:jc w:val="both"/>
              <w:rPr>
                <w:color w:val="000000" w:themeColor="text1"/>
                <w:lang w:val="en-GB"/>
              </w:rPr>
            </w:pPr>
            <w:r w:rsidRPr="00C763ED">
              <w:rPr>
                <w:color w:val="000000" w:themeColor="text1"/>
                <w:lang w:val="en-GB" w:eastAsia="zh-CN"/>
              </w:rPr>
              <w:t>The Consultant, in lieu of or in addition to furnishing any Performance Security (as the case may be), shall be, liable to and required to indemnify,</w:t>
            </w:r>
            <w:r w:rsidRPr="00C763ED">
              <w:rPr>
                <w:color w:val="000000" w:themeColor="text1"/>
                <w:lang w:val="en-GB"/>
              </w:rPr>
              <w:t xml:space="preserve"> </w:t>
            </w:r>
            <w:r w:rsidR="00E90E9F" w:rsidRPr="00C763ED">
              <w:rPr>
                <w:color w:val="000000" w:themeColor="text1"/>
                <w:lang w:val="en-GB" w:eastAsia="zh-CN"/>
              </w:rPr>
              <w:t>the Client as stated under GCC Sub Clause 34.2 thru 34.6 inclusive for due performance of the Contract.</w:t>
            </w:r>
          </w:p>
        </w:tc>
      </w:tr>
      <w:tr w:rsidR="00C763ED" w:rsidRPr="00C763ED">
        <w:trPr>
          <w:gridBefore w:val="1"/>
          <w:wBefore w:w="144" w:type="dxa"/>
        </w:trPr>
        <w:tc>
          <w:tcPr>
            <w:tcW w:w="2385" w:type="dxa"/>
            <w:gridSpan w:val="2"/>
          </w:tcPr>
          <w:p w:rsidR="00E90E9F" w:rsidRPr="00C763ED" w:rsidRDefault="00E90E9F" w:rsidP="00763053">
            <w:pPr>
              <w:spacing w:before="120" w:after="120"/>
              <w:rPr>
                <w:b/>
                <w:color w:val="000000" w:themeColor="text1"/>
                <w:lang w:val="en-GB"/>
              </w:rPr>
            </w:pPr>
          </w:p>
        </w:tc>
        <w:tc>
          <w:tcPr>
            <w:tcW w:w="7965" w:type="dxa"/>
          </w:tcPr>
          <w:p w:rsidR="00E90E9F" w:rsidRPr="00C763ED" w:rsidRDefault="00E90E9F" w:rsidP="00A61D9B">
            <w:pPr>
              <w:numPr>
                <w:ilvl w:val="0"/>
                <w:numId w:val="144"/>
              </w:numPr>
              <w:tabs>
                <w:tab w:val="num" w:pos="630"/>
              </w:tabs>
              <w:spacing w:before="120" w:after="120"/>
              <w:ind w:left="639" w:hanging="612"/>
              <w:jc w:val="both"/>
              <w:rPr>
                <w:color w:val="000000" w:themeColor="text1"/>
                <w:lang w:val="en-GB"/>
              </w:rPr>
            </w:pPr>
            <w:r w:rsidRPr="00C763ED">
              <w:rPr>
                <w:color w:val="000000" w:themeColor="text1"/>
                <w:lang w:val="en-GB"/>
              </w:rPr>
              <w:t xml:space="preserve">The Consultant shall indemnify the Client from and against any and all claims, liabilities, obligations, losses, damages, penalties, actions, judgment, suits, proceedings, demands, costs, expenses and disbursements of whatsoever nature that may be imposed on, incurred by or asserted against the Client during or in connection with the Services by reason of: </w:t>
            </w:r>
          </w:p>
          <w:p w:rsidR="00E90E9F" w:rsidRPr="00C763ED" w:rsidRDefault="00E90E9F" w:rsidP="002450DB">
            <w:pPr>
              <w:numPr>
                <w:ilvl w:val="1"/>
                <w:numId w:val="41"/>
              </w:numPr>
              <w:tabs>
                <w:tab w:val="clear" w:pos="1944"/>
              </w:tabs>
              <w:spacing w:before="120" w:after="120"/>
              <w:ind w:left="1350" w:hanging="693"/>
              <w:jc w:val="both"/>
              <w:rPr>
                <w:color w:val="000000" w:themeColor="text1"/>
                <w:lang w:val="en-GB"/>
              </w:rPr>
            </w:pPr>
            <w:r w:rsidRPr="00C763ED">
              <w:rPr>
                <w:color w:val="000000" w:themeColor="text1"/>
                <w:lang w:val="en-GB"/>
              </w:rPr>
              <w:t xml:space="preserve">infringement or alleged infringement by the Consultant of any patent or other protected right; or </w:t>
            </w:r>
          </w:p>
          <w:p w:rsidR="00E90E9F" w:rsidRPr="00C763ED" w:rsidRDefault="00E90E9F" w:rsidP="002450DB">
            <w:pPr>
              <w:numPr>
                <w:ilvl w:val="1"/>
                <w:numId w:val="41"/>
              </w:numPr>
              <w:tabs>
                <w:tab w:val="clear" w:pos="1944"/>
              </w:tabs>
              <w:spacing w:before="120" w:after="120"/>
              <w:ind w:left="1350" w:hanging="693"/>
              <w:jc w:val="both"/>
              <w:rPr>
                <w:color w:val="000000" w:themeColor="text1"/>
                <w:lang w:val="en-GB"/>
              </w:rPr>
            </w:pPr>
            <w:r w:rsidRPr="00C763ED">
              <w:rPr>
                <w:color w:val="000000" w:themeColor="text1"/>
                <w:lang w:val="en-GB"/>
              </w:rPr>
              <w:t>plagiarism or alleged plagiarism by the Consultant.</w:t>
            </w:r>
          </w:p>
        </w:tc>
      </w:tr>
      <w:tr w:rsidR="00C763ED" w:rsidRPr="00C763ED">
        <w:trPr>
          <w:gridBefore w:val="1"/>
          <w:wBefore w:w="144" w:type="dxa"/>
        </w:trPr>
        <w:tc>
          <w:tcPr>
            <w:tcW w:w="2385" w:type="dxa"/>
            <w:gridSpan w:val="2"/>
          </w:tcPr>
          <w:p w:rsidR="00E90E9F" w:rsidRPr="00C763ED" w:rsidRDefault="00E90E9F" w:rsidP="00763053">
            <w:pPr>
              <w:spacing w:before="120" w:after="120"/>
              <w:rPr>
                <w:b/>
                <w:color w:val="000000" w:themeColor="text1"/>
              </w:rPr>
            </w:pPr>
          </w:p>
        </w:tc>
        <w:tc>
          <w:tcPr>
            <w:tcW w:w="7965" w:type="dxa"/>
          </w:tcPr>
          <w:p w:rsidR="00E90E9F" w:rsidRPr="00C763ED" w:rsidRDefault="00E90E9F" w:rsidP="00A61D9B">
            <w:pPr>
              <w:numPr>
                <w:ilvl w:val="0"/>
                <w:numId w:val="144"/>
              </w:numPr>
              <w:tabs>
                <w:tab w:val="num" w:pos="630"/>
              </w:tabs>
              <w:spacing w:before="120" w:after="120"/>
              <w:ind w:left="639" w:hanging="612"/>
              <w:jc w:val="both"/>
              <w:rPr>
                <w:color w:val="000000" w:themeColor="text1"/>
                <w:lang w:val="en-GB"/>
              </w:rPr>
            </w:pPr>
            <w:r w:rsidRPr="00C763ED">
              <w:rPr>
                <w:color w:val="000000" w:themeColor="text1"/>
                <w:lang w:val="en-GB"/>
              </w:rPr>
              <w:t>The Consultant shall ensure that all goods and services (including without limitation all computer hardware, software and systems) procured by the Consultant out of funds provided or reimbursed by the Client or used by the Consultant in the carrying out of the Services do not violate or infringe any industrial property or intellectual property right or claim of any third party.</w:t>
            </w:r>
          </w:p>
        </w:tc>
      </w:tr>
      <w:tr w:rsidR="00C763ED" w:rsidRPr="00C763ED">
        <w:trPr>
          <w:gridBefore w:val="1"/>
          <w:wBefore w:w="144" w:type="dxa"/>
        </w:trPr>
        <w:tc>
          <w:tcPr>
            <w:tcW w:w="2385" w:type="dxa"/>
            <w:gridSpan w:val="2"/>
          </w:tcPr>
          <w:p w:rsidR="00E90E9F" w:rsidRPr="00C763ED" w:rsidRDefault="00E90E9F" w:rsidP="00763053">
            <w:pPr>
              <w:spacing w:before="120" w:after="120"/>
              <w:rPr>
                <w:b/>
                <w:color w:val="000000" w:themeColor="text1"/>
              </w:rPr>
            </w:pPr>
          </w:p>
        </w:tc>
        <w:tc>
          <w:tcPr>
            <w:tcW w:w="7965" w:type="dxa"/>
          </w:tcPr>
          <w:p w:rsidR="00E90E9F" w:rsidRPr="00C763ED" w:rsidRDefault="00E90E9F" w:rsidP="00A61D9B">
            <w:pPr>
              <w:numPr>
                <w:ilvl w:val="0"/>
                <w:numId w:val="144"/>
              </w:numPr>
              <w:tabs>
                <w:tab w:val="num" w:pos="630"/>
              </w:tabs>
              <w:spacing w:before="120" w:after="120"/>
              <w:ind w:left="639" w:hanging="612"/>
              <w:jc w:val="both"/>
              <w:rPr>
                <w:color w:val="000000" w:themeColor="text1"/>
                <w:lang w:val="en-GB"/>
              </w:rPr>
            </w:pPr>
            <w:r w:rsidRPr="00C763ED">
              <w:rPr>
                <w:color w:val="000000" w:themeColor="text1"/>
                <w:lang w:val="en-GB"/>
              </w:rPr>
              <w:t>The Consultant shall indemnify, protect and defend at their own expense the Client, and its agents and employees from and against any and all actions, claims, losses or damages arising out of Consultant’s failure to exercise the skill and care required under GCC Clause 2</w:t>
            </w:r>
            <w:r w:rsidR="0086100C" w:rsidRPr="00C763ED">
              <w:rPr>
                <w:color w:val="000000" w:themeColor="text1"/>
                <w:lang w:val="en-GB"/>
              </w:rPr>
              <w:t>8</w:t>
            </w:r>
            <w:r w:rsidRPr="00C763ED">
              <w:rPr>
                <w:color w:val="000000" w:themeColor="text1"/>
                <w:lang w:val="en-GB"/>
              </w:rPr>
              <w:t xml:space="preserve"> provided:</w:t>
            </w:r>
          </w:p>
          <w:p w:rsidR="00E90E9F" w:rsidRPr="00C763ED" w:rsidRDefault="00E90E9F" w:rsidP="002450DB">
            <w:pPr>
              <w:numPr>
                <w:ilvl w:val="1"/>
                <w:numId w:val="100"/>
              </w:numPr>
              <w:tabs>
                <w:tab w:val="num" w:pos="1305"/>
              </w:tabs>
              <w:spacing w:before="120" w:after="120"/>
              <w:ind w:left="1314" w:hanging="639"/>
              <w:jc w:val="both"/>
              <w:rPr>
                <w:color w:val="000000" w:themeColor="text1"/>
                <w:lang w:val="en-GB"/>
              </w:rPr>
            </w:pPr>
            <w:r w:rsidRPr="00C763ED">
              <w:rPr>
                <w:color w:val="000000" w:themeColor="text1"/>
                <w:lang w:val="en-GB"/>
              </w:rPr>
              <w:t>that the Consultant is notified of such actions, claims, losses or damages not later than the number of months after conclusion of the Services as specified in the PCC;</w:t>
            </w:r>
          </w:p>
          <w:p w:rsidR="00E90E9F" w:rsidRPr="00C763ED" w:rsidRDefault="00E90E9F" w:rsidP="002450DB">
            <w:pPr>
              <w:numPr>
                <w:ilvl w:val="1"/>
                <w:numId w:val="100"/>
              </w:numPr>
              <w:tabs>
                <w:tab w:val="num" w:pos="1305"/>
              </w:tabs>
              <w:spacing w:before="120" w:after="120"/>
              <w:ind w:left="1314" w:hanging="639"/>
              <w:jc w:val="both"/>
              <w:rPr>
                <w:color w:val="000000" w:themeColor="text1"/>
                <w:lang w:val="en-GB"/>
              </w:rPr>
            </w:pPr>
            <w:r w:rsidRPr="00C763ED">
              <w:rPr>
                <w:color w:val="000000" w:themeColor="text1"/>
                <w:lang w:val="en-GB"/>
              </w:rPr>
              <w:t>that the ceiling on the Consultant’s liability under GCC Clause 28 shall be limited to the amount as specified in the PCC, except that such ceiling shall not apply to actions, claims, losses or damages caused by Consultant’s gross negligence or reckless conduct; and</w:t>
            </w:r>
          </w:p>
          <w:p w:rsidR="00E90E9F" w:rsidRPr="00C763ED" w:rsidRDefault="00E90E9F" w:rsidP="002450DB">
            <w:pPr>
              <w:numPr>
                <w:ilvl w:val="1"/>
                <w:numId w:val="100"/>
              </w:numPr>
              <w:tabs>
                <w:tab w:val="num" w:pos="1305"/>
              </w:tabs>
              <w:spacing w:before="120" w:after="120"/>
              <w:ind w:left="1314" w:hanging="639"/>
              <w:jc w:val="both"/>
              <w:rPr>
                <w:color w:val="000000" w:themeColor="text1"/>
                <w:lang w:val="en-GB"/>
              </w:rPr>
            </w:pPr>
            <w:r w:rsidRPr="00C763ED">
              <w:rPr>
                <w:color w:val="000000" w:themeColor="text1"/>
                <w:lang w:val="en-GB"/>
              </w:rPr>
              <w:t>that the Consultant’s liability under GCC Clause 28 shall be limited to actions, claims, losses or damages directly caused by such failure to exercise the said skill and care, and shall not include liability for any actions, claims, losses or damages arising out of occurrences incidental or indirectly consequential to such failure.</w:t>
            </w:r>
          </w:p>
        </w:tc>
      </w:tr>
      <w:tr w:rsidR="00C763ED" w:rsidRPr="00C763ED">
        <w:trPr>
          <w:gridBefore w:val="1"/>
          <w:wBefore w:w="144" w:type="dxa"/>
          <w:trHeight w:val="1665"/>
        </w:trPr>
        <w:tc>
          <w:tcPr>
            <w:tcW w:w="2385" w:type="dxa"/>
            <w:gridSpan w:val="2"/>
          </w:tcPr>
          <w:p w:rsidR="00E90E9F" w:rsidRPr="00C763ED" w:rsidRDefault="00E90E9F" w:rsidP="00763053">
            <w:pPr>
              <w:spacing w:before="120" w:after="120"/>
              <w:rPr>
                <w:b/>
                <w:color w:val="000000" w:themeColor="text1"/>
              </w:rPr>
            </w:pPr>
          </w:p>
        </w:tc>
        <w:tc>
          <w:tcPr>
            <w:tcW w:w="7965" w:type="dxa"/>
          </w:tcPr>
          <w:p w:rsidR="00E90E9F" w:rsidRPr="00C763ED" w:rsidRDefault="00E90E9F" w:rsidP="00A61D9B">
            <w:pPr>
              <w:numPr>
                <w:ilvl w:val="0"/>
                <w:numId w:val="144"/>
              </w:numPr>
              <w:tabs>
                <w:tab w:val="num" w:pos="630"/>
              </w:tabs>
              <w:spacing w:before="120" w:after="120"/>
              <w:ind w:left="639" w:hanging="612"/>
              <w:jc w:val="both"/>
              <w:rPr>
                <w:color w:val="000000" w:themeColor="text1"/>
                <w:lang w:val="en-GB"/>
              </w:rPr>
            </w:pPr>
            <w:r w:rsidRPr="00C763ED">
              <w:rPr>
                <w:color w:val="000000" w:themeColor="text1"/>
                <w:lang w:val="en-GB"/>
              </w:rPr>
              <w:t xml:space="preserve">In addition to any liability the Consultant may have under GCC Clause 28, the Consultant shall, pursuant to Rule 125 (5) of </w:t>
            </w:r>
            <w:r w:rsidRPr="00C763ED">
              <w:rPr>
                <w:color w:val="000000" w:themeColor="text1"/>
                <w:lang w:val="en-GB" w:eastAsia="zh-CN"/>
              </w:rPr>
              <w:t>the Public Procurement Rules, 2008,</w:t>
            </w:r>
            <w:r w:rsidRPr="00C763ED">
              <w:rPr>
                <w:color w:val="000000" w:themeColor="text1"/>
                <w:lang w:val="en-GB"/>
              </w:rPr>
              <w:t xml:space="preserve"> at their own cost and expense, upon request of Client; re-perform the Services in the event of Consultant’s failure to exercise the skill and care required under GCC Clause 28.</w:t>
            </w:r>
          </w:p>
        </w:tc>
      </w:tr>
      <w:tr w:rsidR="00C763ED" w:rsidRPr="00C763ED">
        <w:trPr>
          <w:gridBefore w:val="1"/>
          <w:wBefore w:w="144" w:type="dxa"/>
          <w:trHeight w:val="2502"/>
        </w:trPr>
        <w:tc>
          <w:tcPr>
            <w:tcW w:w="2385" w:type="dxa"/>
            <w:gridSpan w:val="2"/>
          </w:tcPr>
          <w:p w:rsidR="00E90E9F" w:rsidRPr="00C763ED" w:rsidRDefault="00E90E9F" w:rsidP="00763053">
            <w:pPr>
              <w:spacing w:before="120" w:after="120"/>
              <w:rPr>
                <w:b/>
                <w:color w:val="000000" w:themeColor="text1"/>
              </w:rPr>
            </w:pPr>
          </w:p>
        </w:tc>
        <w:tc>
          <w:tcPr>
            <w:tcW w:w="7965" w:type="dxa"/>
          </w:tcPr>
          <w:p w:rsidR="00E90E9F" w:rsidRPr="00C763ED" w:rsidRDefault="00E90E9F" w:rsidP="00A61D9B">
            <w:pPr>
              <w:numPr>
                <w:ilvl w:val="0"/>
                <w:numId w:val="144"/>
              </w:numPr>
              <w:tabs>
                <w:tab w:val="num" w:pos="630"/>
              </w:tabs>
              <w:spacing w:before="120" w:after="120"/>
              <w:ind w:left="639" w:hanging="612"/>
              <w:jc w:val="both"/>
              <w:rPr>
                <w:color w:val="000000" w:themeColor="text1"/>
                <w:lang w:val="en-GB"/>
              </w:rPr>
            </w:pPr>
            <w:r w:rsidRPr="00C763ED">
              <w:rPr>
                <w:color w:val="000000" w:themeColor="text1"/>
                <w:lang w:val="en-GB"/>
              </w:rPr>
              <w:t>Notwithstanding the provisions of GCC Sub Clause 3</w:t>
            </w:r>
            <w:r w:rsidR="00ED1A58" w:rsidRPr="00C763ED">
              <w:rPr>
                <w:color w:val="000000" w:themeColor="text1"/>
                <w:lang w:val="en-GB"/>
              </w:rPr>
              <w:t>4</w:t>
            </w:r>
            <w:r w:rsidRPr="00C763ED">
              <w:rPr>
                <w:color w:val="000000" w:themeColor="text1"/>
                <w:lang w:val="en-GB"/>
              </w:rPr>
              <w:t xml:space="preserve">.4(a), the Consultant shall have no liability whatsoever for actions, claims, losses or damages occasioned by: </w:t>
            </w:r>
          </w:p>
          <w:p w:rsidR="00E90E9F" w:rsidRPr="00C763ED" w:rsidRDefault="00E90E9F" w:rsidP="00A61D9B">
            <w:pPr>
              <w:numPr>
                <w:ilvl w:val="1"/>
                <w:numId w:val="144"/>
              </w:numPr>
              <w:tabs>
                <w:tab w:val="clear" w:pos="1272"/>
                <w:tab w:val="num" w:pos="1314"/>
              </w:tabs>
              <w:spacing w:before="120" w:after="120"/>
              <w:ind w:left="1305" w:hanging="666"/>
              <w:jc w:val="both"/>
              <w:rPr>
                <w:color w:val="000000" w:themeColor="text1"/>
                <w:lang w:val="en-GB"/>
              </w:rPr>
            </w:pPr>
            <w:r w:rsidRPr="00C763ED">
              <w:rPr>
                <w:color w:val="000000" w:themeColor="text1"/>
                <w:lang w:val="en-GB"/>
              </w:rPr>
              <w:t>Client’s overriding a decision or recommendation of the Consultant or requiring the Consultant to implement a decision or recommendation with which Consultant do not agree; or</w:t>
            </w:r>
            <w:r w:rsidR="004044A3" w:rsidRPr="00C763ED">
              <w:rPr>
                <w:color w:val="000000" w:themeColor="text1"/>
                <w:lang w:val="en-GB"/>
              </w:rPr>
              <w:t xml:space="preserve"> </w:t>
            </w:r>
          </w:p>
          <w:p w:rsidR="00E90E9F" w:rsidRPr="00C763ED" w:rsidRDefault="00E90E9F" w:rsidP="00A61D9B">
            <w:pPr>
              <w:numPr>
                <w:ilvl w:val="1"/>
                <w:numId w:val="144"/>
              </w:numPr>
              <w:tabs>
                <w:tab w:val="clear" w:pos="1272"/>
                <w:tab w:val="num" w:pos="1314"/>
              </w:tabs>
              <w:spacing w:before="120" w:after="120"/>
              <w:ind w:left="1305" w:hanging="666"/>
              <w:jc w:val="both"/>
              <w:rPr>
                <w:color w:val="000000" w:themeColor="text1"/>
                <w:lang w:val="en-GB"/>
              </w:rPr>
            </w:pPr>
            <w:r w:rsidRPr="00C763ED">
              <w:rPr>
                <w:color w:val="000000" w:themeColor="text1"/>
                <w:lang w:val="en-GB"/>
              </w:rPr>
              <w:t>the improper execution of the Consultant’s instructions by agents, employees or independent contrac</w:t>
            </w:r>
            <w:r w:rsidR="00101A76" w:rsidRPr="00C763ED">
              <w:rPr>
                <w:color w:val="000000" w:themeColor="text1"/>
                <w:lang w:val="en-GB"/>
              </w:rPr>
              <w:t>tor</w:t>
            </w:r>
            <w:r w:rsidRPr="00C763ED">
              <w:rPr>
                <w:color w:val="000000" w:themeColor="text1"/>
                <w:lang w:val="en-GB"/>
              </w:rPr>
              <w:t>s of the Client.</w:t>
            </w:r>
            <w:r w:rsidR="00693DAB" w:rsidRPr="00C763ED">
              <w:rPr>
                <w:color w:val="000000" w:themeColor="text1"/>
                <w:lang w:val="en-GB"/>
              </w:rPr>
              <w:t xml:space="preserve">  </w:t>
            </w:r>
          </w:p>
        </w:tc>
      </w:tr>
      <w:tr w:rsidR="00C763ED" w:rsidRPr="00C763ED">
        <w:trPr>
          <w:gridBefore w:val="1"/>
          <w:wBefore w:w="144" w:type="dxa"/>
        </w:trPr>
        <w:tc>
          <w:tcPr>
            <w:tcW w:w="2385" w:type="dxa"/>
            <w:gridSpan w:val="2"/>
          </w:tcPr>
          <w:p w:rsidR="00E90E9F" w:rsidRPr="00C763ED" w:rsidRDefault="00E90E9F" w:rsidP="00763053">
            <w:pPr>
              <w:pStyle w:val="Heading3"/>
              <w:numPr>
                <w:ilvl w:val="0"/>
                <w:numId w:val="50"/>
              </w:numPr>
              <w:spacing w:before="120" w:after="120"/>
              <w:rPr>
                <w:color w:val="000000" w:themeColor="text1"/>
              </w:rPr>
            </w:pPr>
            <w:bookmarkStart w:id="2916" w:name="_Toc46725742"/>
            <w:bookmarkStart w:id="2917" w:name="_Toc46731348"/>
            <w:bookmarkStart w:id="2918" w:name="_Toc46731636"/>
            <w:bookmarkStart w:id="2919" w:name="_Toc46731942"/>
            <w:bookmarkStart w:id="2920" w:name="_Toc46732556"/>
            <w:bookmarkStart w:id="2921" w:name="_Toc46733310"/>
            <w:bookmarkStart w:id="2922" w:name="_Toc46733476"/>
            <w:bookmarkStart w:id="2923" w:name="_Toc46736300"/>
            <w:bookmarkStart w:id="2924" w:name="_Toc46736449"/>
            <w:bookmarkStart w:id="2925" w:name="_Toc46736656"/>
            <w:bookmarkStart w:id="2926" w:name="_Toc46736800"/>
            <w:bookmarkStart w:id="2927" w:name="_Toc46736904"/>
            <w:bookmarkStart w:id="2928" w:name="_Toc46737007"/>
            <w:bookmarkStart w:id="2929" w:name="_Toc46737110"/>
            <w:bookmarkStart w:id="2930" w:name="_Toc46737422"/>
            <w:bookmarkStart w:id="2931" w:name="_Toc47069355"/>
            <w:bookmarkStart w:id="2932" w:name="_Toc47070011"/>
            <w:bookmarkStart w:id="2933" w:name="_Toc47070250"/>
            <w:bookmarkStart w:id="2934" w:name="_Toc47071619"/>
            <w:bookmarkStart w:id="2935" w:name="_Toc47073957"/>
            <w:bookmarkStart w:id="2936" w:name="_Toc47074564"/>
            <w:bookmarkStart w:id="2937" w:name="_Toc47159148"/>
            <w:bookmarkStart w:id="2938" w:name="_Toc47170584"/>
            <w:bookmarkStart w:id="2939" w:name="_Toc47322649"/>
            <w:bookmarkStart w:id="2940" w:name="_Toc47326937"/>
            <w:bookmarkStart w:id="2941" w:name="_Toc47328773"/>
            <w:bookmarkStart w:id="2942" w:name="_Toc47331065"/>
            <w:bookmarkStart w:id="2943" w:name="_Toc47331743"/>
            <w:bookmarkStart w:id="2944" w:name="_Toc47331891"/>
            <w:bookmarkStart w:id="2945" w:name="_Toc47332030"/>
            <w:bookmarkStart w:id="2946" w:name="_Toc47332429"/>
            <w:bookmarkStart w:id="2947" w:name="_Toc47332652"/>
            <w:bookmarkStart w:id="2948" w:name="_Toc48551107"/>
            <w:bookmarkStart w:id="2949" w:name="_Toc48632784"/>
            <w:bookmarkStart w:id="2950" w:name="_Toc48798487"/>
            <w:bookmarkStart w:id="2951" w:name="_Toc48800757"/>
            <w:bookmarkStart w:id="2952" w:name="_Toc48800926"/>
            <w:bookmarkStart w:id="2953" w:name="_Toc48803123"/>
            <w:bookmarkStart w:id="2954" w:name="_Toc48803292"/>
            <w:bookmarkStart w:id="2955" w:name="_Toc48803461"/>
            <w:bookmarkStart w:id="2956" w:name="_Toc48803799"/>
            <w:bookmarkStart w:id="2957" w:name="_Toc48804137"/>
            <w:bookmarkStart w:id="2958" w:name="_Toc48804306"/>
            <w:bookmarkStart w:id="2959" w:name="_Toc48804813"/>
            <w:bookmarkStart w:id="2960" w:name="_Toc48812436"/>
            <w:bookmarkStart w:id="2961" w:name="_Toc48892637"/>
            <w:bookmarkStart w:id="2962" w:name="_Toc48894469"/>
            <w:bookmarkStart w:id="2963" w:name="_Toc48895242"/>
            <w:bookmarkStart w:id="2964" w:name="_Toc48895428"/>
            <w:bookmarkStart w:id="2965" w:name="_Toc48896210"/>
            <w:bookmarkStart w:id="2966" w:name="_Toc48968995"/>
            <w:bookmarkStart w:id="2967" w:name="_Toc48969326"/>
            <w:bookmarkStart w:id="2968" w:name="_Toc48970249"/>
            <w:bookmarkStart w:id="2969" w:name="_Toc48974073"/>
            <w:bookmarkStart w:id="2970" w:name="_Toc48978569"/>
            <w:bookmarkStart w:id="2971" w:name="_Toc48979330"/>
            <w:bookmarkStart w:id="2972" w:name="_Toc48979517"/>
            <w:bookmarkStart w:id="2973" w:name="_Toc48980582"/>
            <w:bookmarkStart w:id="2974" w:name="_Toc49159655"/>
            <w:bookmarkStart w:id="2975" w:name="_Toc49159842"/>
            <w:bookmarkStart w:id="2976" w:name="_Toc67815122"/>
            <w:bookmarkStart w:id="2977" w:name="_Toc86025548"/>
            <w:bookmarkStart w:id="2978" w:name="_Toc235351191"/>
            <w:bookmarkStart w:id="2979" w:name="_Toc243275094"/>
            <w:r w:rsidRPr="00C763ED">
              <w:rPr>
                <w:b/>
                <w:color w:val="000000" w:themeColor="text1"/>
              </w:rPr>
              <w:t>Insurance to be taken out by the Consultant</w:t>
            </w:r>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p>
        </w:tc>
        <w:tc>
          <w:tcPr>
            <w:tcW w:w="7965" w:type="dxa"/>
          </w:tcPr>
          <w:p w:rsidR="00E90E9F" w:rsidRPr="00C763ED" w:rsidRDefault="00E90E9F" w:rsidP="00A61D9B">
            <w:pPr>
              <w:numPr>
                <w:ilvl w:val="0"/>
                <w:numId w:val="145"/>
              </w:numPr>
              <w:tabs>
                <w:tab w:val="clear" w:pos="1068"/>
                <w:tab w:val="num" w:pos="639"/>
              </w:tabs>
              <w:spacing w:before="120" w:after="120"/>
              <w:ind w:left="657" w:hanging="612"/>
              <w:jc w:val="both"/>
              <w:rPr>
                <w:b/>
                <w:color w:val="000000" w:themeColor="text1"/>
                <w:lang w:val="en-GB"/>
              </w:rPr>
            </w:pPr>
            <w:r w:rsidRPr="00C763ED">
              <w:rPr>
                <w:b/>
                <w:color w:val="000000" w:themeColor="text1"/>
                <w:lang w:val="en-GB"/>
              </w:rPr>
              <w:t xml:space="preserve">The Consultant </w:t>
            </w:r>
          </w:p>
          <w:p w:rsidR="00E90E9F" w:rsidRPr="00C763ED" w:rsidRDefault="00E90E9F" w:rsidP="00A61D9B">
            <w:pPr>
              <w:numPr>
                <w:ilvl w:val="1"/>
                <w:numId w:val="145"/>
              </w:numPr>
              <w:tabs>
                <w:tab w:val="clear" w:pos="1440"/>
                <w:tab w:val="num" w:pos="1314"/>
              </w:tabs>
              <w:spacing w:before="120" w:after="120"/>
              <w:ind w:left="1314" w:hanging="684"/>
              <w:jc w:val="both"/>
              <w:rPr>
                <w:color w:val="000000" w:themeColor="text1"/>
                <w:lang w:val="en-GB"/>
              </w:rPr>
            </w:pPr>
            <w:r w:rsidRPr="00C763ED">
              <w:rPr>
                <w:color w:val="000000" w:themeColor="text1"/>
                <w:lang w:val="en-GB"/>
              </w:rPr>
              <w:t xml:space="preserve">shall take out and maintain, and shall cause any Sub-Consultants to take out and maintain, at their (or the Sub-Consultants’, as the case may be) own cost, but on terms and conditions approved by the Client, insurance against the risks, and for the coverage as specified in the PCC; and </w:t>
            </w:r>
          </w:p>
          <w:p w:rsidR="00E90E9F" w:rsidRPr="00C763ED" w:rsidRDefault="00E90E9F" w:rsidP="00A61D9B">
            <w:pPr>
              <w:numPr>
                <w:ilvl w:val="1"/>
                <w:numId w:val="145"/>
              </w:numPr>
              <w:tabs>
                <w:tab w:val="clear" w:pos="1440"/>
                <w:tab w:val="num" w:pos="1314"/>
              </w:tabs>
              <w:spacing w:before="120" w:after="120"/>
              <w:ind w:left="1314" w:hanging="684"/>
              <w:jc w:val="both"/>
              <w:rPr>
                <w:color w:val="000000" w:themeColor="text1"/>
                <w:lang w:val="en-GB"/>
              </w:rPr>
            </w:pPr>
            <w:r w:rsidRPr="00C763ED">
              <w:rPr>
                <w:color w:val="000000" w:themeColor="text1"/>
                <w:lang w:val="en-GB"/>
              </w:rPr>
              <w:t>at the Client’s request, shall provide evidence to the Client showing that such insurance has been taken out and maintained and that the current premiums therefore have been paid.</w:t>
            </w:r>
          </w:p>
        </w:tc>
      </w:tr>
      <w:tr w:rsidR="00C763ED" w:rsidRPr="00C763ED">
        <w:trPr>
          <w:gridBefore w:val="1"/>
          <w:wBefore w:w="144" w:type="dxa"/>
        </w:trPr>
        <w:tc>
          <w:tcPr>
            <w:tcW w:w="2385" w:type="dxa"/>
            <w:gridSpan w:val="2"/>
          </w:tcPr>
          <w:p w:rsidR="00E90E9F" w:rsidRPr="00C763ED" w:rsidRDefault="00E90E9F" w:rsidP="00763053">
            <w:pPr>
              <w:pStyle w:val="Heading3"/>
              <w:numPr>
                <w:ilvl w:val="0"/>
                <w:numId w:val="50"/>
              </w:numPr>
              <w:spacing w:before="120" w:after="120"/>
              <w:rPr>
                <w:b/>
                <w:color w:val="000000" w:themeColor="text1"/>
              </w:rPr>
            </w:pPr>
            <w:bookmarkStart w:id="2980" w:name="_Toc46725743"/>
            <w:bookmarkStart w:id="2981" w:name="_Toc46731349"/>
            <w:bookmarkStart w:id="2982" w:name="_Toc46731637"/>
            <w:bookmarkStart w:id="2983" w:name="_Toc46731943"/>
            <w:bookmarkStart w:id="2984" w:name="_Toc46732557"/>
            <w:bookmarkStart w:id="2985" w:name="_Toc46733311"/>
            <w:bookmarkStart w:id="2986" w:name="_Toc46733477"/>
            <w:bookmarkStart w:id="2987" w:name="_Toc46736301"/>
            <w:bookmarkStart w:id="2988" w:name="_Toc46736450"/>
            <w:bookmarkStart w:id="2989" w:name="_Toc46736657"/>
            <w:bookmarkStart w:id="2990" w:name="_Toc46736801"/>
            <w:bookmarkStart w:id="2991" w:name="_Toc46736905"/>
            <w:bookmarkStart w:id="2992" w:name="_Toc46737008"/>
            <w:bookmarkStart w:id="2993" w:name="_Toc46737111"/>
            <w:bookmarkStart w:id="2994" w:name="_Toc46737423"/>
            <w:bookmarkStart w:id="2995" w:name="_Toc47069356"/>
            <w:bookmarkStart w:id="2996" w:name="_Toc47070012"/>
            <w:bookmarkStart w:id="2997" w:name="_Toc47070251"/>
            <w:bookmarkStart w:id="2998" w:name="_Toc47071620"/>
            <w:bookmarkStart w:id="2999" w:name="_Toc47073958"/>
            <w:bookmarkStart w:id="3000" w:name="_Toc47074565"/>
            <w:bookmarkStart w:id="3001" w:name="_Toc47159149"/>
            <w:bookmarkStart w:id="3002" w:name="_Toc47170585"/>
            <w:bookmarkStart w:id="3003" w:name="_Toc47322650"/>
            <w:bookmarkStart w:id="3004" w:name="_Toc47326938"/>
            <w:bookmarkStart w:id="3005" w:name="_Toc47328774"/>
            <w:bookmarkStart w:id="3006" w:name="_Toc47331066"/>
            <w:bookmarkStart w:id="3007" w:name="_Toc47331744"/>
            <w:bookmarkStart w:id="3008" w:name="_Toc47331892"/>
            <w:bookmarkStart w:id="3009" w:name="_Toc47332031"/>
            <w:bookmarkStart w:id="3010" w:name="_Toc47332430"/>
            <w:bookmarkStart w:id="3011" w:name="_Toc47332653"/>
            <w:bookmarkStart w:id="3012" w:name="_Toc48551108"/>
            <w:bookmarkStart w:id="3013" w:name="_Toc48632785"/>
            <w:bookmarkStart w:id="3014" w:name="_Toc48798488"/>
            <w:bookmarkStart w:id="3015" w:name="_Toc48800758"/>
            <w:bookmarkStart w:id="3016" w:name="_Toc48800927"/>
            <w:bookmarkStart w:id="3017" w:name="_Toc48803124"/>
            <w:bookmarkStart w:id="3018" w:name="_Toc48803293"/>
            <w:bookmarkStart w:id="3019" w:name="_Toc48803462"/>
            <w:bookmarkStart w:id="3020" w:name="_Toc48803800"/>
            <w:bookmarkStart w:id="3021" w:name="_Toc48804138"/>
            <w:bookmarkStart w:id="3022" w:name="_Toc48804307"/>
            <w:bookmarkStart w:id="3023" w:name="_Toc48804814"/>
            <w:bookmarkStart w:id="3024" w:name="_Toc48812437"/>
            <w:bookmarkStart w:id="3025" w:name="_Toc48892638"/>
            <w:bookmarkStart w:id="3026" w:name="_Toc48894470"/>
            <w:bookmarkStart w:id="3027" w:name="_Toc48895243"/>
            <w:bookmarkStart w:id="3028" w:name="_Toc48895429"/>
            <w:bookmarkStart w:id="3029" w:name="_Toc48896211"/>
            <w:bookmarkStart w:id="3030" w:name="_Toc48968996"/>
            <w:bookmarkStart w:id="3031" w:name="_Toc48969327"/>
            <w:bookmarkStart w:id="3032" w:name="_Toc48970250"/>
            <w:bookmarkStart w:id="3033" w:name="_Toc48974074"/>
            <w:bookmarkStart w:id="3034" w:name="_Toc48978570"/>
            <w:bookmarkStart w:id="3035" w:name="_Toc48979331"/>
            <w:bookmarkStart w:id="3036" w:name="_Toc48979518"/>
            <w:bookmarkStart w:id="3037" w:name="_Toc48980583"/>
            <w:bookmarkStart w:id="3038" w:name="_Toc49159656"/>
            <w:bookmarkStart w:id="3039" w:name="_Toc49159843"/>
            <w:bookmarkStart w:id="3040" w:name="_Toc67815123"/>
            <w:bookmarkStart w:id="3041" w:name="_Toc86025549"/>
            <w:bookmarkStart w:id="3042" w:name="_Toc235351192"/>
            <w:bookmarkStart w:id="3043" w:name="_Toc243275095"/>
            <w:r w:rsidRPr="00C763ED">
              <w:rPr>
                <w:b/>
                <w:color w:val="000000" w:themeColor="text1"/>
              </w:rPr>
              <w:t>Accounting, Inspection and Auditing</w:t>
            </w:r>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p>
          <w:p w:rsidR="00E90E9F" w:rsidRPr="00C763ED" w:rsidRDefault="00E90E9F" w:rsidP="00763053">
            <w:pPr>
              <w:rPr>
                <w:color w:val="000000" w:themeColor="text1"/>
              </w:rPr>
            </w:pPr>
          </w:p>
          <w:p w:rsidR="00E90E9F" w:rsidRPr="00C763ED" w:rsidRDefault="00E90E9F" w:rsidP="00763053">
            <w:pPr>
              <w:rPr>
                <w:color w:val="000000" w:themeColor="text1"/>
              </w:rPr>
            </w:pPr>
          </w:p>
          <w:p w:rsidR="00E90E9F" w:rsidRPr="00C763ED" w:rsidRDefault="00E90E9F" w:rsidP="00763053">
            <w:pPr>
              <w:rPr>
                <w:color w:val="000000" w:themeColor="text1"/>
              </w:rPr>
            </w:pPr>
          </w:p>
          <w:p w:rsidR="00E90E9F" w:rsidRPr="00C763ED" w:rsidRDefault="00E90E9F" w:rsidP="00763053">
            <w:pPr>
              <w:rPr>
                <w:color w:val="000000" w:themeColor="text1"/>
              </w:rPr>
            </w:pPr>
          </w:p>
          <w:p w:rsidR="00E90E9F" w:rsidRPr="00C763ED" w:rsidRDefault="00E90E9F" w:rsidP="00763053">
            <w:pPr>
              <w:rPr>
                <w:color w:val="000000" w:themeColor="text1"/>
              </w:rPr>
            </w:pPr>
          </w:p>
        </w:tc>
        <w:tc>
          <w:tcPr>
            <w:tcW w:w="7965" w:type="dxa"/>
          </w:tcPr>
          <w:p w:rsidR="00E90E9F" w:rsidRPr="00C763ED" w:rsidRDefault="00E90E9F" w:rsidP="00A61D9B">
            <w:pPr>
              <w:numPr>
                <w:ilvl w:val="0"/>
                <w:numId w:val="146"/>
              </w:numPr>
              <w:spacing w:before="120" w:after="120"/>
              <w:ind w:left="639" w:hanging="627"/>
              <w:jc w:val="both"/>
              <w:rPr>
                <w:color w:val="000000" w:themeColor="text1"/>
                <w:lang w:val="en-GB"/>
              </w:rPr>
            </w:pPr>
            <w:r w:rsidRPr="00C763ED">
              <w:rPr>
                <w:color w:val="000000" w:themeColor="text1"/>
                <w:lang w:val="en-GB"/>
              </w:rPr>
              <w:t>The Consultant shall</w:t>
            </w:r>
          </w:p>
          <w:p w:rsidR="00E90E9F" w:rsidRPr="00C763ED" w:rsidRDefault="00E90E9F" w:rsidP="00A61D9B">
            <w:pPr>
              <w:numPr>
                <w:ilvl w:val="1"/>
                <w:numId w:val="146"/>
              </w:numPr>
              <w:tabs>
                <w:tab w:val="clear" w:pos="1440"/>
                <w:tab w:val="num" w:pos="1314"/>
              </w:tabs>
              <w:spacing w:before="120" w:after="120"/>
              <w:ind w:left="1314" w:hanging="657"/>
              <w:jc w:val="both"/>
              <w:rPr>
                <w:color w:val="000000" w:themeColor="text1"/>
                <w:lang w:val="en-GB"/>
              </w:rPr>
            </w:pPr>
            <w:r w:rsidRPr="00C763ED">
              <w:rPr>
                <w:color w:val="000000" w:themeColor="text1"/>
                <w:lang w:val="en-GB"/>
              </w:rPr>
              <w:t xml:space="preserve">keep accurate and systematic accounts and records in respect of the Services hereunder, in accordance with nationally/internationally accepted accounting principles and in such form and detail as will clearly identify all relevant changes in time and costs, and the bases thereof; </w:t>
            </w:r>
          </w:p>
          <w:p w:rsidR="00E90E9F" w:rsidRPr="00C763ED" w:rsidRDefault="00E90E9F" w:rsidP="00763053">
            <w:pPr>
              <w:spacing w:before="120" w:after="120"/>
              <w:ind w:left="1452" w:hanging="600"/>
              <w:jc w:val="both"/>
              <w:rPr>
                <w:color w:val="000000" w:themeColor="text1"/>
                <w:lang w:val="en-GB"/>
              </w:rPr>
            </w:pPr>
            <w:r w:rsidRPr="00C763ED">
              <w:rPr>
                <w:color w:val="000000" w:themeColor="text1"/>
                <w:lang w:val="en-GB"/>
              </w:rPr>
              <w:t xml:space="preserve">           and</w:t>
            </w:r>
          </w:p>
          <w:p w:rsidR="00E90E9F" w:rsidRPr="00C763ED" w:rsidRDefault="00E90E9F" w:rsidP="00A61D9B">
            <w:pPr>
              <w:numPr>
                <w:ilvl w:val="1"/>
                <w:numId w:val="146"/>
              </w:numPr>
              <w:tabs>
                <w:tab w:val="clear" w:pos="1440"/>
                <w:tab w:val="num" w:pos="1314"/>
              </w:tabs>
              <w:spacing w:before="120" w:after="120"/>
              <w:ind w:left="1314" w:hanging="657"/>
              <w:jc w:val="both"/>
              <w:rPr>
                <w:color w:val="000000" w:themeColor="text1"/>
                <w:lang w:val="en-GB"/>
              </w:rPr>
            </w:pPr>
            <w:r w:rsidRPr="00C763ED">
              <w:rPr>
                <w:color w:val="000000" w:themeColor="text1"/>
                <w:lang w:val="en-GB"/>
              </w:rPr>
              <w:t>periodically permit the Client or its designated representative or the Development Partner’s representative, when applicable, and up to five (5) years from the expiration or termination of this Contract, to inspect the same and make copies as well as to have them audited by audi</w:t>
            </w:r>
            <w:r w:rsidR="000B2768" w:rsidRPr="00C763ED">
              <w:rPr>
                <w:color w:val="000000" w:themeColor="text1"/>
                <w:lang w:val="en-GB"/>
              </w:rPr>
              <w:t>t</w:t>
            </w:r>
            <w:r w:rsidR="00753275" w:rsidRPr="00C763ED">
              <w:rPr>
                <w:color w:val="000000" w:themeColor="text1"/>
                <w:lang w:val="en-GB"/>
              </w:rPr>
              <w:t>o</w:t>
            </w:r>
            <w:r w:rsidR="000B2768" w:rsidRPr="00C763ED">
              <w:rPr>
                <w:color w:val="000000" w:themeColor="text1"/>
                <w:lang w:val="en-GB"/>
              </w:rPr>
              <w:t>r</w:t>
            </w:r>
            <w:r w:rsidRPr="00C763ED">
              <w:rPr>
                <w:color w:val="000000" w:themeColor="text1"/>
                <w:lang w:val="en-GB"/>
              </w:rPr>
              <w:t>s appointed by the Client, if so required by the Client as the case may be.</w:t>
            </w:r>
          </w:p>
        </w:tc>
      </w:tr>
      <w:tr w:rsidR="00C763ED" w:rsidRPr="00C763ED">
        <w:trPr>
          <w:gridBefore w:val="1"/>
          <w:wBefore w:w="144" w:type="dxa"/>
        </w:trPr>
        <w:tc>
          <w:tcPr>
            <w:tcW w:w="2385" w:type="dxa"/>
            <w:gridSpan w:val="2"/>
          </w:tcPr>
          <w:p w:rsidR="00E90E9F" w:rsidRPr="00C763ED" w:rsidRDefault="00E90E9F" w:rsidP="00763053">
            <w:pPr>
              <w:spacing w:before="120" w:after="120"/>
              <w:rPr>
                <w:color w:val="000000" w:themeColor="text1"/>
              </w:rPr>
            </w:pPr>
          </w:p>
        </w:tc>
        <w:tc>
          <w:tcPr>
            <w:tcW w:w="7965" w:type="dxa"/>
          </w:tcPr>
          <w:p w:rsidR="00E90E9F" w:rsidRPr="00C763ED" w:rsidRDefault="00E90E9F" w:rsidP="00A61D9B">
            <w:pPr>
              <w:numPr>
                <w:ilvl w:val="0"/>
                <w:numId w:val="146"/>
              </w:numPr>
              <w:spacing w:before="120" w:after="120"/>
              <w:ind w:left="639" w:hanging="627"/>
              <w:jc w:val="both"/>
              <w:rPr>
                <w:color w:val="000000" w:themeColor="text1"/>
                <w:lang w:val="en-GB"/>
              </w:rPr>
            </w:pPr>
            <w:r w:rsidRPr="00C763ED">
              <w:rPr>
                <w:color w:val="000000" w:themeColor="text1"/>
                <w:lang w:val="en-GB"/>
              </w:rPr>
              <w:t>The Consultant shall furnish the Client such information relating to the Services as the Client may from time to time reasonably request.</w:t>
            </w:r>
          </w:p>
        </w:tc>
      </w:tr>
      <w:tr w:rsidR="00C763ED" w:rsidRPr="00C763ED">
        <w:trPr>
          <w:gridBefore w:val="1"/>
          <w:wBefore w:w="144" w:type="dxa"/>
        </w:trPr>
        <w:tc>
          <w:tcPr>
            <w:tcW w:w="2385" w:type="dxa"/>
            <w:gridSpan w:val="2"/>
          </w:tcPr>
          <w:p w:rsidR="00E90E9F" w:rsidRPr="00C763ED" w:rsidRDefault="00E90E9F" w:rsidP="00763053">
            <w:pPr>
              <w:pStyle w:val="Heading3"/>
              <w:numPr>
                <w:ilvl w:val="0"/>
                <w:numId w:val="50"/>
              </w:numPr>
              <w:spacing w:before="120" w:after="120"/>
              <w:rPr>
                <w:b/>
                <w:color w:val="000000" w:themeColor="text1"/>
              </w:rPr>
            </w:pPr>
            <w:bookmarkStart w:id="3044" w:name="_Toc46725744"/>
            <w:bookmarkStart w:id="3045" w:name="_Toc46731350"/>
            <w:bookmarkStart w:id="3046" w:name="_Toc46731638"/>
            <w:bookmarkStart w:id="3047" w:name="_Toc46731944"/>
            <w:bookmarkStart w:id="3048" w:name="_Toc46732558"/>
            <w:bookmarkStart w:id="3049" w:name="_Toc46733312"/>
            <w:bookmarkStart w:id="3050" w:name="_Toc46733478"/>
            <w:bookmarkStart w:id="3051" w:name="_Toc46736302"/>
            <w:bookmarkStart w:id="3052" w:name="_Toc46736451"/>
            <w:bookmarkStart w:id="3053" w:name="_Toc46736658"/>
            <w:bookmarkStart w:id="3054" w:name="_Toc46736802"/>
            <w:bookmarkStart w:id="3055" w:name="_Toc46736906"/>
            <w:bookmarkStart w:id="3056" w:name="_Toc46737009"/>
            <w:bookmarkStart w:id="3057" w:name="_Toc46737112"/>
            <w:bookmarkStart w:id="3058" w:name="_Toc46737424"/>
            <w:bookmarkStart w:id="3059" w:name="_Toc47069357"/>
            <w:bookmarkStart w:id="3060" w:name="_Toc47070013"/>
            <w:bookmarkStart w:id="3061" w:name="_Toc47070252"/>
            <w:bookmarkStart w:id="3062" w:name="_Toc47071621"/>
            <w:bookmarkStart w:id="3063" w:name="_Toc47073959"/>
            <w:bookmarkStart w:id="3064" w:name="_Toc47074566"/>
            <w:bookmarkStart w:id="3065" w:name="_Toc47159150"/>
            <w:bookmarkStart w:id="3066" w:name="_Toc47170586"/>
            <w:bookmarkStart w:id="3067" w:name="_Toc47322651"/>
            <w:bookmarkStart w:id="3068" w:name="_Toc47326939"/>
            <w:bookmarkStart w:id="3069" w:name="_Toc47328775"/>
            <w:bookmarkStart w:id="3070" w:name="_Toc47331067"/>
            <w:bookmarkStart w:id="3071" w:name="_Toc47331745"/>
            <w:bookmarkStart w:id="3072" w:name="_Toc47331893"/>
            <w:bookmarkStart w:id="3073" w:name="_Toc47332032"/>
            <w:bookmarkStart w:id="3074" w:name="_Toc47332431"/>
            <w:bookmarkStart w:id="3075" w:name="_Toc47332654"/>
            <w:bookmarkStart w:id="3076" w:name="_Toc48551109"/>
            <w:bookmarkStart w:id="3077" w:name="_Toc48632786"/>
            <w:bookmarkStart w:id="3078" w:name="_Toc48798489"/>
            <w:bookmarkStart w:id="3079" w:name="_Toc48800759"/>
            <w:bookmarkStart w:id="3080" w:name="_Toc48800928"/>
            <w:bookmarkStart w:id="3081" w:name="_Toc48803125"/>
            <w:bookmarkStart w:id="3082" w:name="_Toc48803294"/>
            <w:bookmarkStart w:id="3083" w:name="_Toc48803463"/>
            <w:bookmarkStart w:id="3084" w:name="_Toc48803801"/>
            <w:bookmarkStart w:id="3085" w:name="_Toc48804139"/>
            <w:bookmarkStart w:id="3086" w:name="_Toc48804308"/>
            <w:bookmarkStart w:id="3087" w:name="_Toc48804815"/>
            <w:bookmarkStart w:id="3088" w:name="_Toc48812438"/>
            <w:bookmarkStart w:id="3089" w:name="_Toc48892639"/>
            <w:bookmarkStart w:id="3090" w:name="_Toc48894471"/>
            <w:bookmarkStart w:id="3091" w:name="_Toc48895244"/>
            <w:bookmarkStart w:id="3092" w:name="_Toc48895430"/>
            <w:bookmarkStart w:id="3093" w:name="_Toc48896212"/>
            <w:bookmarkStart w:id="3094" w:name="_Toc48968997"/>
            <w:bookmarkStart w:id="3095" w:name="_Toc48969328"/>
            <w:bookmarkStart w:id="3096" w:name="_Toc48970251"/>
            <w:bookmarkStart w:id="3097" w:name="_Toc48974075"/>
            <w:bookmarkStart w:id="3098" w:name="_Toc48978571"/>
            <w:bookmarkStart w:id="3099" w:name="_Toc48979332"/>
            <w:bookmarkStart w:id="3100" w:name="_Toc48979519"/>
            <w:bookmarkStart w:id="3101" w:name="_Toc48980584"/>
            <w:bookmarkStart w:id="3102" w:name="_Toc49159657"/>
            <w:bookmarkStart w:id="3103" w:name="_Toc49159844"/>
            <w:bookmarkStart w:id="3104" w:name="_Toc67815124"/>
            <w:bookmarkStart w:id="3105" w:name="_Toc86025550"/>
            <w:bookmarkStart w:id="3106" w:name="_Toc235351193"/>
            <w:bookmarkStart w:id="3107" w:name="_Toc243275096"/>
            <w:r w:rsidRPr="00C763ED">
              <w:rPr>
                <w:b/>
                <w:color w:val="000000" w:themeColor="text1"/>
              </w:rPr>
              <w:t>Consultant’s Actions Requiring Client’s Prior Approval</w:t>
            </w:r>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p>
        </w:tc>
        <w:tc>
          <w:tcPr>
            <w:tcW w:w="7965" w:type="dxa"/>
          </w:tcPr>
          <w:p w:rsidR="00E90E9F" w:rsidRPr="00C763ED" w:rsidRDefault="00E90E9F" w:rsidP="002450DB">
            <w:pPr>
              <w:numPr>
                <w:ilvl w:val="0"/>
                <w:numId w:val="101"/>
              </w:numPr>
              <w:spacing w:before="120" w:after="120"/>
              <w:ind w:left="639" w:hanging="612"/>
              <w:jc w:val="both"/>
              <w:rPr>
                <w:color w:val="000000" w:themeColor="text1"/>
                <w:lang w:val="en-GB"/>
              </w:rPr>
            </w:pPr>
            <w:r w:rsidRPr="00C763ED">
              <w:rPr>
                <w:color w:val="000000" w:themeColor="text1"/>
                <w:lang w:val="en-GB"/>
              </w:rPr>
              <w:t>The Consultant shall obtain the Client’s prior approval in writing before taking any of the following actions:</w:t>
            </w:r>
          </w:p>
          <w:p w:rsidR="00E90E9F" w:rsidRPr="00C763ED" w:rsidRDefault="00E90E9F" w:rsidP="002450DB">
            <w:pPr>
              <w:numPr>
                <w:ilvl w:val="1"/>
                <w:numId w:val="94"/>
              </w:numPr>
              <w:tabs>
                <w:tab w:val="clear" w:pos="1944"/>
              </w:tabs>
              <w:spacing w:before="120" w:after="120"/>
              <w:ind w:left="1452" w:hanging="720"/>
              <w:jc w:val="both"/>
              <w:rPr>
                <w:color w:val="000000" w:themeColor="text1"/>
                <w:lang w:val="en-GB"/>
              </w:rPr>
            </w:pPr>
            <w:r w:rsidRPr="00C763ED">
              <w:rPr>
                <w:color w:val="000000" w:themeColor="text1"/>
                <w:lang w:val="en-GB"/>
              </w:rPr>
              <w:t xml:space="preserve">any change or addition to the Personnel listed in  </w:t>
            </w:r>
            <w:r w:rsidRPr="00C763ED">
              <w:rPr>
                <w:b/>
                <w:color w:val="000000" w:themeColor="text1"/>
                <w:lang w:val="en-GB"/>
              </w:rPr>
              <w:t>Appendix 3</w:t>
            </w:r>
            <w:r w:rsidRPr="00C763ED">
              <w:rPr>
                <w:color w:val="000000" w:themeColor="text1"/>
                <w:lang w:val="en-GB"/>
              </w:rPr>
              <w:t xml:space="preserve"> to the Contract;</w:t>
            </w:r>
          </w:p>
          <w:p w:rsidR="00E90E9F" w:rsidRPr="00C763ED" w:rsidRDefault="00E90E9F" w:rsidP="002450DB">
            <w:pPr>
              <w:numPr>
                <w:ilvl w:val="1"/>
                <w:numId w:val="94"/>
              </w:numPr>
              <w:tabs>
                <w:tab w:val="clear" w:pos="1944"/>
              </w:tabs>
              <w:spacing w:before="120" w:after="120"/>
              <w:ind w:left="1452" w:hanging="720"/>
              <w:jc w:val="both"/>
              <w:rPr>
                <w:color w:val="000000" w:themeColor="text1"/>
                <w:lang w:val="en-GB"/>
              </w:rPr>
            </w:pPr>
            <w:r w:rsidRPr="00C763ED">
              <w:rPr>
                <w:color w:val="000000" w:themeColor="text1"/>
                <w:lang w:val="en-GB"/>
              </w:rPr>
              <w:t>any subcontract relating to the Services to an extent and, with such specialists and entities as may be approved; and</w:t>
            </w:r>
          </w:p>
          <w:p w:rsidR="00E90E9F" w:rsidRPr="00C763ED" w:rsidRDefault="00E90E9F" w:rsidP="002450DB">
            <w:pPr>
              <w:numPr>
                <w:ilvl w:val="1"/>
                <w:numId w:val="94"/>
              </w:numPr>
              <w:tabs>
                <w:tab w:val="clear" w:pos="1944"/>
              </w:tabs>
              <w:spacing w:before="120" w:after="120"/>
              <w:ind w:left="1454" w:hanging="720"/>
              <w:jc w:val="both"/>
              <w:rPr>
                <w:color w:val="000000" w:themeColor="text1"/>
                <w:lang w:val="en-GB"/>
              </w:rPr>
            </w:pPr>
            <w:r w:rsidRPr="00C763ED">
              <w:rPr>
                <w:color w:val="000000" w:themeColor="text1"/>
                <w:lang w:val="en-GB"/>
              </w:rPr>
              <w:t xml:space="preserve">any other action that may be specified in the PCC. </w:t>
            </w:r>
          </w:p>
        </w:tc>
      </w:tr>
      <w:tr w:rsidR="00C763ED" w:rsidRPr="00C763ED">
        <w:trPr>
          <w:gridBefore w:val="1"/>
          <w:wBefore w:w="144" w:type="dxa"/>
        </w:trPr>
        <w:tc>
          <w:tcPr>
            <w:tcW w:w="2385" w:type="dxa"/>
            <w:gridSpan w:val="2"/>
          </w:tcPr>
          <w:p w:rsidR="00E90E9F" w:rsidRPr="00C763ED" w:rsidRDefault="00E90E9F" w:rsidP="00763053">
            <w:pPr>
              <w:spacing w:before="120" w:after="120"/>
              <w:rPr>
                <w:b/>
                <w:color w:val="000000" w:themeColor="text1"/>
              </w:rPr>
            </w:pPr>
          </w:p>
        </w:tc>
        <w:tc>
          <w:tcPr>
            <w:tcW w:w="7965" w:type="dxa"/>
          </w:tcPr>
          <w:p w:rsidR="00E90E9F" w:rsidRPr="00C763ED" w:rsidRDefault="00E90E9F" w:rsidP="00763053">
            <w:pPr>
              <w:numPr>
                <w:ilvl w:val="0"/>
                <w:numId w:val="101"/>
              </w:numPr>
              <w:spacing w:before="120" w:after="120"/>
              <w:jc w:val="both"/>
              <w:rPr>
                <w:color w:val="000000" w:themeColor="text1"/>
                <w:lang w:val="en-GB"/>
              </w:rPr>
            </w:pPr>
            <w:r w:rsidRPr="00C763ED">
              <w:rPr>
                <w:color w:val="000000" w:themeColor="text1"/>
                <w:lang w:val="en-GB"/>
              </w:rPr>
              <w:t xml:space="preserve">Notwithstanding any approval under GCC Sub Clause 37.1(b), the Consultant shall remain fully liable for the performance of Services by the Sub-Consultant and its Personnel and retain full responsibility for the Services.  </w:t>
            </w:r>
          </w:p>
        </w:tc>
      </w:tr>
      <w:tr w:rsidR="00C763ED" w:rsidRPr="00C763ED">
        <w:trPr>
          <w:gridBefore w:val="1"/>
          <w:wBefore w:w="144" w:type="dxa"/>
        </w:trPr>
        <w:tc>
          <w:tcPr>
            <w:tcW w:w="2385" w:type="dxa"/>
            <w:gridSpan w:val="2"/>
          </w:tcPr>
          <w:p w:rsidR="00E90E9F" w:rsidRPr="00C763ED" w:rsidRDefault="00E90E9F" w:rsidP="00763053">
            <w:pPr>
              <w:pStyle w:val="Heading3"/>
              <w:numPr>
                <w:ilvl w:val="0"/>
                <w:numId w:val="50"/>
              </w:numPr>
              <w:spacing w:before="120" w:after="120"/>
              <w:rPr>
                <w:b/>
                <w:color w:val="000000" w:themeColor="text1"/>
              </w:rPr>
            </w:pPr>
            <w:bookmarkStart w:id="3108" w:name="_Toc46725745"/>
            <w:bookmarkStart w:id="3109" w:name="_Toc46731351"/>
            <w:bookmarkStart w:id="3110" w:name="_Toc46731639"/>
            <w:bookmarkStart w:id="3111" w:name="_Toc46731945"/>
            <w:bookmarkStart w:id="3112" w:name="_Toc46732559"/>
            <w:bookmarkStart w:id="3113" w:name="_Toc46733313"/>
            <w:bookmarkStart w:id="3114" w:name="_Toc46733479"/>
            <w:bookmarkStart w:id="3115" w:name="_Toc46736303"/>
            <w:bookmarkStart w:id="3116" w:name="_Toc46736452"/>
            <w:bookmarkStart w:id="3117" w:name="_Toc46736659"/>
            <w:bookmarkStart w:id="3118" w:name="_Toc46736803"/>
            <w:bookmarkStart w:id="3119" w:name="_Toc46736907"/>
            <w:bookmarkStart w:id="3120" w:name="_Toc46737010"/>
            <w:bookmarkStart w:id="3121" w:name="_Toc46737113"/>
            <w:bookmarkStart w:id="3122" w:name="_Toc46737425"/>
            <w:bookmarkStart w:id="3123" w:name="_Toc47069358"/>
            <w:bookmarkStart w:id="3124" w:name="_Toc47070014"/>
            <w:bookmarkStart w:id="3125" w:name="_Toc47070253"/>
            <w:bookmarkStart w:id="3126" w:name="_Toc47071622"/>
            <w:bookmarkStart w:id="3127" w:name="_Toc47073960"/>
            <w:bookmarkStart w:id="3128" w:name="_Toc47074567"/>
            <w:bookmarkStart w:id="3129" w:name="_Toc47159151"/>
            <w:bookmarkStart w:id="3130" w:name="_Toc47170587"/>
            <w:bookmarkStart w:id="3131" w:name="_Toc47322652"/>
            <w:bookmarkStart w:id="3132" w:name="_Toc47326940"/>
            <w:bookmarkStart w:id="3133" w:name="_Toc47328776"/>
            <w:bookmarkStart w:id="3134" w:name="_Toc47331068"/>
            <w:bookmarkStart w:id="3135" w:name="_Toc47331746"/>
            <w:bookmarkStart w:id="3136" w:name="_Toc47331894"/>
            <w:bookmarkStart w:id="3137" w:name="_Toc47332033"/>
            <w:bookmarkStart w:id="3138" w:name="_Toc47332432"/>
            <w:bookmarkStart w:id="3139" w:name="_Toc47332655"/>
            <w:bookmarkStart w:id="3140" w:name="_Toc48551110"/>
            <w:bookmarkStart w:id="3141" w:name="_Toc48632787"/>
            <w:bookmarkStart w:id="3142" w:name="_Toc48798490"/>
            <w:bookmarkStart w:id="3143" w:name="_Toc48800760"/>
            <w:bookmarkStart w:id="3144" w:name="_Toc48800929"/>
            <w:bookmarkStart w:id="3145" w:name="_Toc48803126"/>
            <w:bookmarkStart w:id="3146" w:name="_Toc48803295"/>
            <w:bookmarkStart w:id="3147" w:name="_Toc48803464"/>
            <w:bookmarkStart w:id="3148" w:name="_Toc48803802"/>
            <w:bookmarkStart w:id="3149" w:name="_Toc48804140"/>
            <w:bookmarkStart w:id="3150" w:name="_Toc48804309"/>
            <w:bookmarkStart w:id="3151" w:name="_Toc48804816"/>
            <w:bookmarkStart w:id="3152" w:name="_Toc48812439"/>
            <w:bookmarkStart w:id="3153" w:name="_Toc48892640"/>
            <w:bookmarkStart w:id="3154" w:name="_Toc48894472"/>
            <w:bookmarkStart w:id="3155" w:name="_Toc48895245"/>
            <w:bookmarkStart w:id="3156" w:name="_Toc48895431"/>
            <w:bookmarkStart w:id="3157" w:name="_Toc48896213"/>
            <w:bookmarkStart w:id="3158" w:name="_Toc48968998"/>
            <w:bookmarkStart w:id="3159" w:name="_Toc48969329"/>
            <w:bookmarkStart w:id="3160" w:name="_Toc48970252"/>
            <w:bookmarkStart w:id="3161" w:name="_Toc48974076"/>
            <w:bookmarkStart w:id="3162" w:name="_Toc48978572"/>
            <w:bookmarkStart w:id="3163" w:name="_Toc48979333"/>
            <w:bookmarkStart w:id="3164" w:name="_Toc48979520"/>
            <w:bookmarkStart w:id="3165" w:name="_Toc48980585"/>
            <w:bookmarkStart w:id="3166" w:name="_Toc49159658"/>
            <w:bookmarkStart w:id="3167" w:name="_Toc49159845"/>
            <w:bookmarkStart w:id="3168" w:name="_Toc67815125"/>
            <w:bookmarkStart w:id="3169" w:name="_Toc86025551"/>
            <w:bookmarkStart w:id="3170" w:name="_Toc235351194"/>
            <w:bookmarkStart w:id="3171" w:name="_Toc243275097"/>
            <w:r w:rsidRPr="00C763ED">
              <w:rPr>
                <w:b/>
                <w:color w:val="000000" w:themeColor="text1"/>
              </w:rPr>
              <w:t>Reporting Obligations</w:t>
            </w:r>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p>
          <w:p w:rsidR="00E90E9F" w:rsidRPr="00C763ED" w:rsidRDefault="00E90E9F" w:rsidP="00763053">
            <w:pPr>
              <w:rPr>
                <w:b/>
                <w:color w:val="000000" w:themeColor="text1"/>
              </w:rPr>
            </w:pPr>
          </w:p>
        </w:tc>
        <w:tc>
          <w:tcPr>
            <w:tcW w:w="7965" w:type="dxa"/>
          </w:tcPr>
          <w:p w:rsidR="00E90E9F" w:rsidRPr="00C763ED" w:rsidRDefault="00E90E9F" w:rsidP="00763053">
            <w:pPr>
              <w:numPr>
                <w:ilvl w:val="0"/>
                <w:numId w:val="102"/>
              </w:numPr>
              <w:spacing w:before="120" w:after="120"/>
              <w:jc w:val="both"/>
              <w:rPr>
                <w:color w:val="000000" w:themeColor="text1"/>
                <w:lang w:val="en-GB"/>
              </w:rPr>
            </w:pPr>
            <w:r w:rsidRPr="00C763ED">
              <w:rPr>
                <w:color w:val="000000" w:themeColor="text1"/>
                <w:lang w:val="en-GB"/>
              </w:rPr>
              <w:t xml:space="preserve">The Consultant shall submit to the Client the reports and documents specified in </w:t>
            </w:r>
            <w:r w:rsidRPr="00C763ED">
              <w:rPr>
                <w:b/>
                <w:color w:val="000000" w:themeColor="text1"/>
                <w:lang w:val="en-GB"/>
              </w:rPr>
              <w:t>Appendix 2</w:t>
            </w:r>
            <w:r w:rsidRPr="00C763ED">
              <w:rPr>
                <w:color w:val="000000" w:themeColor="text1"/>
                <w:lang w:val="en-GB"/>
              </w:rPr>
              <w:t xml:space="preserve"> to the Contract hereto, in the form, in the numbers and within the time periods set forth in the </w:t>
            </w:r>
            <w:r w:rsidRPr="00C763ED">
              <w:rPr>
                <w:b/>
                <w:color w:val="000000" w:themeColor="text1"/>
                <w:lang w:val="en-GB"/>
              </w:rPr>
              <w:t>Appendix 2</w:t>
            </w:r>
            <w:r w:rsidRPr="00C763ED">
              <w:rPr>
                <w:color w:val="000000" w:themeColor="text1"/>
                <w:lang w:val="en-GB"/>
              </w:rPr>
              <w:t xml:space="preserve">.  Final Reports shall be delivered in CD ROM in addition to the hard copies specified in the said </w:t>
            </w:r>
            <w:r w:rsidRPr="00C763ED">
              <w:rPr>
                <w:b/>
                <w:color w:val="000000" w:themeColor="text1"/>
                <w:lang w:val="en-GB"/>
              </w:rPr>
              <w:t>Appendix</w:t>
            </w:r>
            <w:r w:rsidRPr="00C763ED">
              <w:rPr>
                <w:color w:val="000000" w:themeColor="text1"/>
                <w:lang w:val="en-GB"/>
              </w:rPr>
              <w:t>.</w:t>
            </w:r>
          </w:p>
        </w:tc>
      </w:tr>
      <w:tr w:rsidR="00C763ED" w:rsidRPr="00C763ED">
        <w:trPr>
          <w:gridBefore w:val="1"/>
          <w:wBefore w:w="144" w:type="dxa"/>
          <w:trHeight w:val="1890"/>
        </w:trPr>
        <w:tc>
          <w:tcPr>
            <w:tcW w:w="2385" w:type="dxa"/>
            <w:gridSpan w:val="2"/>
          </w:tcPr>
          <w:p w:rsidR="00E90E9F" w:rsidRPr="00C763ED" w:rsidRDefault="00E90E9F" w:rsidP="00763053">
            <w:pPr>
              <w:pStyle w:val="Heading3"/>
              <w:numPr>
                <w:ilvl w:val="0"/>
                <w:numId w:val="50"/>
              </w:numPr>
              <w:spacing w:before="120" w:after="120"/>
              <w:rPr>
                <w:b/>
                <w:color w:val="000000" w:themeColor="text1"/>
              </w:rPr>
            </w:pPr>
            <w:bookmarkStart w:id="3172" w:name="_Toc46725746"/>
            <w:bookmarkStart w:id="3173" w:name="_Toc46731352"/>
            <w:bookmarkStart w:id="3174" w:name="_Toc46731640"/>
            <w:bookmarkStart w:id="3175" w:name="_Toc46731946"/>
            <w:bookmarkStart w:id="3176" w:name="_Toc46732560"/>
            <w:bookmarkStart w:id="3177" w:name="_Toc46733314"/>
            <w:bookmarkStart w:id="3178" w:name="_Toc46733480"/>
            <w:bookmarkStart w:id="3179" w:name="_Toc46736304"/>
            <w:bookmarkStart w:id="3180" w:name="_Toc46736453"/>
            <w:bookmarkStart w:id="3181" w:name="_Toc46736660"/>
            <w:bookmarkStart w:id="3182" w:name="_Toc46736804"/>
            <w:bookmarkStart w:id="3183" w:name="_Toc46736908"/>
            <w:bookmarkStart w:id="3184" w:name="_Toc46737011"/>
            <w:bookmarkStart w:id="3185" w:name="_Toc46737114"/>
            <w:bookmarkStart w:id="3186" w:name="_Toc46737426"/>
            <w:bookmarkStart w:id="3187" w:name="_Toc47069359"/>
            <w:bookmarkStart w:id="3188" w:name="_Toc47070015"/>
            <w:bookmarkStart w:id="3189" w:name="_Toc47070254"/>
            <w:bookmarkStart w:id="3190" w:name="_Toc47071623"/>
            <w:bookmarkStart w:id="3191" w:name="_Toc47073961"/>
            <w:bookmarkStart w:id="3192" w:name="_Toc47074568"/>
            <w:bookmarkStart w:id="3193" w:name="_Toc47159152"/>
            <w:bookmarkStart w:id="3194" w:name="_Toc47170588"/>
            <w:bookmarkStart w:id="3195" w:name="_Toc47322653"/>
            <w:bookmarkStart w:id="3196" w:name="_Toc47326941"/>
            <w:bookmarkStart w:id="3197" w:name="_Toc47328777"/>
            <w:bookmarkStart w:id="3198" w:name="_Toc47331069"/>
            <w:bookmarkStart w:id="3199" w:name="_Toc47331747"/>
            <w:bookmarkStart w:id="3200" w:name="_Toc47331895"/>
            <w:bookmarkStart w:id="3201" w:name="_Toc47332034"/>
            <w:bookmarkStart w:id="3202" w:name="_Toc47332433"/>
            <w:bookmarkStart w:id="3203" w:name="_Toc47332656"/>
            <w:bookmarkStart w:id="3204" w:name="_Toc48551111"/>
            <w:bookmarkStart w:id="3205" w:name="_Toc48632788"/>
            <w:bookmarkStart w:id="3206" w:name="_Toc48798491"/>
            <w:bookmarkStart w:id="3207" w:name="_Toc48800761"/>
            <w:bookmarkStart w:id="3208" w:name="_Toc48800930"/>
            <w:bookmarkStart w:id="3209" w:name="_Toc48803127"/>
            <w:bookmarkStart w:id="3210" w:name="_Toc48803296"/>
            <w:bookmarkStart w:id="3211" w:name="_Toc48803465"/>
            <w:bookmarkStart w:id="3212" w:name="_Toc48803803"/>
            <w:bookmarkStart w:id="3213" w:name="_Toc48804141"/>
            <w:bookmarkStart w:id="3214" w:name="_Toc48804310"/>
            <w:bookmarkStart w:id="3215" w:name="_Toc48804817"/>
            <w:bookmarkStart w:id="3216" w:name="_Toc48812440"/>
            <w:bookmarkStart w:id="3217" w:name="_Toc48892641"/>
            <w:bookmarkStart w:id="3218" w:name="_Toc48894473"/>
            <w:bookmarkStart w:id="3219" w:name="_Toc48895246"/>
            <w:bookmarkStart w:id="3220" w:name="_Toc48895432"/>
            <w:bookmarkStart w:id="3221" w:name="_Toc48896214"/>
            <w:bookmarkStart w:id="3222" w:name="_Toc48968999"/>
            <w:bookmarkStart w:id="3223" w:name="_Toc48969330"/>
            <w:bookmarkStart w:id="3224" w:name="_Toc48970253"/>
            <w:bookmarkStart w:id="3225" w:name="_Toc48974077"/>
            <w:bookmarkStart w:id="3226" w:name="_Toc48978573"/>
            <w:bookmarkStart w:id="3227" w:name="_Toc48979334"/>
            <w:bookmarkStart w:id="3228" w:name="_Toc48979521"/>
            <w:bookmarkStart w:id="3229" w:name="_Toc48980586"/>
            <w:bookmarkStart w:id="3230" w:name="_Toc49159659"/>
            <w:bookmarkStart w:id="3231" w:name="_Toc49159846"/>
            <w:bookmarkStart w:id="3232" w:name="_Toc67815126"/>
            <w:bookmarkStart w:id="3233" w:name="_Toc86025552"/>
            <w:bookmarkStart w:id="3234" w:name="_Toc235351195"/>
            <w:bookmarkStart w:id="3235" w:name="_Toc243275098"/>
            <w:r w:rsidRPr="00C763ED">
              <w:rPr>
                <w:b/>
                <w:color w:val="000000" w:themeColor="text1"/>
              </w:rPr>
              <w:t>Proprietary Rights on Documents Prepared by the Consultant</w:t>
            </w:r>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p>
        </w:tc>
        <w:tc>
          <w:tcPr>
            <w:tcW w:w="7965" w:type="dxa"/>
          </w:tcPr>
          <w:p w:rsidR="00E90E9F" w:rsidRPr="00C763ED" w:rsidRDefault="00E90E9F" w:rsidP="002450DB">
            <w:pPr>
              <w:numPr>
                <w:ilvl w:val="0"/>
                <w:numId w:val="98"/>
              </w:numPr>
              <w:tabs>
                <w:tab w:val="clear" w:pos="576"/>
                <w:tab w:val="num" w:pos="630"/>
              </w:tabs>
              <w:spacing w:before="120" w:after="120"/>
              <w:ind w:left="639" w:hanging="594"/>
              <w:jc w:val="both"/>
              <w:rPr>
                <w:color w:val="000000" w:themeColor="text1"/>
                <w:lang w:val="en-GB"/>
              </w:rPr>
            </w:pPr>
            <w:r w:rsidRPr="00C763ED">
              <w:rPr>
                <w:color w:val="000000" w:themeColor="text1"/>
                <w:lang w:val="en-GB"/>
              </w:rPr>
              <w:t>All plans, maps, diagrams, drawings, specifications, designs, statistics, reports, other documents, data and software compiled or prepared by the Consultant for the Client under this Contract shall become and remain the absolute property of the Client, and the Consultant shall, not later than upon termination or expiration of this Contract, deliver all such documents to the Client, together with a detailed inven</w:t>
            </w:r>
            <w:r w:rsidR="00E86630" w:rsidRPr="00C763ED">
              <w:rPr>
                <w:color w:val="000000" w:themeColor="text1"/>
                <w:lang w:val="en-GB"/>
              </w:rPr>
              <w:t>tory.</w:t>
            </w:r>
          </w:p>
        </w:tc>
      </w:tr>
      <w:tr w:rsidR="00C763ED" w:rsidRPr="00C763ED">
        <w:trPr>
          <w:gridBefore w:val="1"/>
          <w:wBefore w:w="144" w:type="dxa"/>
          <w:trHeight w:val="458"/>
        </w:trPr>
        <w:tc>
          <w:tcPr>
            <w:tcW w:w="2385" w:type="dxa"/>
            <w:gridSpan w:val="2"/>
          </w:tcPr>
          <w:p w:rsidR="00E90E9F" w:rsidRPr="00C763ED" w:rsidRDefault="00E90E9F" w:rsidP="00763053">
            <w:pPr>
              <w:pStyle w:val="Heading3"/>
              <w:spacing w:before="120" w:after="120"/>
              <w:rPr>
                <w:b/>
                <w:color w:val="000000" w:themeColor="text1"/>
              </w:rPr>
            </w:pPr>
          </w:p>
        </w:tc>
        <w:tc>
          <w:tcPr>
            <w:tcW w:w="7965" w:type="dxa"/>
          </w:tcPr>
          <w:p w:rsidR="00E90E9F" w:rsidRPr="00C763ED" w:rsidRDefault="00E90E9F" w:rsidP="002450DB">
            <w:pPr>
              <w:numPr>
                <w:ilvl w:val="0"/>
                <w:numId w:val="98"/>
              </w:numPr>
              <w:tabs>
                <w:tab w:val="clear" w:pos="576"/>
                <w:tab w:val="num" w:pos="630"/>
              </w:tabs>
              <w:spacing w:before="120" w:after="120"/>
              <w:ind w:left="639" w:hanging="594"/>
              <w:jc w:val="both"/>
              <w:rPr>
                <w:color w:val="000000" w:themeColor="text1"/>
                <w:lang w:val="en-GB"/>
              </w:rPr>
            </w:pPr>
            <w:r w:rsidRPr="00C763ED">
              <w:rPr>
                <w:color w:val="000000" w:themeColor="text1"/>
                <w:lang w:val="en-GB"/>
              </w:rPr>
              <w:t xml:space="preserve">The Consultant may retain a copy of such documents and software, and use such software for their own use with the prior written approval of the Client. </w:t>
            </w:r>
          </w:p>
        </w:tc>
      </w:tr>
      <w:tr w:rsidR="00C763ED" w:rsidRPr="00C763ED">
        <w:trPr>
          <w:gridBefore w:val="1"/>
          <w:wBefore w:w="144" w:type="dxa"/>
        </w:trPr>
        <w:tc>
          <w:tcPr>
            <w:tcW w:w="2385" w:type="dxa"/>
            <w:gridSpan w:val="2"/>
          </w:tcPr>
          <w:p w:rsidR="00E90E9F" w:rsidRPr="00C763ED" w:rsidRDefault="00E90E9F" w:rsidP="00763053">
            <w:pPr>
              <w:pStyle w:val="Heading3"/>
              <w:spacing w:before="120" w:after="120"/>
              <w:rPr>
                <w:b/>
                <w:color w:val="000000" w:themeColor="text1"/>
              </w:rPr>
            </w:pPr>
          </w:p>
        </w:tc>
        <w:tc>
          <w:tcPr>
            <w:tcW w:w="7965" w:type="dxa"/>
          </w:tcPr>
          <w:p w:rsidR="00E90E9F" w:rsidRPr="00C763ED" w:rsidRDefault="006C2BAD" w:rsidP="002450DB">
            <w:pPr>
              <w:numPr>
                <w:ilvl w:val="0"/>
                <w:numId w:val="98"/>
              </w:numPr>
              <w:tabs>
                <w:tab w:val="clear" w:pos="576"/>
                <w:tab w:val="num" w:pos="630"/>
              </w:tabs>
              <w:spacing w:before="120" w:after="120"/>
              <w:ind w:left="639" w:hanging="594"/>
              <w:jc w:val="both"/>
              <w:rPr>
                <w:color w:val="000000" w:themeColor="text1"/>
                <w:lang w:val="en-GB"/>
              </w:rPr>
            </w:pPr>
            <w:r w:rsidRPr="00C763ED">
              <w:rPr>
                <w:color w:val="000000" w:themeColor="text1"/>
                <w:lang w:val="en-GB"/>
              </w:rPr>
              <w:t xml:space="preserve">Other restrictions </w:t>
            </w:r>
            <w:r w:rsidR="00E90E9F" w:rsidRPr="00C763ED">
              <w:rPr>
                <w:color w:val="000000" w:themeColor="text1"/>
                <w:lang w:val="en-GB"/>
              </w:rPr>
              <w:t>about the future use of these documents and software, if any, shall be as specified in the PCC.</w:t>
            </w:r>
          </w:p>
        </w:tc>
      </w:tr>
      <w:tr w:rsidR="00C763ED" w:rsidRPr="00C763ED">
        <w:trPr>
          <w:gridBefore w:val="1"/>
          <w:wBefore w:w="144" w:type="dxa"/>
          <w:trHeight w:val="333"/>
        </w:trPr>
        <w:tc>
          <w:tcPr>
            <w:tcW w:w="2385" w:type="dxa"/>
            <w:gridSpan w:val="2"/>
          </w:tcPr>
          <w:p w:rsidR="00E90E9F" w:rsidRPr="00C763ED" w:rsidRDefault="00E90E9F" w:rsidP="00763053">
            <w:pPr>
              <w:pStyle w:val="Heading3"/>
              <w:numPr>
                <w:ilvl w:val="0"/>
                <w:numId w:val="50"/>
              </w:numPr>
              <w:spacing w:before="120" w:after="120"/>
              <w:rPr>
                <w:b/>
                <w:color w:val="000000" w:themeColor="text1"/>
              </w:rPr>
            </w:pPr>
            <w:bookmarkStart w:id="3236" w:name="_Toc46732561"/>
            <w:bookmarkStart w:id="3237" w:name="_Toc46733315"/>
            <w:bookmarkStart w:id="3238" w:name="_Toc46733481"/>
            <w:bookmarkStart w:id="3239" w:name="_Toc46736305"/>
            <w:bookmarkStart w:id="3240" w:name="_Toc46736454"/>
            <w:bookmarkStart w:id="3241" w:name="_Toc46736661"/>
            <w:bookmarkStart w:id="3242" w:name="_Toc46736805"/>
            <w:bookmarkStart w:id="3243" w:name="_Toc46736909"/>
            <w:bookmarkStart w:id="3244" w:name="_Toc46737012"/>
            <w:bookmarkStart w:id="3245" w:name="_Toc46737115"/>
            <w:bookmarkStart w:id="3246" w:name="_Toc46737427"/>
            <w:bookmarkStart w:id="3247" w:name="_Toc47069360"/>
            <w:bookmarkStart w:id="3248" w:name="_Toc47070016"/>
            <w:bookmarkStart w:id="3249" w:name="_Toc47070255"/>
            <w:bookmarkStart w:id="3250" w:name="_Toc47071624"/>
            <w:bookmarkStart w:id="3251" w:name="_Toc47073962"/>
            <w:bookmarkStart w:id="3252" w:name="_Toc47074569"/>
            <w:bookmarkStart w:id="3253" w:name="_Toc47159153"/>
            <w:bookmarkStart w:id="3254" w:name="_Toc47170589"/>
            <w:bookmarkStart w:id="3255" w:name="_Toc47322654"/>
            <w:bookmarkStart w:id="3256" w:name="_Toc47326942"/>
            <w:bookmarkStart w:id="3257" w:name="_Toc47328778"/>
            <w:bookmarkStart w:id="3258" w:name="_Toc47331070"/>
            <w:bookmarkStart w:id="3259" w:name="_Toc47331748"/>
            <w:bookmarkStart w:id="3260" w:name="_Toc47331896"/>
            <w:bookmarkStart w:id="3261" w:name="_Toc47332035"/>
            <w:bookmarkStart w:id="3262" w:name="_Toc47332434"/>
            <w:bookmarkStart w:id="3263" w:name="_Toc47332657"/>
            <w:bookmarkStart w:id="3264" w:name="_Toc48551112"/>
            <w:bookmarkStart w:id="3265" w:name="_Toc48632789"/>
            <w:bookmarkStart w:id="3266" w:name="_Toc48798492"/>
            <w:bookmarkStart w:id="3267" w:name="_Toc48800762"/>
            <w:bookmarkStart w:id="3268" w:name="_Toc48800931"/>
            <w:bookmarkStart w:id="3269" w:name="_Toc48803128"/>
            <w:bookmarkStart w:id="3270" w:name="_Toc48803297"/>
            <w:bookmarkStart w:id="3271" w:name="_Toc48803466"/>
            <w:bookmarkStart w:id="3272" w:name="_Toc48803804"/>
            <w:bookmarkStart w:id="3273" w:name="_Toc48804142"/>
            <w:bookmarkStart w:id="3274" w:name="_Toc48804311"/>
            <w:bookmarkStart w:id="3275" w:name="_Toc48804818"/>
            <w:bookmarkStart w:id="3276" w:name="_Toc48812441"/>
            <w:bookmarkStart w:id="3277" w:name="_Toc48892642"/>
            <w:bookmarkStart w:id="3278" w:name="_Toc48894474"/>
            <w:bookmarkStart w:id="3279" w:name="_Toc48895247"/>
            <w:bookmarkStart w:id="3280" w:name="_Toc48895433"/>
            <w:bookmarkStart w:id="3281" w:name="_Toc48896215"/>
            <w:bookmarkStart w:id="3282" w:name="_Toc48969000"/>
            <w:bookmarkStart w:id="3283" w:name="_Toc48969331"/>
            <w:bookmarkStart w:id="3284" w:name="_Toc48970254"/>
            <w:bookmarkStart w:id="3285" w:name="_Toc48974078"/>
            <w:bookmarkStart w:id="3286" w:name="_Toc48978574"/>
            <w:bookmarkStart w:id="3287" w:name="_Toc48979335"/>
            <w:bookmarkStart w:id="3288" w:name="_Toc48979522"/>
            <w:bookmarkStart w:id="3289" w:name="_Toc48980587"/>
            <w:bookmarkStart w:id="3290" w:name="_Toc49159660"/>
            <w:bookmarkStart w:id="3291" w:name="_Toc49159847"/>
            <w:bookmarkStart w:id="3292" w:name="_Toc67815127"/>
            <w:bookmarkStart w:id="3293" w:name="_Toc86025553"/>
            <w:bookmarkStart w:id="3294" w:name="_Toc235351196"/>
            <w:bookmarkStart w:id="3295" w:name="_Toc243275099"/>
            <w:r w:rsidRPr="00C763ED">
              <w:rPr>
                <w:b/>
                <w:color w:val="000000" w:themeColor="text1"/>
              </w:rPr>
              <w:t xml:space="preserve">Proprietary Rights on Equipment </w:t>
            </w:r>
            <w:r w:rsidR="00854A07" w:rsidRPr="00C763ED">
              <w:rPr>
                <w:b/>
                <w:color w:val="000000" w:themeColor="text1"/>
              </w:rPr>
              <w:t xml:space="preserve">&amp; </w:t>
            </w:r>
            <w:r w:rsidRPr="00C763ED">
              <w:rPr>
                <w:b/>
                <w:color w:val="000000" w:themeColor="text1"/>
              </w:rPr>
              <w:t>Materials Furnished by the Client.</w:t>
            </w:r>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p>
        </w:tc>
        <w:tc>
          <w:tcPr>
            <w:tcW w:w="7965" w:type="dxa"/>
          </w:tcPr>
          <w:p w:rsidR="00E90E9F" w:rsidRPr="00C763ED" w:rsidRDefault="00E90E9F" w:rsidP="00763053">
            <w:pPr>
              <w:numPr>
                <w:ilvl w:val="0"/>
                <w:numId w:val="99"/>
              </w:numPr>
              <w:spacing w:before="120" w:after="120"/>
              <w:jc w:val="both"/>
              <w:rPr>
                <w:color w:val="000000" w:themeColor="text1"/>
                <w:lang w:val="en-GB"/>
              </w:rPr>
            </w:pPr>
            <w:bookmarkStart w:id="3296" w:name="_Toc46732562"/>
            <w:bookmarkStart w:id="3297" w:name="_Toc46733316"/>
            <w:bookmarkStart w:id="3298" w:name="_Toc46733482"/>
            <w:bookmarkStart w:id="3299" w:name="_Toc46736306"/>
            <w:r w:rsidRPr="00C763ED">
              <w:rPr>
                <w:color w:val="000000" w:themeColor="text1"/>
              </w:rPr>
              <w:t xml:space="preserve">Equipment, tools and materials made available to the Consultant by the Client, or purchased by the Consultant wholly or partly with funds provided by the Client, shall be the property of the Client and shall be marked accordingly. </w:t>
            </w:r>
            <w:bookmarkEnd w:id="3296"/>
            <w:bookmarkEnd w:id="3297"/>
            <w:bookmarkEnd w:id="3298"/>
            <w:bookmarkEnd w:id="3299"/>
          </w:p>
        </w:tc>
      </w:tr>
      <w:tr w:rsidR="00C763ED" w:rsidRPr="00C763ED">
        <w:trPr>
          <w:gridBefore w:val="1"/>
          <w:wBefore w:w="144" w:type="dxa"/>
        </w:trPr>
        <w:tc>
          <w:tcPr>
            <w:tcW w:w="2385" w:type="dxa"/>
            <w:gridSpan w:val="2"/>
          </w:tcPr>
          <w:p w:rsidR="00E90E9F" w:rsidRPr="00C763ED" w:rsidRDefault="00E90E9F" w:rsidP="00763053">
            <w:pPr>
              <w:pStyle w:val="Heading3"/>
              <w:spacing w:before="120" w:after="120"/>
              <w:ind w:left="120"/>
              <w:rPr>
                <w:b/>
                <w:color w:val="000000" w:themeColor="text1"/>
              </w:rPr>
            </w:pPr>
          </w:p>
        </w:tc>
        <w:tc>
          <w:tcPr>
            <w:tcW w:w="7965" w:type="dxa"/>
          </w:tcPr>
          <w:p w:rsidR="00E90E9F" w:rsidRPr="00C763ED" w:rsidRDefault="00E90E9F" w:rsidP="00763053">
            <w:pPr>
              <w:numPr>
                <w:ilvl w:val="0"/>
                <w:numId w:val="99"/>
              </w:numPr>
              <w:spacing w:before="120" w:after="120"/>
              <w:jc w:val="both"/>
              <w:rPr>
                <w:color w:val="000000" w:themeColor="text1"/>
              </w:rPr>
            </w:pPr>
            <w:r w:rsidRPr="00C763ED">
              <w:rPr>
                <w:color w:val="000000" w:themeColor="text1"/>
              </w:rPr>
              <w:t>Upon termination or expiration of this Contract, the Consultant shall make available to the Client an inven</w:t>
            </w:r>
            <w:r w:rsidR="00101A76" w:rsidRPr="00C763ED">
              <w:rPr>
                <w:color w:val="000000" w:themeColor="text1"/>
              </w:rPr>
              <w:t>tor</w:t>
            </w:r>
            <w:r w:rsidRPr="00C763ED">
              <w:rPr>
                <w:color w:val="000000" w:themeColor="text1"/>
              </w:rPr>
              <w:t xml:space="preserve">y of such equipment and materials and shall dispose of such equipment and materials in accordance with the Client’s instructions.  </w:t>
            </w:r>
          </w:p>
        </w:tc>
      </w:tr>
      <w:tr w:rsidR="00C763ED" w:rsidRPr="00C763ED">
        <w:trPr>
          <w:gridBefore w:val="1"/>
          <w:wBefore w:w="144" w:type="dxa"/>
        </w:trPr>
        <w:tc>
          <w:tcPr>
            <w:tcW w:w="2385" w:type="dxa"/>
            <w:gridSpan w:val="2"/>
          </w:tcPr>
          <w:p w:rsidR="00E90E9F" w:rsidRPr="00C763ED" w:rsidRDefault="00E90E9F" w:rsidP="00763053">
            <w:pPr>
              <w:pStyle w:val="Heading3"/>
              <w:spacing w:before="120" w:after="120"/>
              <w:ind w:left="120"/>
              <w:rPr>
                <w:b/>
                <w:color w:val="000000" w:themeColor="text1"/>
              </w:rPr>
            </w:pPr>
          </w:p>
        </w:tc>
        <w:tc>
          <w:tcPr>
            <w:tcW w:w="7965" w:type="dxa"/>
          </w:tcPr>
          <w:p w:rsidR="00E90E9F" w:rsidRPr="00C763ED" w:rsidRDefault="00E90E9F" w:rsidP="00763053">
            <w:pPr>
              <w:numPr>
                <w:ilvl w:val="0"/>
                <w:numId w:val="99"/>
              </w:numPr>
              <w:spacing w:before="120" w:after="120"/>
              <w:jc w:val="both"/>
              <w:rPr>
                <w:color w:val="000000" w:themeColor="text1"/>
              </w:rPr>
            </w:pPr>
            <w:r w:rsidRPr="00C763ED">
              <w:rPr>
                <w:color w:val="000000" w:themeColor="text1"/>
                <w:lang w:val="en-GB"/>
              </w:rPr>
              <w:t xml:space="preserve">During the </w:t>
            </w:r>
            <w:r w:rsidRPr="00C763ED">
              <w:rPr>
                <w:color w:val="000000" w:themeColor="text1"/>
              </w:rPr>
              <w:t>possession of such equipment and materials, the Consultant, unless otherwise instructed by the Client in writing, shall insure them at the expense of the Client</w:t>
            </w:r>
            <w:r w:rsidRPr="00C763ED">
              <w:rPr>
                <w:color w:val="000000" w:themeColor="text1"/>
                <w:lang w:val="en-GB"/>
              </w:rPr>
              <w:t xml:space="preserve"> in an amount equal to their full replacement value.</w:t>
            </w:r>
          </w:p>
        </w:tc>
      </w:tr>
      <w:tr w:rsidR="00C763ED" w:rsidRPr="00C763ED">
        <w:trPr>
          <w:gridBefore w:val="1"/>
          <w:wBefore w:w="144" w:type="dxa"/>
        </w:trPr>
        <w:tc>
          <w:tcPr>
            <w:tcW w:w="10350" w:type="dxa"/>
            <w:gridSpan w:val="3"/>
          </w:tcPr>
          <w:p w:rsidR="00E90E9F" w:rsidRPr="00C763ED" w:rsidRDefault="00E90E9F" w:rsidP="00E2342D">
            <w:pPr>
              <w:pStyle w:val="Heading2"/>
              <w:spacing w:before="120" w:after="120"/>
              <w:rPr>
                <w:color w:val="000000" w:themeColor="text1"/>
              </w:rPr>
            </w:pPr>
            <w:bookmarkStart w:id="3300" w:name="_Toc47069361"/>
            <w:bookmarkStart w:id="3301" w:name="_Toc47070017"/>
            <w:bookmarkStart w:id="3302" w:name="_Toc47070256"/>
            <w:bookmarkStart w:id="3303" w:name="_Toc47071625"/>
            <w:bookmarkStart w:id="3304" w:name="_Toc47073963"/>
            <w:bookmarkStart w:id="3305" w:name="_Toc47074570"/>
            <w:bookmarkStart w:id="3306" w:name="_Toc47159154"/>
            <w:bookmarkStart w:id="3307" w:name="_Toc47170590"/>
            <w:bookmarkStart w:id="3308" w:name="_Toc47322655"/>
            <w:bookmarkStart w:id="3309" w:name="_Toc47326943"/>
            <w:bookmarkStart w:id="3310" w:name="_Toc47328779"/>
            <w:bookmarkStart w:id="3311" w:name="_Toc47331071"/>
            <w:bookmarkStart w:id="3312" w:name="_Toc47331749"/>
            <w:bookmarkStart w:id="3313" w:name="_Toc47331897"/>
            <w:bookmarkStart w:id="3314" w:name="_Toc47332036"/>
            <w:bookmarkStart w:id="3315" w:name="_Toc47332435"/>
            <w:bookmarkStart w:id="3316" w:name="_Toc47332658"/>
            <w:bookmarkStart w:id="3317" w:name="_Toc48892643"/>
            <w:bookmarkStart w:id="3318" w:name="_Toc48894475"/>
            <w:bookmarkStart w:id="3319" w:name="_Toc48895248"/>
            <w:bookmarkStart w:id="3320" w:name="_Toc48895434"/>
            <w:bookmarkStart w:id="3321" w:name="_Toc48896216"/>
            <w:bookmarkStart w:id="3322" w:name="_Toc48969001"/>
            <w:bookmarkStart w:id="3323" w:name="_Toc48969332"/>
            <w:bookmarkStart w:id="3324" w:name="_Toc48970255"/>
            <w:bookmarkStart w:id="3325" w:name="_Toc48974079"/>
            <w:bookmarkStart w:id="3326" w:name="_Toc48978575"/>
            <w:bookmarkStart w:id="3327" w:name="_Toc48979336"/>
            <w:bookmarkStart w:id="3328" w:name="_Toc48979523"/>
            <w:bookmarkStart w:id="3329" w:name="_Toc48980588"/>
            <w:bookmarkStart w:id="3330" w:name="_Toc49159661"/>
            <w:bookmarkStart w:id="3331" w:name="_Toc49159848"/>
            <w:bookmarkStart w:id="3332" w:name="_Toc67815128"/>
            <w:bookmarkStart w:id="3333" w:name="_Toc243275100"/>
            <w:r w:rsidRPr="00C763ED">
              <w:rPr>
                <w:color w:val="000000" w:themeColor="text1"/>
              </w:rPr>
              <w:t>E.</w:t>
            </w:r>
            <w:r w:rsidRPr="00C763ED">
              <w:rPr>
                <w:color w:val="000000" w:themeColor="text1"/>
              </w:rPr>
              <w:tab/>
              <w:t>Obligations of the Client</w:t>
            </w:r>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p>
        </w:tc>
      </w:tr>
      <w:tr w:rsidR="00C763ED" w:rsidRPr="00C763ED">
        <w:trPr>
          <w:gridBefore w:val="1"/>
          <w:wBefore w:w="144" w:type="dxa"/>
          <w:trHeight w:val="350"/>
        </w:trPr>
        <w:tc>
          <w:tcPr>
            <w:tcW w:w="2385" w:type="dxa"/>
            <w:gridSpan w:val="2"/>
          </w:tcPr>
          <w:p w:rsidR="007E081E" w:rsidRPr="00C763ED" w:rsidRDefault="007E081E" w:rsidP="0070555C">
            <w:pPr>
              <w:pStyle w:val="Heading3"/>
              <w:numPr>
                <w:ilvl w:val="0"/>
                <w:numId w:val="50"/>
              </w:numPr>
              <w:spacing w:before="120" w:after="120"/>
              <w:rPr>
                <w:b/>
                <w:color w:val="000000" w:themeColor="text1"/>
              </w:rPr>
            </w:pPr>
            <w:bookmarkStart w:id="3334" w:name="_Toc351343728"/>
            <w:bookmarkStart w:id="3335" w:name="_Toc37733628"/>
            <w:bookmarkStart w:id="3336" w:name="_Toc46725750"/>
            <w:bookmarkStart w:id="3337" w:name="_Toc46731356"/>
            <w:bookmarkStart w:id="3338" w:name="_Toc46731644"/>
            <w:bookmarkStart w:id="3339" w:name="_Toc46731950"/>
            <w:bookmarkStart w:id="3340" w:name="_Toc46732564"/>
            <w:bookmarkStart w:id="3341" w:name="_Toc46733318"/>
            <w:bookmarkStart w:id="3342" w:name="_Toc46733484"/>
            <w:bookmarkStart w:id="3343" w:name="_Toc46736308"/>
            <w:bookmarkStart w:id="3344" w:name="_Toc46736457"/>
            <w:bookmarkStart w:id="3345" w:name="_Toc46736664"/>
            <w:bookmarkStart w:id="3346" w:name="_Toc46736808"/>
            <w:bookmarkStart w:id="3347" w:name="_Toc46736912"/>
            <w:bookmarkStart w:id="3348" w:name="_Toc46737015"/>
            <w:bookmarkStart w:id="3349" w:name="_Toc46737117"/>
            <w:bookmarkStart w:id="3350" w:name="_Toc46737429"/>
            <w:bookmarkStart w:id="3351" w:name="_Toc47069362"/>
            <w:bookmarkStart w:id="3352" w:name="_Toc47070018"/>
            <w:bookmarkStart w:id="3353" w:name="_Toc47070257"/>
            <w:bookmarkStart w:id="3354" w:name="_Toc47071626"/>
            <w:bookmarkStart w:id="3355" w:name="_Toc47073964"/>
            <w:bookmarkStart w:id="3356" w:name="_Toc47074571"/>
            <w:bookmarkStart w:id="3357" w:name="_Toc47159155"/>
            <w:bookmarkStart w:id="3358" w:name="_Toc47170591"/>
            <w:bookmarkStart w:id="3359" w:name="_Toc47322656"/>
            <w:bookmarkStart w:id="3360" w:name="_Toc47326944"/>
            <w:bookmarkStart w:id="3361" w:name="_Toc47328780"/>
            <w:bookmarkStart w:id="3362" w:name="_Toc47331072"/>
            <w:bookmarkStart w:id="3363" w:name="_Toc47331750"/>
            <w:bookmarkStart w:id="3364" w:name="_Toc47331898"/>
            <w:bookmarkStart w:id="3365" w:name="_Toc47332037"/>
            <w:bookmarkStart w:id="3366" w:name="_Toc47332436"/>
            <w:bookmarkStart w:id="3367" w:name="_Toc47332659"/>
            <w:bookmarkStart w:id="3368" w:name="_Toc48892644"/>
            <w:bookmarkStart w:id="3369" w:name="_Toc48894476"/>
            <w:bookmarkStart w:id="3370" w:name="_Toc48895249"/>
            <w:bookmarkStart w:id="3371" w:name="_Toc48895435"/>
            <w:bookmarkStart w:id="3372" w:name="_Toc48896217"/>
            <w:bookmarkStart w:id="3373" w:name="_Toc48969002"/>
            <w:bookmarkStart w:id="3374" w:name="_Toc48969333"/>
            <w:bookmarkStart w:id="3375" w:name="_Toc48970256"/>
            <w:bookmarkStart w:id="3376" w:name="_Toc48974080"/>
            <w:bookmarkStart w:id="3377" w:name="_Toc48978576"/>
            <w:bookmarkStart w:id="3378" w:name="_Toc48979337"/>
            <w:bookmarkStart w:id="3379" w:name="_Toc48979524"/>
            <w:bookmarkStart w:id="3380" w:name="_Toc48980589"/>
            <w:bookmarkStart w:id="3381" w:name="_Toc49159662"/>
            <w:bookmarkStart w:id="3382" w:name="_Toc49159849"/>
            <w:bookmarkStart w:id="3383" w:name="_Toc67815129"/>
            <w:bookmarkStart w:id="3384" w:name="_Toc86025555"/>
            <w:bookmarkStart w:id="3385" w:name="_Toc235351198"/>
            <w:bookmarkStart w:id="3386" w:name="_Toc243275101"/>
            <w:r w:rsidRPr="00C763ED">
              <w:rPr>
                <w:b/>
                <w:color w:val="000000" w:themeColor="text1"/>
              </w:rPr>
              <w:t>Assistance and Exemptions</w:t>
            </w:r>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p>
        </w:tc>
        <w:tc>
          <w:tcPr>
            <w:tcW w:w="7965" w:type="dxa"/>
          </w:tcPr>
          <w:p w:rsidR="007E081E" w:rsidRPr="00C763ED" w:rsidRDefault="007E081E" w:rsidP="0070555C">
            <w:pPr>
              <w:numPr>
                <w:ilvl w:val="0"/>
                <w:numId w:val="109"/>
              </w:numPr>
              <w:spacing w:before="120" w:after="120"/>
              <w:jc w:val="both"/>
              <w:rPr>
                <w:color w:val="000000" w:themeColor="text1"/>
                <w:lang w:val="en-GB"/>
              </w:rPr>
            </w:pPr>
            <w:r w:rsidRPr="00C763ED">
              <w:rPr>
                <w:color w:val="000000" w:themeColor="text1"/>
                <w:lang w:val="en-GB"/>
              </w:rPr>
              <w:t>The Client shall use its best efforts to ensure that the Government shall:</w:t>
            </w:r>
          </w:p>
          <w:p w:rsidR="007E081E" w:rsidRPr="00C763ED" w:rsidRDefault="007E081E" w:rsidP="002450DB">
            <w:pPr>
              <w:numPr>
                <w:ilvl w:val="1"/>
                <w:numId w:val="103"/>
              </w:numPr>
              <w:tabs>
                <w:tab w:val="clear" w:pos="1944"/>
              </w:tabs>
              <w:spacing w:before="120" w:after="120"/>
              <w:ind w:left="1454" w:hanging="720"/>
              <w:jc w:val="both"/>
              <w:rPr>
                <w:color w:val="000000" w:themeColor="text1"/>
                <w:lang w:val="en-GB"/>
              </w:rPr>
            </w:pPr>
            <w:r w:rsidRPr="00C763ED">
              <w:rPr>
                <w:color w:val="000000" w:themeColor="text1"/>
                <w:lang w:val="en-GB"/>
              </w:rPr>
              <w:t>provide the Consultant, Sub-Consultants and Personnel with documents as shall be necessary to enable the Consultant, Sub-Consultants or Personnel to perform the Services;</w:t>
            </w:r>
          </w:p>
          <w:p w:rsidR="007E081E" w:rsidRPr="00C763ED" w:rsidRDefault="007E081E" w:rsidP="002450DB">
            <w:pPr>
              <w:numPr>
                <w:ilvl w:val="1"/>
                <w:numId w:val="103"/>
              </w:numPr>
              <w:tabs>
                <w:tab w:val="clear" w:pos="1944"/>
              </w:tabs>
              <w:spacing w:before="120" w:after="120"/>
              <w:ind w:left="1454" w:hanging="720"/>
              <w:jc w:val="both"/>
              <w:rPr>
                <w:color w:val="000000" w:themeColor="text1"/>
                <w:lang w:val="en-GB"/>
              </w:rPr>
            </w:pPr>
            <w:r w:rsidRPr="00C763ED">
              <w:rPr>
                <w:color w:val="000000" w:themeColor="text1"/>
                <w:lang w:val="en-GB"/>
              </w:rPr>
              <w:t>assist the Consultant in obtaining necessary licenses and permits needed to carry out the Services; and</w:t>
            </w:r>
          </w:p>
          <w:p w:rsidR="007E081E" w:rsidRPr="00C763ED" w:rsidRDefault="007E081E" w:rsidP="002450DB">
            <w:pPr>
              <w:numPr>
                <w:ilvl w:val="1"/>
                <w:numId w:val="103"/>
              </w:numPr>
              <w:tabs>
                <w:tab w:val="clear" w:pos="1944"/>
              </w:tabs>
              <w:spacing w:before="120" w:after="120"/>
              <w:ind w:left="1454" w:hanging="720"/>
              <w:jc w:val="both"/>
              <w:rPr>
                <w:color w:val="000000" w:themeColor="text1"/>
              </w:rPr>
            </w:pPr>
            <w:r w:rsidRPr="00C763ED">
              <w:rPr>
                <w:color w:val="000000" w:themeColor="text1"/>
                <w:lang w:val="en-GB"/>
              </w:rPr>
              <w:t>provide to the Consul</w:t>
            </w:r>
            <w:r w:rsidR="00F663A6" w:rsidRPr="00C763ED">
              <w:rPr>
                <w:color w:val="000000" w:themeColor="text1"/>
                <w:lang w:val="en-GB"/>
              </w:rPr>
              <w:t xml:space="preserve">tant, Sub-Consultants and </w:t>
            </w:r>
            <w:r w:rsidRPr="00C763ED">
              <w:rPr>
                <w:color w:val="000000" w:themeColor="text1"/>
                <w:lang w:val="en-GB"/>
              </w:rPr>
              <w:t>Personnel any such other assistance as may be specified in the PCC.</w:t>
            </w:r>
          </w:p>
        </w:tc>
      </w:tr>
      <w:tr w:rsidR="00C763ED" w:rsidRPr="00C763ED">
        <w:trPr>
          <w:gridBefore w:val="1"/>
          <w:wBefore w:w="144" w:type="dxa"/>
        </w:trPr>
        <w:tc>
          <w:tcPr>
            <w:tcW w:w="2385" w:type="dxa"/>
            <w:gridSpan w:val="2"/>
          </w:tcPr>
          <w:p w:rsidR="007E081E" w:rsidRPr="00C763ED" w:rsidRDefault="007E081E" w:rsidP="0070555C">
            <w:pPr>
              <w:pStyle w:val="Heading3"/>
              <w:numPr>
                <w:ilvl w:val="0"/>
                <w:numId w:val="50"/>
              </w:numPr>
              <w:spacing w:before="120" w:after="120"/>
              <w:rPr>
                <w:b/>
                <w:color w:val="000000" w:themeColor="text1"/>
              </w:rPr>
            </w:pPr>
            <w:bookmarkStart w:id="3387" w:name="_Toc351343729"/>
            <w:bookmarkStart w:id="3388" w:name="_Toc37733629"/>
            <w:bookmarkStart w:id="3389" w:name="_Toc46725751"/>
            <w:bookmarkStart w:id="3390" w:name="_Toc46731357"/>
            <w:bookmarkStart w:id="3391" w:name="_Toc46731645"/>
            <w:bookmarkStart w:id="3392" w:name="_Toc46731951"/>
            <w:bookmarkStart w:id="3393" w:name="_Toc46732565"/>
            <w:bookmarkStart w:id="3394" w:name="_Toc46733319"/>
            <w:bookmarkStart w:id="3395" w:name="_Toc46733485"/>
            <w:bookmarkStart w:id="3396" w:name="_Toc46736309"/>
            <w:bookmarkStart w:id="3397" w:name="_Toc46736458"/>
            <w:bookmarkStart w:id="3398" w:name="_Toc46736665"/>
            <w:bookmarkStart w:id="3399" w:name="_Toc46736809"/>
            <w:bookmarkStart w:id="3400" w:name="_Toc46736913"/>
            <w:bookmarkStart w:id="3401" w:name="_Toc46737016"/>
            <w:bookmarkStart w:id="3402" w:name="_Toc46737118"/>
            <w:bookmarkStart w:id="3403" w:name="_Toc46737430"/>
            <w:bookmarkStart w:id="3404" w:name="_Toc47069363"/>
            <w:bookmarkStart w:id="3405" w:name="_Toc47070019"/>
            <w:bookmarkStart w:id="3406" w:name="_Toc47070258"/>
            <w:bookmarkStart w:id="3407" w:name="_Toc47071627"/>
            <w:bookmarkStart w:id="3408" w:name="_Toc47073965"/>
            <w:bookmarkStart w:id="3409" w:name="_Toc47074572"/>
            <w:bookmarkStart w:id="3410" w:name="_Toc47159156"/>
            <w:bookmarkStart w:id="3411" w:name="_Toc47170592"/>
            <w:bookmarkStart w:id="3412" w:name="_Toc47322657"/>
            <w:bookmarkStart w:id="3413" w:name="_Toc47326945"/>
            <w:bookmarkStart w:id="3414" w:name="_Toc47328781"/>
            <w:bookmarkStart w:id="3415" w:name="_Toc47331073"/>
            <w:bookmarkStart w:id="3416" w:name="_Toc47331751"/>
            <w:bookmarkStart w:id="3417" w:name="_Toc47331899"/>
            <w:bookmarkStart w:id="3418" w:name="_Toc47332038"/>
            <w:bookmarkStart w:id="3419" w:name="_Toc47332437"/>
            <w:bookmarkStart w:id="3420" w:name="_Toc47332660"/>
            <w:bookmarkStart w:id="3421" w:name="_Toc48892645"/>
            <w:bookmarkStart w:id="3422" w:name="_Toc48894477"/>
            <w:bookmarkStart w:id="3423" w:name="_Toc48895250"/>
            <w:bookmarkStart w:id="3424" w:name="_Toc48895436"/>
            <w:bookmarkStart w:id="3425" w:name="_Toc48896218"/>
            <w:bookmarkStart w:id="3426" w:name="_Toc48969003"/>
            <w:bookmarkStart w:id="3427" w:name="_Toc48969334"/>
            <w:bookmarkStart w:id="3428" w:name="_Toc48970257"/>
            <w:bookmarkStart w:id="3429" w:name="_Toc48974081"/>
            <w:bookmarkStart w:id="3430" w:name="_Toc48978577"/>
            <w:bookmarkStart w:id="3431" w:name="_Toc48979338"/>
            <w:bookmarkStart w:id="3432" w:name="_Toc48979525"/>
            <w:bookmarkStart w:id="3433" w:name="_Toc48980590"/>
            <w:bookmarkStart w:id="3434" w:name="_Toc49159663"/>
            <w:bookmarkStart w:id="3435" w:name="_Toc49159850"/>
            <w:bookmarkStart w:id="3436" w:name="_Toc67815130"/>
            <w:bookmarkStart w:id="3437" w:name="_Toc86025556"/>
            <w:bookmarkStart w:id="3438" w:name="_Toc235351199"/>
            <w:bookmarkStart w:id="3439" w:name="_Toc243275102"/>
            <w:r w:rsidRPr="00C763ED">
              <w:rPr>
                <w:b/>
                <w:color w:val="000000" w:themeColor="text1"/>
              </w:rPr>
              <w:t>Access to Land</w:t>
            </w:r>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p>
        </w:tc>
        <w:tc>
          <w:tcPr>
            <w:tcW w:w="7965" w:type="dxa"/>
          </w:tcPr>
          <w:p w:rsidR="007E081E" w:rsidRPr="00C763ED" w:rsidRDefault="007E081E" w:rsidP="0070555C">
            <w:pPr>
              <w:numPr>
                <w:ilvl w:val="0"/>
                <w:numId w:val="104"/>
              </w:numPr>
              <w:spacing w:before="120" w:after="120"/>
              <w:jc w:val="both"/>
              <w:rPr>
                <w:color w:val="000000" w:themeColor="text1"/>
              </w:rPr>
            </w:pPr>
            <w:r w:rsidRPr="00C763ED">
              <w:rPr>
                <w:color w:val="000000" w:themeColor="text1"/>
                <w:lang w:val="en-GB"/>
              </w:rPr>
              <w:t xml:space="preserve">The Client warrants that the Consultant shall have, free of charge, unimpeded access to all land in respect of which access is required for the performance of the Services. The Consultant shall, however, be responsible for any damage to such land or any property thereon resulting from such access, and will indemnify the </w:t>
            </w:r>
            <w:r w:rsidR="00E55CF2" w:rsidRPr="00C763ED">
              <w:rPr>
                <w:color w:val="000000" w:themeColor="text1"/>
                <w:lang w:val="en-GB"/>
              </w:rPr>
              <w:t>client</w:t>
            </w:r>
            <w:r w:rsidRPr="00C763ED">
              <w:rPr>
                <w:color w:val="000000" w:themeColor="text1"/>
                <w:lang w:val="en-GB"/>
              </w:rPr>
              <w:t xml:space="preserve"> and each of the Personnel in respect of liability for any such damage, unless such damage is caused by the default or negligence of the Consultant or any Sub-Consultant or the Personnel of either of them.</w:t>
            </w:r>
          </w:p>
        </w:tc>
      </w:tr>
      <w:tr w:rsidR="00C763ED" w:rsidRPr="00C763ED">
        <w:trPr>
          <w:gridBefore w:val="1"/>
          <w:wBefore w:w="144" w:type="dxa"/>
          <w:trHeight w:val="1133"/>
        </w:trPr>
        <w:tc>
          <w:tcPr>
            <w:tcW w:w="2385" w:type="dxa"/>
            <w:gridSpan w:val="2"/>
          </w:tcPr>
          <w:p w:rsidR="007E081E" w:rsidRPr="00C763ED" w:rsidRDefault="007E081E" w:rsidP="0070555C">
            <w:pPr>
              <w:pStyle w:val="Heading3"/>
              <w:numPr>
                <w:ilvl w:val="0"/>
                <w:numId w:val="50"/>
              </w:numPr>
              <w:spacing w:before="120" w:after="120"/>
              <w:rPr>
                <w:b/>
                <w:color w:val="000000" w:themeColor="text1"/>
                <w:lang w:val="en-GB"/>
              </w:rPr>
            </w:pPr>
            <w:bookmarkStart w:id="3440" w:name="_Toc235351200"/>
            <w:bookmarkStart w:id="3441" w:name="_Toc243275103"/>
            <w:bookmarkStart w:id="3442" w:name="_Toc48892646"/>
            <w:bookmarkStart w:id="3443" w:name="_Toc48894478"/>
            <w:bookmarkStart w:id="3444" w:name="_Toc48895251"/>
            <w:bookmarkStart w:id="3445" w:name="_Toc48895437"/>
            <w:bookmarkStart w:id="3446" w:name="_Toc48896219"/>
            <w:bookmarkStart w:id="3447" w:name="_Toc48969004"/>
            <w:bookmarkStart w:id="3448" w:name="_Toc48969335"/>
            <w:bookmarkStart w:id="3449" w:name="_Toc48970258"/>
            <w:bookmarkStart w:id="3450" w:name="_Toc48974082"/>
            <w:bookmarkStart w:id="3451" w:name="_Toc48978578"/>
            <w:bookmarkStart w:id="3452" w:name="_Toc48979339"/>
            <w:bookmarkStart w:id="3453" w:name="_Toc48979526"/>
            <w:bookmarkStart w:id="3454" w:name="_Toc48980591"/>
            <w:bookmarkStart w:id="3455" w:name="_Toc49159664"/>
            <w:bookmarkStart w:id="3456" w:name="_Toc49159851"/>
            <w:bookmarkStart w:id="3457" w:name="_Toc67815131"/>
            <w:bookmarkStart w:id="3458" w:name="_Toc86025557"/>
            <w:r w:rsidRPr="00C763ED">
              <w:rPr>
                <w:b/>
                <w:color w:val="000000" w:themeColor="text1"/>
                <w:lang w:val="en-GB"/>
              </w:rPr>
              <w:t>Change in the Applicable Law Related to Taxes</w:t>
            </w:r>
            <w:bookmarkEnd w:id="3440"/>
            <w:bookmarkEnd w:id="3441"/>
            <w:r w:rsidRPr="00C763ED">
              <w:rPr>
                <w:b/>
                <w:color w:val="000000" w:themeColor="text1"/>
                <w:lang w:val="en-GB"/>
              </w:rPr>
              <w:t xml:space="preserve"> </w:t>
            </w:r>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p>
        </w:tc>
        <w:tc>
          <w:tcPr>
            <w:tcW w:w="7965" w:type="dxa"/>
          </w:tcPr>
          <w:p w:rsidR="007E081E" w:rsidRPr="00C763ED" w:rsidRDefault="007E081E" w:rsidP="0070555C">
            <w:pPr>
              <w:numPr>
                <w:ilvl w:val="0"/>
                <w:numId w:val="110"/>
              </w:numPr>
              <w:spacing w:before="120" w:after="120"/>
              <w:jc w:val="both"/>
              <w:rPr>
                <w:color w:val="000000" w:themeColor="text1"/>
                <w:lang w:val="en-GB"/>
              </w:rPr>
            </w:pPr>
            <w:r w:rsidRPr="00C763ED">
              <w:rPr>
                <w:color w:val="000000" w:themeColor="text1"/>
                <w:lang w:val="en-GB"/>
              </w:rPr>
              <w:t>If, after the date of signing of the Contract, and during the performance of the Contract, there is any change in the Applicable Law with respect to taxes which increases or decreases the cost incurred by the Consultant in performing the Services, then the amounts otherwise payable to the Consultant under this Contract shall be increased or decreased accordingly by agreement between the Parties hereto, and corresponding adjustments shall be made to the ceiling amount specified in GCC Sub Clause 47.2.</w:t>
            </w:r>
          </w:p>
        </w:tc>
      </w:tr>
      <w:tr w:rsidR="00C763ED" w:rsidRPr="00C763ED" w:rsidTr="005B7AA2">
        <w:trPr>
          <w:gridBefore w:val="1"/>
          <w:wBefore w:w="144" w:type="dxa"/>
          <w:trHeight w:val="1133"/>
        </w:trPr>
        <w:tc>
          <w:tcPr>
            <w:tcW w:w="2385" w:type="dxa"/>
            <w:gridSpan w:val="2"/>
          </w:tcPr>
          <w:p w:rsidR="007E081E" w:rsidRPr="00C763ED" w:rsidRDefault="007E081E" w:rsidP="00B9133D">
            <w:pPr>
              <w:pStyle w:val="Heading3"/>
              <w:numPr>
                <w:ilvl w:val="0"/>
                <w:numId w:val="50"/>
              </w:numPr>
              <w:spacing w:before="120" w:after="120"/>
              <w:rPr>
                <w:b/>
                <w:color w:val="000000" w:themeColor="text1"/>
                <w:lang w:val="en-GB"/>
              </w:rPr>
            </w:pPr>
            <w:bookmarkStart w:id="3459" w:name="_Toc235351201"/>
            <w:bookmarkStart w:id="3460" w:name="_Toc48892647"/>
            <w:bookmarkStart w:id="3461" w:name="_Toc48894479"/>
            <w:bookmarkStart w:id="3462" w:name="_Toc48895252"/>
            <w:bookmarkStart w:id="3463" w:name="_Toc48895438"/>
            <w:bookmarkStart w:id="3464" w:name="_Toc48896220"/>
            <w:bookmarkStart w:id="3465" w:name="_Toc48969005"/>
            <w:bookmarkStart w:id="3466" w:name="_Toc48969336"/>
            <w:bookmarkStart w:id="3467" w:name="_Toc48970259"/>
            <w:bookmarkStart w:id="3468" w:name="_Toc48974083"/>
            <w:bookmarkStart w:id="3469" w:name="_Toc48978579"/>
            <w:bookmarkStart w:id="3470" w:name="_Toc48979340"/>
            <w:bookmarkStart w:id="3471" w:name="_Toc48979527"/>
            <w:bookmarkStart w:id="3472" w:name="_Toc48980592"/>
            <w:bookmarkStart w:id="3473" w:name="_Toc49159665"/>
            <w:bookmarkStart w:id="3474" w:name="_Toc49159852"/>
            <w:bookmarkStart w:id="3475" w:name="_Toc67815132"/>
            <w:bookmarkStart w:id="3476" w:name="_Toc86025558"/>
            <w:bookmarkStart w:id="3477" w:name="_Toc243275104"/>
            <w:r w:rsidRPr="00C763ED">
              <w:rPr>
                <w:b/>
                <w:color w:val="000000" w:themeColor="text1"/>
                <w:lang w:val="en-GB"/>
              </w:rPr>
              <w:t>Services, Facilities</w:t>
            </w:r>
            <w:bookmarkEnd w:id="3459"/>
            <w:r w:rsidRPr="00C763ED">
              <w:rPr>
                <w:b/>
                <w:color w:val="000000" w:themeColor="text1"/>
                <w:lang w:val="en-GB"/>
              </w:rPr>
              <w:t xml:space="preserve"> and Property</w:t>
            </w:r>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p>
        </w:tc>
        <w:tc>
          <w:tcPr>
            <w:tcW w:w="7965" w:type="dxa"/>
          </w:tcPr>
          <w:p w:rsidR="007E081E" w:rsidRPr="00C763ED" w:rsidRDefault="007E081E" w:rsidP="0070555C">
            <w:pPr>
              <w:numPr>
                <w:ilvl w:val="0"/>
                <w:numId w:val="105"/>
              </w:numPr>
              <w:spacing w:beforeLines="50" w:before="120" w:afterLines="50" w:after="120"/>
              <w:jc w:val="both"/>
              <w:rPr>
                <w:color w:val="000000" w:themeColor="text1"/>
                <w:lang w:val="en-GB"/>
              </w:rPr>
            </w:pPr>
            <w:r w:rsidRPr="00C763ED">
              <w:rPr>
                <w:color w:val="000000" w:themeColor="text1"/>
                <w:lang w:val="en-GB"/>
              </w:rPr>
              <w:t xml:space="preserve">The Client shall make available to the Consultant, for the purposes of the Services, free of any charge, the services and facilities described in Appendix </w:t>
            </w:r>
            <w:r w:rsidR="009C7606" w:rsidRPr="00C763ED">
              <w:rPr>
                <w:b/>
                <w:color w:val="000000" w:themeColor="text1"/>
                <w:lang w:val="en-GB"/>
              </w:rPr>
              <w:t>5</w:t>
            </w:r>
            <w:r w:rsidR="005756EA" w:rsidRPr="00C763ED">
              <w:rPr>
                <w:b/>
                <w:color w:val="000000" w:themeColor="text1"/>
                <w:lang w:val="en-GB"/>
              </w:rPr>
              <w:t>A</w:t>
            </w:r>
            <w:r w:rsidRPr="00C763ED">
              <w:rPr>
                <w:color w:val="000000" w:themeColor="text1"/>
                <w:lang w:val="en-GB"/>
              </w:rPr>
              <w:t xml:space="preserve"> to the Contract at the times and in the manner specified.</w:t>
            </w:r>
          </w:p>
        </w:tc>
      </w:tr>
      <w:tr w:rsidR="00C763ED" w:rsidRPr="00C763ED" w:rsidTr="005B7AA2">
        <w:trPr>
          <w:gridBefore w:val="1"/>
          <w:wBefore w:w="144" w:type="dxa"/>
          <w:trHeight w:val="350"/>
        </w:trPr>
        <w:tc>
          <w:tcPr>
            <w:tcW w:w="2385" w:type="dxa"/>
            <w:gridSpan w:val="2"/>
          </w:tcPr>
          <w:p w:rsidR="007E081E" w:rsidRPr="00C763ED" w:rsidRDefault="007E081E" w:rsidP="005B7AA2">
            <w:pPr>
              <w:pStyle w:val="Heading3"/>
              <w:ind w:left="372" w:hanging="372"/>
              <w:rPr>
                <w:b/>
                <w:color w:val="000000" w:themeColor="text1"/>
                <w:lang w:val="en-GB"/>
              </w:rPr>
            </w:pPr>
          </w:p>
        </w:tc>
        <w:tc>
          <w:tcPr>
            <w:tcW w:w="7965" w:type="dxa"/>
          </w:tcPr>
          <w:p w:rsidR="007E081E" w:rsidRPr="00C763ED" w:rsidRDefault="007E081E" w:rsidP="005B7AA2">
            <w:pPr>
              <w:numPr>
                <w:ilvl w:val="0"/>
                <w:numId w:val="105"/>
              </w:numPr>
              <w:jc w:val="both"/>
              <w:rPr>
                <w:color w:val="000000" w:themeColor="text1"/>
                <w:lang w:val="en-GB"/>
              </w:rPr>
            </w:pPr>
            <w:r w:rsidRPr="00C763ED">
              <w:rPr>
                <w:color w:val="000000" w:themeColor="text1"/>
                <w:lang w:val="en-GB"/>
              </w:rPr>
              <w:t xml:space="preserve">In case that such services, facilities and property  shall not be made available to the Consultant as specified in </w:t>
            </w:r>
            <w:r w:rsidRPr="00C763ED">
              <w:rPr>
                <w:b/>
                <w:color w:val="000000" w:themeColor="text1"/>
                <w:lang w:val="en-GB"/>
              </w:rPr>
              <w:t xml:space="preserve">Appendix </w:t>
            </w:r>
            <w:r w:rsidR="0030669F" w:rsidRPr="00C763ED">
              <w:rPr>
                <w:b/>
                <w:color w:val="000000" w:themeColor="text1"/>
                <w:lang w:val="en-GB"/>
              </w:rPr>
              <w:t>5</w:t>
            </w:r>
            <w:r w:rsidRPr="00C763ED">
              <w:rPr>
                <w:color w:val="000000" w:themeColor="text1"/>
                <w:lang w:val="en-GB"/>
              </w:rPr>
              <w:t xml:space="preserve"> the Parties shall agree on: </w:t>
            </w:r>
          </w:p>
          <w:p w:rsidR="007E081E" w:rsidRPr="00C763ED" w:rsidRDefault="007E081E" w:rsidP="005B7AA2">
            <w:pPr>
              <w:numPr>
                <w:ilvl w:val="2"/>
                <w:numId w:val="107"/>
              </w:numPr>
              <w:tabs>
                <w:tab w:val="clear" w:pos="2160"/>
              </w:tabs>
              <w:ind w:left="1452" w:hanging="480"/>
              <w:jc w:val="both"/>
              <w:rPr>
                <w:color w:val="000000" w:themeColor="text1"/>
                <w:lang w:val="en-GB"/>
              </w:rPr>
            </w:pPr>
            <w:r w:rsidRPr="00C763ED">
              <w:rPr>
                <w:color w:val="000000" w:themeColor="text1"/>
                <w:lang w:val="en-GB"/>
              </w:rPr>
              <w:t>any time extension that may be appropriate to grant to the Consultant for the performance of the Services;</w:t>
            </w:r>
          </w:p>
          <w:p w:rsidR="00D949F8" w:rsidRPr="00C763ED" w:rsidRDefault="007E081E" w:rsidP="005B7AA2">
            <w:pPr>
              <w:numPr>
                <w:ilvl w:val="2"/>
                <w:numId w:val="107"/>
              </w:numPr>
              <w:tabs>
                <w:tab w:val="clear" w:pos="2160"/>
              </w:tabs>
              <w:ind w:left="1452" w:hanging="480"/>
              <w:jc w:val="both"/>
              <w:rPr>
                <w:color w:val="000000" w:themeColor="text1"/>
                <w:lang w:val="en-GB"/>
              </w:rPr>
            </w:pPr>
            <w:r w:rsidRPr="00C763ED">
              <w:rPr>
                <w:color w:val="000000" w:themeColor="text1"/>
                <w:lang w:val="en-GB"/>
              </w:rPr>
              <w:t xml:space="preserve">the manner in which the Consultant shall procure any such services and  facilities  from other sources, and </w:t>
            </w:r>
          </w:p>
          <w:p w:rsidR="007E081E" w:rsidRPr="00C763ED" w:rsidRDefault="007E081E" w:rsidP="005B7AA2">
            <w:pPr>
              <w:numPr>
                <w:ilvl w:val="2"/>
                <w:numId w:val="107"/>
              </w:numPr>
              <w:tabs>
                <w:tab w:val="clear" w:pos="2160"/>
              </w:tabs>
              <w:ind w:left="1452" w:hanging="480"/>
              <w:jc w:val="both"/>
              <w:rPr>
                <w:color w:val="000000" w:themeColor="text1"/>
                <w:lang w:val="en-GB"/>
              </w:rPr>
            </w:pPr>
            <w:r w:rsidRPr="00C763ED">
              <w:rPr>
                <w:color w:val="000000" w:themeColor="text1"/>
                <w:lang w:val="en-GB"/>
              </w:rPr>
              <w:t xml:space="preserve">the additional payments, if any, to be made to the Consultant as a result thereof pursuant to GCC Sub Clause 47.3 hereinafter. </w:t>
            </w:r>
          </w:p>
        </w:tc>
      </w:tr>
      <w:tr w:rsidR="00C763ED" w:rsidRPr="00C763ED" w:rsidTr="005B7AA2">
        <w:trPr>
          <w:gridBefore w:val="1"/>
          <w:wBefore w:w="144" w:type="dxa"/>
          <w:trHeight w:val="1133"/>
        </w:trPr>
        <w:tc>
          <w:tcPr>
            <w:tcW w:w="2385" w:type="dxa"/>
            <w:gridSpan w:val="2"/>
          </w:tcPr>
          <w:p w:rsidR="007E081E" w:rsidRPr="00C763ED" w:rsidRDefault="007E081E" w:rsidP="00B9133D">
            <w:pPr>
              <w:pStyle w:val="Heading3"/>
              <w:numPr>
                <w:ilvl w:val="0"/>
                <w:numId w:val="50"/>
              </w:numPr>
              <w:spacing w:before="120" w:after="120"/>
              <w:rPr>
                <w:b/>
                <w:color w:val="000000" w:themeColor="text1"/>
              </w:rPr>
            </w:pPr>
            <w:bookmarkStart w:id="3478" w:name="_Toc48892648"/>
            <w:bookmarkStart w:id="3479" w:name="_Toc48894480"/>
            <w:bookmarkStart w:id="3480" w:name="_Toc48895253"/>
            <w:bookmarkStart w:id="3481" w:name="_Toc48895439"/>
            <w:bookmarkStart w:id="3482" w:name="_Toc48896221"/>
            <w:bookmarkStart w:id="3483" w:name="_Toc48969006"/>
            <w:bookmarkStart w:id="3484" w:name="_Toc48969337"/>
            <w:bookmarkStart w:id="3485" w:name="_Toc48970260"/>
            <w:bookmarkStart w:id="3486" w:name="_Toc48974084"/>
            <w:bookmarkStart w:id="3487" w:name="_Toc48978580"/>
            <w:bookmarkStart w:id="3488" w:name="_Toc48979341"/>
            <w:bookmarkStart w:id="3489" w:name="_Toc48979528"/>
            <w:bookmarkStart w:id="3490" w:name="_Toc48980593"/>
            <w:bookmarkStart w:id="3491" w:name="_Toc49159666"/>
            <w:bookmarkStart w:id="3492" w:name="_Toc49159853"/>
            <w:bookmarkStart w:id="3493" w:name="_Toc67815133"/>
            <w:bookmarkStart w:id="3494" w:name="_Toc86025559"/>
            <w:bookmarkStart w:id="3495" w:name="_Toc235351202"/>
            <w:bookmarkStart w:id="3496" w:name="_Toc243275105"/>
            <w:r w:rsidRPr="00C763ED">
              <w:rPr>
                <w:b/>
                <w:color w:val="000000" w:themeColor="text1"/>
              </w:rPr>
              <w:t>Payment</w:t>
            </w:r>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p>
        </w:tc>
        <w:tc>
          <w:tcPr>
            <w:tcW w:w="7965" w:type="dxa"/>
          </w:tcPr>
          <w:p w:rsidR="007E081E" w:rsidRPr="00C763ED" w:rsidRDefault="007E081E" w:rsidP="0070555C">
            <w:pPr>
              <w:numPr>
                <w:ilvl w:val="0"/>
                <w:numId w:val="106"/>
              </w:numPr>
              <w:spacing w:beforeLines="50" w:before="120" w:afterLines="50" w:after="120"/>
              <w:jc w:val="both"/>
              <w:rPr>
                <w:color w:val="000000" w:themeColor="text1"/>
              </w:rPr>
            </w:pPr>
            <w:r w:rsidRPr="00C763ED">
              <w:rPr>
                <w:color w:val="000000" w:themeColor="text1"/>
                <w:lang w:val="en-GB"/>
              </w:rPr>
              <w:t>In consideration of the Services performed by the Consultant under this Contract, the Client shall make to the Consultant such payments and in such manner as stated under GCC Clauses 48 to 55.</w:t>
            </w:r>
          </w:p>
        </w:tc>
      </w:tr>
      <w:tr w:rsidR="00C763ED" w:rsidRPr="00C763ED">
        <w:trPr>
          <w:gridBefore w:val="1"/>
          <w:wBefore w:w="144" w:type="dxa"/>
          <w:trHeight w:val="1133"/>
        </w:trPr>
        <w:tc>
          <w:tcPr>
            <w:tcW w:w="2385" w:type="dxa"/>
            <w:gridSpan w:val="2"/>
          </w:tcPr>
          <w:p w:rsidR="007E081E" w:rsidRPr="00C763ED" w:rsidRDefault="007E081E" w:rsidP="00B9133D">
            <w:pPr>
              <w:pStyle w:val="Heading3"/>
              <w:numPr>
                <w:ilvl w:val="0"/>
                <w:numId w:val="50"/>
              </w:numPr>
              <w:spacing w:before="120" w:after="120"/>
              <w:rPr>
                <w:b/>
                <w:color w:val="000000" w:themeColor="text1"/>
              </w:rPr>
            </w:pPr>
            <w:bookmarkStart w:id="3497" w:name="_Toc243275106"/>
            <w:r w:rsidRPr="00C763ED">
              <w:rPr>
                <w:b/>
                <w:color w:val="000000" w:themeColor="text1"/>
              </w:rPr>
              <w:t>Counterpart Personnel</w:t>
            </w:r>
            <w:bookmarkEnd w:id="3497"/>
          </w:p>
        </w:tc>
        <w:tc>
          <w:tcPr>
            <w:tcW w:w="7965" w:type="dxa"/>
          </w:tcPr>
          <w:p w:rsidR="007E081E" w:rsidRPr="00C763ED" w:rsidRDefault="007E081E" w:rsidP="002450DB">
            <w:pPr>
              <w:numPr>
                <w:ilvl w:val="1"/>
                <w:numId w:val="106"/>
              </w:numPr>
              <w:tabs>
                <w:tab w:val="clear" w:pos="1656"/>
                <w:tab w:val="num" w:pos="567"/>
              </w:tabs>
              <w:spacing w:beforeLines="50" w:before="120" w:afterLines="50" w:after="120"/>
              <w:ind w:left="585" w:hanging="603"/>
              <w:jc w:val="both"/>
              <w:rPr>
                <w:color w:val="000000" w:themeColor="text1"/>
                <w:lang w:val="en-GB"/>
              </w:rPr>
            </w:pPr>
            <w:r w:rsidRPr="00C763ED">
              <w:rPr>
                <w:color w:val="000000" w:themeColor="text1"/>
                <w:lang w:val="en-GB"/>
              </w:rPr>
              <w:t xml:space="preserve">The Client shall make available to the Consultant free of charge such professional and support counterpart personnel, to be nominated by the Client with the Consultant’s advice, if specified in </w:t>
            </w:r>
            <w:r w:rsidRPr="00C763ED">
              <w:rPr>
                <w:b/>
                <w:color w:val="000000" w:themeColor="text1"/>
                <w:lang w:val="en-GB"/>
              </w:rPr>
              <w:t>Appendix 5B</w:t>
            </w:r>
            <w:r w:rsidRPr="00C763ED">
              <w:rPr>
                <w:color w:val="000000" w:themeColor="text1"/>
                <w:lang w:val="en-GB"/>
              </w:rPr>
              <w:t xml:space="preserve"> to the contract.</w:t>
            </w:r>
          </w:p>
        </w:tc>
      </w:tr>
      <w:tr w:rsidR="00C763ED" w:rsidRPr="00C763ED">
        <w:trPr>
          <w:gridBefore w:val="1"/>
          <w:wBefore w:w="144" w:type="dxa"/>
          <w:trHeight w:val="1133"/>
        </w:trPr>
        <w:tc>
          <w:tcPr>
            <w:tcW w:w="2385" w:type="dxa"/>
            <w:gridSpan w:val="2"/>
          </w:tcPr>
          <w:p w:rsidR="007E081E" w:rsidRPr="00C763ED" w:rsidRDefault="007E081E" w:rsidP="0070555C">
            <w:pPr>
              <w:pStyle w:val="Heading3"/>
              <w:spacing w:beforeLines="50" w:before="120" w:afterLines="50" w:after="120"/>
              <w:rPr>
                <w:b/>
                <w:color w:val="000000" w:themeColor="text1"/>
              </w:rPr>
            </w:pPr>
          </w:p>
        </w:tc>
        <w:tc>
          <w:tcPr>
            <w:tcW w:w="7965" w:type="dxa"/>
          </w:tcPr>
          <w:p w:rsidR="00E72A42" w:rsidRPr="00C763ED" w:rsidRDefault="007E081E" w:rsidP="002450DB">
            <w:pPr>
              <w:numPr>
                <w:ilvl w:val="1"/>
                <w:numId w:val="106"/>
              </w:numPr>
              <w:tabs>
                <w:tab w:val="clear" w:pos="1656"/>
                <w:tab w:val="num" w:pos="567"/>
              </w:tabs>
              <w:spacing w:beforeLines="50" w:before="120" w:afterLines="50" w:after="120"/>
              <w:ind w:left="585" w:hanging="603"/>
              <w:jc w:val="both"/>
              <w:rPr>
                <w:color w:val="000000" w:themeColor="text1"/>
                <w:lang w:val="en-GB"/>
              </w:rPr>
            </w:pPr>
            <w:r w:rsidRPr="00C763ED">
              <w:rPr>
                <w:color w:val="000000" w:themeColor="text1"/>
                <w:lang w:val="en-GB"/>
              </w:rPr>
              <w:t xml:space="preserve">If counterpart personnel are not provided by the Client to the </w:t>
            </w:r>
            <w:r w:rsidR="00932C0F" w:rsidRPr="00C763ED">
              <w:rPr>
                <w:color w:val="000000" w:themeColor="text1"/>
                <w:lang w:val="en-GB"/>
              </w:rPr>
              <w:t xml:space="preserve"> </w:t>
            </w:r>
            <w:r w:rsidRPr="00C763ED">
              <w:rPr>
                <w:color w:val="000000" w:themeColor="text1"/>
                <w:lang w:val="en-GB"/>
              </w:rPr>
              <w:t>Consultant as and when specified in</w:t>
            </w:r>
            <w:r w:rsidRPr="00C763ED">
              <w:rPr>
                <w:b/>
                <w:color w:val="000000" w:themeColor="text1"/>
                <w:lang w:val="en-GB"/>
              </w:rPr>
              <w:t xml:space="preserve"> Appendix 5B</w:t>
            </w:r>
            <w:r w:rsidR="00CE30E4" w:rsidRPr="00C763ED">
              <w:rPr>
                <w:b/>
                <w:color w:val="000000" w:themeColor="text1"/>
                <w:lang w:val="en-GB"/>
              </w:rPr>
              <w:t xml:space="preserve"> </w:t>
            </w:r>
            <w:r w:rsidRPr="00C763ED">
              <w:rPr>
                <w:color w:val="000000" w:themeColor="text1"/>
                <w:lang w:val="en-GB"/>
              </w:rPr>
              <w:t xml:space="preserve">the Client and </w:t>
            </w:r>
            <w:r w:rsidR="00932C0F" w:rsidRPr="00C763ED">
              <w:rPr>
                <w:color w:val="000000" w:themeColor="text1"/>
                <w:lang w:val="en-GB"/>
              </w:rPr>
              <w:t xml:space="preserve">  </w:t>
            </w:r>
            <w:r w:rsidRPr="00C763ED">
              <w:rPr>
                <w:color w:val="000000" w:themeColor="text1"/>
                <w:lang w:val="en-GB"/>
              </w:rPr>
              <w:t xml:space="preserve">the Consultant shall agree on; </w:t>
            </w:r>
          </w:p>
          <w:p w:rsidR="007E081E" w:rsidRPr="00C763ED" w:rsidRDefault="007E081E" w:rsidP="002450DB">
            <w:pPr>
              <w:numPr>
                <w:ilvl w:val="1"/>
                <w:numId w:val="108"/>
              </w:numPr>
              <w:tabs>
                <w:tab w:val="clear" w:pos="1944"/>
              </w:tabs>
              <w:spacing w:beforeLines="50" w:before="120" w:afterLines="50" w:after="120"/>
              <w:ind w:left="1212" w:hanging="600"/>
              <w:jc w:val="both"/>
              <w:rPr>
                <w:color w:val="000000" w:themeColor="text1"/>
                <w:lang w:val="en-GB"/>
              </w:rPr>
            </w:pPr>
            <w:r w:rsidRPr="00C763ED">
              <w:rPr>
                <w:color w:val="000000" w:themeColor="text1"/>
                <w:lang w:val="en-GB"/>
              </w:rPr>
              <w:t xml:space="preserve">how the affected part of the Services shall be carried out, and </w:t>
            </w:r>
          </w:p>
          <w:p w:rsidR="007E081E" w:rsidRPr="00C763ED" w:rsidRDefault="00932C0F" w:rsidP="00932C0F">
            <w:pPr>
              <w:spacing w:beforeLines="50" w:before="120" w:afterLines="50" w:after="120"/>
              <w:ind w:left="1212" w:hanging="600"/>
              <w:jc w:val="both"/>
              <w:rPr>
                <w:color w:val="000000" w:themeColor="text1"/>
                <w:lang w:val="en-GB"/>
              </w:rPr>
            </w:pPr>
            <w:r w:rsidRPr="00C763ED">
              <w:rPr>
                <w:color w:val="000000" w:themeColor="text1"/>
                <w:lang w:val="en-GB"/>
              </w:rPr>
              <w:t xml:space="preserve">(b)    </w:t>
            </w:r>
            <w:r w:rsidR="007E081E" w:rsidRPr="00C763ED">
              <w:rPr>
                <w:color w:val="000000" w:themeColor="text1"/>
                <w:lang w:val="en-GB"/>
              </w:rPr>
              <w:t>the additional payments, if any, to be made by the Client to the Consultant as a result ther</w:t>
            </w:r>
            <w:r w:rsidRPr="00C763ED">
              <w:rPr>
                <w:color w:val="000000" w:themeColor="text1"/>
                <w:lang w:val="en-GB"/>
              </w:rPr>
              <w:t>e</w:t>
            </w:r>
            <w:r w:rsidR="007E081E" w:rsidRPr="00C763ED">
              <w:rPr>
                <w:color w:val="000000" w:themeColor="text1"/>
                <w:lang w:val="en-GB"/>
              </w:rPr>
              <w:t>of pursuant to GCC Sub Clause 47.3</w:t>
            </w:r>
          </w:p>
        </w:tc>
      </w:tr>
      <w:tr w:rsidR="00C763ED" w:rsidRPr="00C763ED">
        <w:trPr>
          <w:gridBefore w:val="1"/>
          <w:wBefore w:w="144" w:type="dxa"/>
          <w:trHeight w:val="1133"/>
        </w:trPr>
        <w:tc>
          <w:tcPr>
            <w:tcW w:w="2385" w:type="dxa"/>
            <w:gridSpan w:val="2"/>
          </w:tcPr>
          <w:p w:rsidR="007E081E" w:rsidRPr="00C763ED" w:rsidRDefault="007E081E" w:rsidP="0070555C">
            <w:pPr>
              <w:pStyle w:val="Heading3"/>
              <w:spacing w:beforeLines="50" w:before="120" w:afterLines="50" w:after="120"/>
              <w:rPr>
                <w:b/>
                <w:color w:val="000000" w:themeColor="text1"/>
              </w:rPr>
            </w:pPr>
          </w:p>
        </w:tc>
        <w:tc>
          <w:tcPr>
            <w:tcW w:w="7965" w:type="dxa"/>
          </w:tcPr>
          <w:p w:rsidR="007E081E" w:rsidRPr="00C763ED" w:rsidRDefault="007E081E" w:rsidP="002450DB">
            <w:pPr>
              <w:numPr>
                <w:ilvl w:val="1"/>
                <w:numId w:val="106"/>
              </w:numPr>
              <w:tabs>
                <w:tab w:val="clear" w:pos="1656"/>
                <w:tab w:val="num" w:pos="567"/>
              </w:tabs>
              <w:spacing w:beforeLines="50" w:before="120" w:afterLines="50" w:after="120"/>
              <w:ind w:left="585" w:hanging="603"/>
              <w:jc w:val="both"/>
              <w:rPr>
                <w:color w:val="000000" w:themeColor="text1"/>
                <w:lang w:val="en-GB"/>
              </w:rPr>
            </w:pPr>
            <w:r w:rsidRPr="00C763ED">
              <w:rPr>
                <w:color w:val="000000" w:themeColor="text1"/>
                <w:lang w:val="en-GB"/>
              </w:rPr>
              <w:t>Professional and support counterpart personnel, excluding Client’s liaison personnel, shall work under the exclusive direction of the Consultant. If any member of the counterpart personnel fails to perform adequately any work assigned to such member by the Consultant that is consistent with the position occupied by such member, the Consultant may request the replacement of such member, and the Client shall not unreasonably refuse to act upon such request.</w:t>
            </w:r>
          </w:p>
        </w:tc>
      </w:tr>
      <w:tr w:rsidR="00C763ED" w:rsidRPr="00C763ED">
        <w:trPr>
          <w:gridBefore w:val="1"/>
          <w:wBefore w:w="144" w:type="dxa"/>
        </w:trPr>
        <w:tc>
          <w:tcPr>
            <w:tcW w:w="10350" w:type="dxa"/>
            <w:gridSpan w:val="3"/>
          </w:tcPr>
          <w:p w:rsidR="007E081E" w:rsidRPr="00C763ED" w:rsidRDefault="007E081E">
            <w:pPr>
              <w:pStyle w:val="Heading2"/>
              <w:spacing w:beforeLines="50" w:before="120" w:afterLines="50" w:after="120"/>
              <w:rPr>
                <w:color w:val="000000" w:themeColor="text1"/>
              </w:rPr>
            </w:pPr>
            <w:bookmarkStart w:id="3498" w:name="_Toc48892650"/>
            <w:bookmarkStart w:id="3499" w:name="_Toc48894482"/>
            <w:bookmarkStart w:id="3500" w:name="_Toc48895255"/>
            <w:bookmarkStart w:id="3501" w:name="_Toc48895441"/>
            <w:bookmarkStart w:id="3502" w:name="_Toc48896223"/>
            <w:bookmarkStart w:id="3503" w:name="_Toc48969008"/>
            <w:bookmarkStart w:id="3504" w:name="_Toc48969339"/>
            <w:bookmarkStart w:id="3505" w:name="_Toc48970262"/>
            <w:bookmarkStart w:id="3506" w:name="_Toc48974086"/>
            <w:bookmarkStart w:id="3507" w:name="_Toc48978582"/>
            <w:bookmarkStart w:id="3508" w:name="_Toc48979343"/>
            <w:bookmarkStart w:id="3509" w:name="_Toc48979530"/>
            <w:bookmarkStart w:id="3510" w:name="_Toc48980595"/>
            <w:bookmarkStart w:id="3511" w:name="_Toc49159668"/>
            <w:bookmarkStart w:id="3512" w:name="_Toc49159855"/>
            <w:bookmarkStart w:id="3513" w:name="_Toc67815135"/>
            <w:bookmarkStart w:id="3514" w:name="_Toc243275107"/>
            <w:r w:rsidRPr="00C763ED">
              <w:rPr>
                <w:color w:val="000000" w:themeColor="text1"/>
              </w:rPr>
              <w:t>F.</w:t>
            </w:r>
            <w:r w:rsidRPr="00C763ED">
              <w:rPr>
                <w:color w:val="000000" w:themeColor="text1"/>
              </w:rPr>
              <w:tab/>
              <w:t>Payments to the Consultants</w:t>
            </w:r>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p>
        </w:tc>
      </w:tr>
      <w:tr w:rsidR="00C763ED" w:rsidRPr="00C763ED">
        <w:trPr>
          <w:gridBefore w:val="1"/>
          <w:wBefore w:w="144" w:type="dxa"/>
          <w:cantSplit/>
        </w:trPr>
        <w:tc>
          <w:tcPr>
            <w:tcW w:w="2385" w:type="dxa"/>
            <w:gridSpan w:val="2"/>
            <w:vMerge w:val="restart"/>
          </w:tcPr>
          <w:p w:rsidR="009075DE" w:rsidRPr="00C763ED" w:rsidRDefault="009075DE" w:rsidP="00B9133D">
            <w:pPr>
              <w:pStyle w:val="Heading3"/>
              <w:numPr>
                <w:ilvl w:val="0"/>
                <w:numId w:val="50"/>
              </w:numPr>
              <w:spacing w:before="120" w:after="120"/>
              <w:rPr>
                <w:b/>
                <w:color w:val="000000" w:themeColor="text1"/>
              </w:rPr>
            </w:pPr>
            <w:bookmarkStart w:id="3515" w:name="_Toc351343730"/>
            <w:bookmarkStart w:id="3516" w:name="_Toc235351204"/>
            <w:r w:rsidRPr="00C763ED">
              <w:rPr>
                <w:b/>
                <w:color w:val="000000" w:themeColor="text1"/>
              </w:rPr>
              <w:br w:type="page"/>
            </w:r>
            <w:bookmarkStart w:id="3517" w:name="_Toc48892651"/>
            <w:bookmarkStart w:id="3518" w:name="_Toc48894483"/>
            <w:bookmarkStart w:id="3519" w:name="_Toc48895256"/>
            <w:bookmarkStart w:id="3520" w:name="_Toc48895442"/>
            <w:bookmarkStart w:id="3521" w:name="_Toc48896224"/>
            <w:bookmarkStart w:id="3522" w:name="_Toc48969009"/>
            <w:bookmarkStart w:id="3523" w:name="_Toc48969340"/>
            <w:bookmarkStart w:id="3524" w:name="_Toc48970263"/>
            <w:bookmarkStart w:id="3525" w:name="_Toc48974087"/>
            <w:bookmarkStart w:id="3526" w:name="_Toc48978583"/>
            <w:bookmarkStart w:id="3527" w:name="_Toc48979344"/>
            <w:bookmarkStart w:id="3528" w:name="_Toc48979531"/>
            <w:bookmarkStart w:id="3529" w:name="_Toc48980596"/>
            <w:bookmarkStart w:id="3530" w:name="_Toc49159669"/>
            <w:bookmarkStart w:id="3531" w:name="_Toc49159856"/>
            <w:bookmarkStart w:id="3532" w:name="_Toc67815136"/>
            <w:bookmarkStart w:id="3533" w:name="_Toc86025562"/>
            <w:bookmarkStart w:id="3534" w:name="_Toc243275108"/>
            <w:bookmarkEnd w:id="3515"/>
            <w:r w:rsidRPr="00C763ED">
              <w:rPr>
                <w:b/>
                <w:color w:val="000000" w:themeColor="text1"/>
              </w:rPr>
              <w:t>Cost Estimate of Services: Ceiling Amount</w:t>
            </w:r>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p>
        </w:tc>
        <w:tc>
          <w:tcPr>
            <w:tcW w:w="7965" w:type="dxa"/>
          </w:tcPr>
          <w:p w:rsidR="009075DE" w:rsidRPr="00C763ED" w:rsidRDefault="009075DE" w:rsidP="00A61D9B">
            <w:pPr>
              <w:numPr>
                <w:ilvl w:val="0"/>
                <w:numId w:val="113"/>
              </w:numPr>
              <w:tabs>
                <w:tab w:val="clear" w:pos="720"/>
                <w:tab w:val="num" w:pos="612"/>
              </w:tabs>
              <w:spacing w:beforeLines="50" w:before="120" w:afterLines="50" w:after="120"/>
              <w:ind w:left="612" w:hanging="612"/>
              <w:jc w:val="both"/>
              <w:rPr>
                <w:color w:val="000000" w:themeColor="text1"/>
                <w:lang w:val="en-GB"/>
              </w:rPr>
            </w:pPr>
            <w:r w:rsidRPr="00C763ED">
              <w:rPr>
                <w:color w:val="000000" w:themeColor="text1"/>
                <w:lang w:val="en-GB"/>
              </w:rPr>
              <w:t xml:space="preserve">An estimate of the cost of the Services is set forth in </w:t>
            </w:r>
            <w:r w:rsidRPr="00C763ED">
              <w:rPr>
                <w:b/>
                <w:color w:val="000000" w:themeColor="text1"/>
                <w:lang w:val="en-GB"/>
              </w:rPr>
              <w:t xml:space="preserve">Appendix </w:t>
            </w:r>
            <w:r w:rsidR="0030669F" w:rsidRPr="00C763ED">
              <w:rPr>
                <w:b/>
                <w:color w:val="000000" w:themeColor="text1"/>
                <w:lang w:val="en-GB"/>
              </w:rPr>
              <w:t>6</w:t>
            </w:r>
            <w:r w:rsidRPr="00C763ED">
              <w:rPr>
                <w:color w:val="000000" w:themeColor="text1"/>
                <w:lang w:val="en-GB"/>
              </w:rPr>
              <w:t xml:space="preserve"> to the contract.</w:t>
            </w:r>
          </w:p>
        </w:tc>
      </w:tr>
      <w:tr w:rsidR="00C763ED" w:rsidRPr="00C763ED">
        <w:trPr>
          <w:gridBefore w:val="1"/>
          <w:wBefore w:w="144" w:type="dxa"/>
          <w:cantSplit/>
        </w:trPr>
        <w:tc>
          <w:tcPr>
            <w:tcW w:w="2385" w:type="dxa"/>
            <w:gridSpan w:val="2"/>
            <w:vMerge/>
          </w:tcPr>
          <w:p w:rsidR="009075DE" w:rsidRPr="00C763ED" w:rsidRDefault="009075DE">
            <w:pPr>
              <w:spacing w:beforeLines="50" w:before="120" w:afterLines="50" w:after="120"/>
              <w:rPr>
                <w:color w:val="000000" w:themeColor="text1"/>
                <w:lang w:val="en-GB"/>
              </w:rPr>
            </w:pPr>
          </w:p>
        </w:tc>
        <w:tc>
          <w:tcPr>
            <w:tcW w:w="7965" w:type="dxa"/>
          </w:tcPr>
          <w:p w:rsidR="009075DE" w:rsidRPr="00C763ED" w:rsidRDefault="009075DE" w:rsidP="00A61D9B">
            <w:pPr>
              <w:numPr>
                <w:ilvl w:val="0"/>
                <w:numId w:val="113"/>
              </w:numPr>
              <w:tabs>
                <w:tab w:val="clear" w:pos="720"/>
                <w:tab w:val="num" w:pos="612"/>
              </w:tabs>
              <w:spacing w:beforeLines="50" w:before="120" w:afterLines="50" w:after="120"/>
              <w:ind w:left="612" w:hanging="612"/>
              <w:jc w:val="both"/>
              <w:rPr>
                <w:color w:val="000000" w:themeColor="text1"/>
                <w:lang w:val="en-GB"/>
              </w:rPr>
            </w:pPr>
            <w:r w:rsidRPr="00C763ED">
              <w:rPr>
                <w:color w:val="000000" w:themeColor="text1"/>
                <w:lang w:val="en-GB"/>
              </w:rPr>
              <w:t>Except as may be otherwise agreed under GCC Clause 22 and subject to GCC Sub Clause 47.3, payments under this Contract shall not exceed the ceiling as specified in the PCC.</w:t>
            </w:r>
          </w:p>
        </w:tc>
      </w:tr>
      <w:tr w:rsidR="00C763ED" w:rsidRPr="00C763ED">
        <w:trPr>
          <w:gridBefore w:val="1"/>
          <w:wBefore w:w="144" w:type="dxa"/>
        </w:trPr>
        <w:tc>
          <w:tcPr>
            <w:tcW w:w="2385" w:type="dxa"/>
            <w:gridSpan w:val="2"/>
          </w:tcPr>
          <w:p w:rsidR="009075DE" w:rsidRPr="00C763ED" w:rsidRDefault="009075DE" w:rsidP="0070555C">
            <w:pPr>
              <w:spacing w:beforeLines="50" w:before="120" w:afterLines="50" w:after="120"/>
              <w:rPr>
                <w:b/>
                <w:color w:val="000000" w:themeColor="text1"/>
                <w:lang w:val="en-GB"/>
              </w:rPr>
            </w:pPr>
          </w:p>
        </w:tc>
        <w:tc>
          <w:tcPr>
            <w:tcW w:w="7965" w:type="dxa"/>
          </w:tcPr>
          <w:p w:rsidR="009075DE" w:rsidRPr="00C763ED" w:rsidRDefault="009075DE" w:rsidP="00A61D9B">
            <w:pPr>
              <w:numPr>
                <w:ilvl w:val="0"/>
                <w:numId w:val="113"/>
              </w:numPr>
              <w:tabs>
                <w:tab w:val="clear" w:pos="720"/>
                <w:tab w:val="num" w:pos="612"/>
              </w:tabs>
              <w:spacing w:beforeLines="50" w:before="120" w:afterLines="50" w:after="120"/>
              <w:ind w:left="612" w:hanging="612"/>
              <w:jc w:val="both"/>
              <w:rPr>
                <w:color w:val="000000" w:themeColor="text1"/>
                <w:lang w:val="en-GB"/>
              </w:rPr>
            </w:pPr>
            <w:r w:rsidRPr="00C763ED">
              <w:rPr>
                <w:color w:val="000000" w:themeColor="text1"/>
                <w:lang w:val="en-GB"/>
              </w:rPr>
              <w:t xml:space="preserve">Notwithstanding GCC Sub Clause 47.2, if pursuant to any of the GCC </w:t>
            </w:r>
            <w:r w:rsidR="00327473" w:rsidRPr="00C763ED">
              <w:rPr>
                <w:color w:val="000000" w:themeColor="text1"/>
                <w:lang w:val="en-GB"/>
              </w:rPr>
              <w:t xml:space="preserve">Clauses </w:t>
            </w:r>
            <w:r w:rsidRPr="00C763ED">
              <w:rPr>
                <w:color w:val="000000" w:themeColor="text1"/>
                <w:lang w:val="en-GB"/>
              </w:rPr>
              <w:t>44</w:t>
            </w:r>
            <w:r w:rsidR="00327473" w:rsidRPr="00C763ED">
              <w:rPr>
                <w:color w:val="000000" w:themeColor="text1"/>
                <w:lang w:val="en-GB"/>
              </w:rPr>
              <w:t>,</w:t>
            </w:r>
            <w:r w:rsidRPr="00C763ED">
              <w:rPr>
                <w:color w:val="000000" w:themeColor="text1"/>
                <w:lang w:val="en-GB"/>
              </w:rPr>
              <w:t xml:space="preserve"> 46</w:t>
            </w:r>
            <w:r w:rsidR="00327473" w:rsidRPr="00C763ED">
              <w:rPr>
                <w:color w:val="000000" w:themeColor="text1"/>
                <w:lang w:val="en-GB"/>
              </w:rPr>
              <w:t xml:space="preserve"> or 48</w:t>
            </w:r>
            <w:r w:rsidRPr="00C763ED">
              <w:rPr>
                <w:color w:val="000000" w:themeColor="text1"/>
                <w:lang w:val="en-GB"/>
              </w:rPr>
              <w:t xml:space="preserve"> the Parties shall agree that additional payments as the case may be, shall be made to the Consultant in order to cover any necessary additional expenditures not envisaged in the cost estimate referred to in GCC Sub Clause 47.1 above, the ceiling set forth in GCC Sub Clause 47.2 above shall be increased by the amount of any such additional payments.</w:t>
            </w:r>
          </w:p>
        </w:tc>
      </w:tr>
      <w:tr w:rsidR="00C763ED" w:rsidRPr="00C763ED">
        <w:trPr>
          <w:gridBefore w:val="1"/>
          <w:wBefore w:w="144" w:type="dxa"/>
        </w:trPr>
        <w:tc>
          <w:tcPr>
            <w:tcW w:w="2385" w:type="dxa"/>
            <w:gridSpan w:val="2"/>
          </w:tcPr>
          <w:p w:rsidR="009075DE" w:rsidRPr="00C763ED" w:rsidRDefault="009075DE" w:rsidP="00B9133D">
            <w:pPr>
              <w:pStyle w:val="Heading3"/>
              <w:numPr>
                <w:ilvl w:val="0"/>
                <w:numId w:val="50"/>
              </w:numPr>
              <w:spacing w:before="120" w:after="120"/>
              <w:rPr>
                <w:b/>
                <w:color w:val="000000" w:themeColor="text1"/>
              </w:rPr>
            </w:pPr>
            <w:bookmarkStart w:id="3535" w:name="_Toc48892652"/>
            <w:bookmarkStart w:id="3536" w:name="_Toc48894484"/>
            <w:bookmarkStart w:id="3537" w:name="_Toc48895257"/>
            <w:bookmarkStart w:id="3538" w:name="_Toc48895443"/>
            <w:bookmarkStart w:id="3539" w:name="_Toc48896225"/>
            <w:bookmarkStart w:id="3540" w:name="_Toc48969010"/>
            <w:bookmarkStart w:id="3541" w:name="_Toc48969341"/>
            <w:bookmarkStart w:id="3542" w:name="_Toc48970264"/>
            <w:bookmarkStart w:id="3543" w:name="_Toc48974088"/>
            <w:bookmarkStart w:id="3544" w:name="_Toc48978584"/>
            <w:bookmarkStart w:id="3545" w:name="_Toc48979345"/>
            <w:bookmarkStart w:id="3546" w:name="_Toc48979532"/>
            <w:bookmarkStart w:id="3547" w:name="_Toc48980597"/>
            <w:bookmarkStart w:id="3548" w:name="_Toc49159670"/>
            <w:bookmarkStart w:id="3549" w:name="_Toc49159857"/>
            <w:bookmarkStart w:id="3550" w:name="_Toc67815137"/>
            <w:bookmarkStart w:id="3551" w:name="_Toc86025563"/>
            <w:bookmarkStart w:id="3552" w:name="_Toc235351205"/>
            <w:bookmarkStart w:id="3553" w:name="_Toc243275109"/>
            <w:r w:rsidRPr="00C763ED">
              <w:rPr>
                <w:b/>
                <w:color w:val="000000" w:themeColor="text1"/>
              </w:rPr>
              <w:t>Payments: General</w:t>
            </w:r>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p>
        </w:tc>
        <w:tc>
          <w:tcPr>
            <w:tcW w:w="7965" w:type="dxa"/>
          </w:tcPr>
          <w:p w:rsidR="009075DE" w:rsidRPr="00C763ED" w:rsidRDefault="009075DE" w:rsidP="002450DB">
            <w:pPr>
              <w:numPr>
                <w:ilvl w:val="0"/>
                <w:numId w:val="111"/>
              </w:numPr>
              <w:tabs>
                <w:tab w:val="clear" w:pos="720"/>
                <w:tab w:val="num" w:pos="639"/>
              </w:tabs>
              <w:spacing w:beforeLines="50" w:before="120" w:afterLines="50" w:after="120"/>
              <w:ind w:left="639" w:hanging="639"/>
              <w:jc w:val="both"/>
              <w:rPr>
                <w:color w:val="000000" w:themeColor="text1"/>
                <w:lang w:val="en-GB"/>
              </w:rPr>
            </w:pPr>
            <w:r w:rsidRPr="00C763ED">
              <w:rPr>
                <w:color w:val="000000" w:themeColor="text1"/>
                <w:lang w:val="en-GB"/>
              </w:rPr>
              <w:t xml:space="preserve">All payments under this Contract shall be </w:t>
            </w:r>
            <w:r w:rsidRPr="00C763ED">
              <w:rPr>
                <w:b/>
                <w:color w:val="000000" w:themeColor="text1"/>
                <w:lang w:val="en-GB"/>
              </w:rPr>
              <w:t xml:space="preserve">made to the account of the Consultant </w:t>
            </w:r>
            <w:r w:rsidRPr="00C763ED">
              <w:rPr>
                <w:color w:val="000000" w:themeColor="text1"/>
                <w:lang w:val="en-GB"/>
              </w:rPr>
              <w:t>as specified in the PCC.</w:t>
            </w:r>
          </w:p>
        </w:tc>
      </w:tr>
      <w:tr w:rsidR="00C763ED" w:rsidRPr="00C763ED">
        <w:trPr>
          <w:gridBefore w:val="1"/>
          <w:wBefore w:w="144" w:type="dxa"/>
        </w:trPr>
        <w:tc>
          <w:tcPr>
            <w:tcW w:w="2385" w:type="dxa"/>
            <w:gridSpan w:val="2"/>
          </w:tcPr>
          <w:p w:rsidR="009075DE" w:rsidRPr="00C763ED" w:rsidRDefault="009075DE" w:rsidP="0070555C">
            <w:pPr>
              <w:pStyle w:val="Heading3"/>
              <w:spacing w:beforeLines="50" w:before="120" w:afterLines="50" w:after="120"/>
              <w:ind w:left="372" w:hanging="360"/>
              <w:rPr>
                <w:b/>
                <w:color w:val="000000" w:themeColor="text1"/>
              </w:rPr>
            </w:pPr>
          </w:p>
        </w:tc>
        <w:tc>
          <w:tcPr>
            <w:tcW w:w="7965" w:type="dxa"/>
          </w:tcPr>
          <w:p w:rsidR="009075DE" w:rsidRPr="00C763ED" w:rsidRDefault="009075DE" w:rsidP="002450DB">
            <w:pPr>
              <w:numPr>
                <w:ilvl w:val="0"/>
                <w:numId w:val="111"/>
              </w:numPr>
              <w:tabs>
                <w:tab w:val="clear" w:pos="720"/>
                <w:tab w:val="num" w:pos="639"/>
              </w:tabs>
              <w:spacing w:beforeLines="50" w:before="120" w:afterLines="50" w:after="120"/>
              <w:ind w:left="639" w:hanging="639"/>
              <w:jc w:val="both"/>
              <w:rPr>
                <w:color w:val="000000" w:themeColor="text1"/>
                <w:lang w:val="en-GB"/>
              </w:rPr>
            </w:pPr>
            <w:r w:rsidRPr="00C763ED">
              <w:rPr>
                <w:color w:val="000000" w:themeColor="text1"/>
                <w:lang w:val="en-GB"/>
              </w:rPr>
              <w:t xml:space="preserve">Payments in respect of remuneration or reimbursable expenses, which exceed the cost estimates for these items as set forth in </w:t>
            </w:r>
            <w:r w:rsidRPr="00C763ED">
              <w:rPr>
                <w:b/>
                <w:color w:val="000000" w:themeColor="text1"/>
                <w:lang w:val="en-GB"/>
              </w:rPr>
              <w:t>Appendix 6</w:t>
            </w:r>
            <w:r w:rsidRPr="00C763ED">
              <w:rPr>
                <w:color w:val="000000" w:themeColor="text1"/>
                <w:lang w:val="en-GB"/>
              </w:rPr>
              <w:t xml:space="preserve"> to the contract, may be charged to the physical contingency provided for only if the Client approved such expenditures prior to being incurred.</w:t>
            </w:r>
          </w:p>
        </w:tc>
      </w:tr>
      <w:tr w:rsidR="00C763ED" w:rsidRPr="00C763ED">
        <w:trPr>
          <w:gridBefore w:val="1"/>
          <w:wBefore w:w="144" w:type="dxa"/>
          <w:trHeight w:val="773"/>
        </w:trPr>
        <w:tc>
          <w:tcPr>
            <w:tcW w:w="2385" w:type="dxa"/>
            <w:gridSpan w:val="2"/>
          </w:tcPr>
          <w:p w:rsidR="009075DE" w:rsidRPr="00C763ED" w:rsidRDefault="009075DE" w:rsidP="0070555C">
            <w:pPr>
              <w:spacing w:beforeLines="50" w:before="120" w:afterLines="50" w:after="120"/>
              <w:rPr>
                <w:b/>
                <w:color w:val="000000" w:themeColor="text1"/>
              </w:rPr>
            </w:pPr>
          </w:p>
        </w:tc>
        <w:tc>
          <w:tcPr>
            <w:tcW w:w="7965" w:type="dxa"/>
          </w:tcPr>
          <w:p w:rsidR="009075DE" w:rsidRPr="00C763ED" w:rsidRDefault="009075DE" w:rsidP="002450DB">
            <w:pPr>
              <w:numPr>
                <w:ilvl w:val="0"/>
                <w:numId w:val="111"/>
              </w:numPr>
              <w:tabs>
                <w:tab w:val="clear" w:pos="720"/>
                <w:tab w:val="num" w:pos="639"/>
              </w:tabs>
              <w:spacing w:beforeLines="50" w:before="120" w:afterLines="50" w:after="120"/>
              <w:ind w:left="639" w:hanging="639"/>
              <w:jc w:val="both"/>
              <w:rPr>
                <w:color w:val="000000" w:themeColor="text1"/>
                <w:lang w:val="en-GB"/>
              </w:rPr>
            </w:pPr>
            <w:r w:rsidRPr="00C763ED">
              <w:rPr>
                <w:color w:val="000000" w:themeColor="text1"/>
                <w:lang w:val="en-GB"/>
              </w:rPr>
              <w:t>With the exception of the final payment as stated under GCC Clause 53, payments do not constitute acceptance of the Services nor relieve the Consultant of any obligations hereunder.</w:t>
            </w:r>
          </w:p>
        </w:tc>
      </w:tr>
      <w:tr w:rsidR="00C763ED" w:rsidRPr="00C763ED">
        <w:trPr>
          <w:gridBefore w:val="1"/>
          <w:wBefore w:w="144" w:type="dxa"/>
          <w:trHeight w:val="773"/>
        </w:trPr>
        <w:tc>
          <w:tcPr>
            <w:tcW w:w="2385" w:type="dxa"/>
            <w:gridSpan w:val="2"/>
          </w:tcPr>
          <w:p w:rsidR="000979ED" w:rsidRPr="00C763ED" w:rsidRDefault="000979ED" w:rsidP="00A61D9B">
            <w:pPr>
              <w:pStyle w:val="Heading3"/>
              <w:numPr>
                <w:ilvl w:val="0"/>
                <w:numId w:val="50"/>
              </w:numPr>
              <w:spacing w:beforeLines="50" w:before="120" w:afterLines="50" w:after="120"/>
              <w:rPr>
                <w:b/>
                <w:color w:val="000000" w:themeColor="text1"/>
              </w:rPr>
            </w:pPr>
            <w:bookmarkStart w:id="3554" w:name="_Toc48892653"/>
            <w:bookmarkStart w:id="3555" w:name="_Toc48894485"/>
            <w:bookmarkStart w:id="3556" w:name="_Toc48895258"/>
            <w:bookmarkStart w:id="3557" w:name="_Toc48895444"/>
            <w:bookmarkStart w:id="3558" w:name="_Toc48896226"/>
            <w:bookmarkStart w:id="3559" w:name="_Toc48969011"/>
            <w:bookmarkStart w:id="3560" w:name="_Toc48969342"/>
            <w:bookmarkStart w:id="3561" w:name="_Toc48970265"/>
            <w:bookmarkStart w:id="3562" w:name="_Toc48974089"/>
            <w:bookmarkStart w:id="3563" w:name="_Toc48978585"/>
            <w:bookmarkStart w:id="3564" w:name="_Toc48979346"/>
            <w:bookmarkStart w:id="3565" w:name="_Toc48979533"/>
            <w:bookmarkStart w:id="3566" w:name="_Toc48980598"/>
            <w:bookmarkStart w:id="3567" w:name="_Toc49159671"/>
            <w:bookmarkStart w:id="3568" w:name="_Toc49159858"/>
            <w:bookmarkStart w:id="3569" w:name="_Toc67815138"/>
            <w:bookmarkStart w:id="3570" w:name="_Toc86025564"/>
            <w:bookmarkStart w:id="3571" w:name="_Toc243275110"/>
            <w:r w:rsidRPr="00C763ED">
              <w:rPr>
                <w:b/>
                <w:color w:val="000000" w:themeColor="text1"/>
              </w:rPr>
              <w:t xml:space="preserve">Lump-Sum </w:t>
            </w:r>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r w:rsidR="009F64EA" w:rsidRPr="00C763ED">
              <w:rPr>
                <w:b/>
                <w:color w:val="000000" w:themeColor="text1"/>
              </w:rPr>
              <w:t>Payment</w:t>
            </w:r>
            <w:bookmarkEnd w:id="3571"/>
          </w:p>
        </w:tc>
        <w:tc>
          <w:tcPr>
            <w:tcW w:w="7965" w:type="dxa"/>
          </w:tcPr>
          <w:p w:rsidR="000979ED" w:rsidRPr="00C763ED" w:rsidRDefault="000979ED" w:rsidP="00D00B4E">
            <w:pPr>
              <w:numPr>
                <w:ilvl w:val="0"/>
                <w:numId w:val="155"/>
              </w:numPr>
              <w:spacing w:beforeLines="50" w:before="120" w:afterLines="50" w:after="120"/>
              <w:jc w:val="both"/>
              <w:rPr>
                <w:color w:val="000000" w:themeColor="text1"/>
                <w:lang w:val="en-GB"/>
              </w:rPr>
            </w:pPr>
            <w:r w:rsidRPr="00C763ED">
              <w:rPr>
                <w:color w:val="000000" w:themeColor="text1"/>
                <w:lang w:val="en-GB"/>
              </w:rPr>
              <w:t xml:space="preserve">Subject to the ceiling specified in GCC Sub-Clause 49.2, the Client shall pay to the Consultant total remuneration which shall be </w:t>
            </w:r>
            <w:r w:rsidRPr="00C763ED">
              <w:rPr>
                <w:b/>
                <w:color w:val="000000" w:themeColor="text1"/>
                <w:lang w:val="en-GB"/>
              </w:rPr>
              <w:t>a fixed lump-sum</w:t>
            </w:r>
            <w:r w:rsidR="00A521DA" w:rsidRPr="00C763ED">
              <w:rPr>
                <w:color w:val="000000" w:themeColor="text1"/>
                <w:lang w:val="en-GB"/>
              </w:rPr>
              <w:t xml:space="preserve"> </w:t>
            </w:r>
            <w:r w:rsidRPr="00C763ED">
              <w:rPr>
                <w:color w:val="000000" w:themeColor="text1"/>
                <w:lang w:val="en-GB"/>
              </w:rPr>
              <w:t xml:space="preserve">including all staff costs, sub-consultants costs, </w:t>
            </w:r>
            <w:r w:rsidR="005B7AA2" w:rsidRPr="00C763ED">
              <w:rPr>
                <w:color w:val="000000" w:themeColor="text1"/>
                <w:lang w:val="en-GB"/>
              </w:rPr>
              <w:t>reimbursable</w:t>
            </w:r>
            <w:r w:rsidR="005B7AA2">
              <w:rPr>
                <w:color w:val="000000" w:themeColor="text1"/>
                <w:lang w:val="en-GB"/>
              </w:rPr>
              <w:t>s</w:t>
            </w:r>
            <w:r w:rsidRPr="00C763ED">
              <w:rPr>
                <w:color w:val="000000" w:themeColor="text1"/>
                <w:lang w:val="en-GB"/>
              </w:rPr>
              <w:t>, and all other costs incurred by the Consultant in carrying out the Services described in Appendix 1.  The contract price may only be increased above the amounts stated in GCC Sub-Clause 49.2, if the Parties have agreed to additional payments in accordance with GCC Sub-Clause 22.1.</w:t>
            </w:r>
          </w:p>
        </w:tc>
      </w:tr>
      <w:tr w:rsidR="00C763ED" w:rsidRPr="00C763ED">
        <w:trPr>
          <w:gridBefore w:val="1"/>
          <w:wBefore w:w="144" w:type="dxa"/>
          <w:trHeight w:val="773"/>
        </w:trPr>
        <w:tc>
          <w:tcPr>
            <w:tcW w:w="2385" w:type="dxa"/>
            <w:gridSpan w:val="2"/>
          </w:tcPr>
          <w:p w:rsidR="00192A70" w:rsidRPr="00C763ED" w:rsidRDefault="00F755B9" w:rsidP="00A61D9B">
            <w:pPr>
              <w:pStyle w:val="Heading3"/>
              <w:numPr>
                <w:ilvl w:val="0"/>
                <w:numId w:val="50"/>
              </w:numPr>
              <w:spacing w:beforeLines="50" w:before="120" w:afterLines="50" w:after="120"/>
              <w:rPr>
                <w:b/>
                <w:color w:val="000000" w:themeColor="text1"/>
              </w:rPr>
            </w:pPr>
            <w:bookmarkStart w:id="3572" w:name="_Toc243275111"/>
            <w:r w:rsidRPr="00C763ED">
              <w:rPr>
                <w:b/>
                <w:color w:val="000000" w:themeColor="text1"/>
              </w:rPr>
              <w:t>Contract Price</w:t>
            </w:r>
            <w:bookmarkEnd w:id="3572"/>
          </w:p>
        </w:tc>
        <w:tc>
          <w:tcPr>
            <w:tcW w:w="7965" w:type="dxa"/>
          </w:tcPr>
          <w:p w:rsidR="00192A70" w:rsidRPr="00C763ED" w:rsidRDefault="00F755B9" w:rsidP="00F755B9">
            <w:pPr>
              <w:numPr>
                <w:ilvl w:val="0"/>
                <w:numId w:val="158"/>
              </w:numPr>
              <w:spacing w:beforeLines="50" w:before="120" w:afterLines="50" w:after="120"/>
              <w:jc w:val="both"/>
              <w:rPr>
                <w:color w:val="000000" w:themeColor="text1"/>
                <w:lang w:val="en-GB"/>
              </w:rPr>
            </w:pPr>
            <w:r w:rsidRPr="00C763ED">
              <w:rPr>
                <w:color w:val="000000" w:themeColor="text1"/>
                <w:lang w:val="en-GB"/>
              </w:rPr>
              <w:t>The Contract Price is set forth in the PCC</w:t>
            </w:r>
          </w:p>
        </w:tc>
      </w:tr>
      <w:tr w:rsidR="00C763ED" w:rsidRPr="00C763ED">
        <w:trPr>
          <w:gridBefore w:val="1"/>
          <w:wBefore w:w="144" w:type="dxa"/>
          <w:trHeight w:val="773"/>
        </w:trPr>
        <w:tc>
          <w:tcPr>
            <w:tcW w:w="2385" w:type="dxa"/>
            <w:gridSpan w:val="2"/>
          </w:tcPr>
          <w:p w:rsidR="00D00B4E" w:rsidRPr="00C763ED" w:rsidRDefault="00D00B4E" w:rsidP="00A61D9B">
            <w:pPr>
              <w:pStyle w:val="Heading3"/>
              <w:numPr>
                <w:ilvl w:val="0"/>
                <w:numId w:val="50"/>
              </w:numPr>
              <w:spacing w:beforeLines="50" w:before="120" w:afterLines="50" w:after="120"/>
              <w:rPr>
                <w:b/>
                <w:color w:val="000000" w:themeColor="text1"/>
              </w:rPr>
            </w:pPr>
            <w:bookmarkStart w:id="3573" w:name="_Toc243275112"/>
            <w:r w:rsidRPr="00C763ED">
              <w:rPr>
                <w:b/>
                <w:color w:val="000000" w:themeColor="text1"/>
              </w:rPr>
              <w:t>Modes of Payment</w:t>
            </w:r>
            <w:bookmarkEnd w:id="3573"/>
          </w:p>
        </w:tc>
        <w:tc>
          <w:tcPr>
            <w:tcW w:w="7965" w:type="dxa"/>
          </w:tcPr>
          <w:p w:rsidR="00D00B4E" w:rsidRPr="00C763ED" w:rsidRDefault="00D00B4E" w:rsidP="00C43705">
            <w:pPr>
              <w:numPr>
                <w:ilvl w:val="0"/>
                <w:numId w:val="156"/>
              </w:numPr>
              <w:spacing w:beforeLines="50" w:before="120" w:afterLines="50" w:after="120"/>
              <w:jc w:val="both"/>
              <w:rPr>
                <w:color w:val="000000" w:themeColor="text1"/>
                <w:lang w:val="en-GB"/>
              </w:rPr>
            </w:pPr>
            <w:r w:rsidRPr="00C763ED">
              <w:rPr>
                <w:color w:val="000000" w:themeColor="text1"/>
                <w:lang w:val="en-GB"/>
              </w:rPr>
              <w:t>Payments in respect of the Services shall be made as specified in GCC Clause</w:t>
            </w:r>
            <w:r w:rsidR="00A521DA" w:rsidRPr="00C763ED">
              <w:rPr>
                <w:color w:val="000000" w:themeColor="text1"/>
                <w:lang w:val="en-GB"/>
              </w:rPr>
              <w:t>s from 5</w:t>
            </w:r>
            <w:r w:rsidR="009F64EA" w:rsidRPr="00C763ED">
              <w:rPr>
                <w:color w:val="000000" w:themeColor="text1"/>
                <w:lang w:val="en-GB"/>
              </w:rPr>
              <w:t>2</w:t>
            </w:r>
            <w:r w:rsidRPr="00C763ED">
              <w:rPr>
                <w:color w:val="000000" w:themeColor="text1"/>
                <w:lang w:val="en-GB"/>
              </w:rPr>
              <w:t xml:space="preserve"> to 55.</w:t>
            </w:r>
          </w:p>
          <w:p w:rsidR="00D00B4E" w:rsidRPr="00C763ED" w:rsidRDefault="00D00B4E" w:rsidP="00A61D9B">
            <w:pPr>
              <w:spacing w:beforeLines="50" w:before="120" w:afterLines="50" w:after="120"/>
              <w:jc w:val="both"/>
              <w:rPr>
                <w:color w:val="000000" w:themeColor="text1"/>
                <w:lang w:val="en-GB"/>
              </w:rPr>
            </w:pPr>
          </w:p>
        </w:tc>
      </w:tr>
      <w:tr w:rsidR="00C763ED" w:rsidRPr="00C763ED">
        <w:trPr>
          <w:gridBefore w:val="1"/>
          <w:wBefore w:w="144" w:type="dxa"/>
          <w:trHeight w:val="773"/>
        </w:trPr>
        <w:tc>
          <w:tcPr>
            <w:tcW w:w="2385" w:type="dxa"/>
            <w:gridSpan w:val="2"/>
          </w:tcPr>
          <w:p w:rsidR="00D00B4E" w:rsidRPr="00C763ED" w:rsidRDefault="00D00B4E" w:rsidP="00A61D9B">
            <w:pPr>
              <w:pStyle w:val="Heading3"/>
              <w:numPr>
                <w:ilvl w:val="0"/>
                <w:numId w:val="50"/>
              </w:numPr>
              <w:spacing w:beforeLines="50" w:before="120" w:afterLines="50" w:after="120"/>
              <w:rPr>
                <w:b/>
                <w:color w:val="000000" w:themeColor="text1"/>
              </w:rPr>
            </w:pPr>
            <w:bookmarkStart w:id="3574" w:name="_Toc243275113"/>
            <w:r w:rsidRPr="00C763ED">
              <w:rPr>
                <w:b/>
                <w:color w:val="000000" w:themeColor="text1"/>
              </w:rPr>
              <w:t>Advance Payment</w:t>
            </w:r>
            <w:bookmarkEnd w:id="3574"/>
          </w:p>
        </w:tc>
        <w:tc>
          <w:tcPr>
            <w:tcW w:w="7965" w:type="dxa"/>
          </w:tcPr>
          <w:p w:rsidR="00D00B4E" w:rsidRPr="00C763ED" w:rsidRDefault="00D00B4E" w:rsidP="00A61D9B">
            <w:pPr>
              <w:numPr>
                <w:ilvl w:val="0"/>
                <w:numId w:val="157"/>
              </w:numPr>
              <w:spacing w:beforeLines="50" w:before="120" w:afterLines="50" w:after="120"/>
              <w:jc w:val="both"/>
              <w:rPr>
                <w:color w:val="000000" w:themeColor="text1"/>
                <w:lang w:val="en-GB"/>
              </w:rPr>
            </w:pPr>
            <w:r w:rsidRPr="00C763ED">
              <w:rPr>
                <w:color w:val="000000" w:themeColor="text1"/>
                <w:lang w:val="en-GB"/>
              </w:rPr>
              <w:t xml:space="preserve">If so specified in the PCC, an Advance Payment shall be made to the Consultant, of the amount and within the number of days after the Effective Date as specified in the PCC. If the advance payment exceeds ten percent (10%) of the contract price, then the advance payment shall be made against the provision of a Bank Guarantee by the Consultant which shall: </w:t>
            </w:r>
          </w:p>
          <w:p w:rsidR="00D00B4E" w:rsidRPr="00C763ED" w:rsidRDefault="00D00B4E" w:rsidP="00D00B4E">
            <w:pPr>
              <w:numPr>
                <w:ilvl w:val="1"/>
                <w:numId w:val="42"/>
              </w:numPr>
              <w:tabs>
                <w:tab w:val="clear" w:pos="1944"/>
              </w:tabs>
              <w:spacing w:beforeLines="50" w:before="120" w:afterLines="50" w:after="120"/>
              <w:ind w:left="1452" w:hanging="720"/>
              <w:jc w:val="both"/>
              <w:rPr>
                <w:color w:val="000000" w:themeColor="text1"/>
                <w:lang w:val="en-GB"/>
              </w:rPr>
            </w:pPr>
            <w:r w:rsidRPr="00C763ED">
              <w:rPr>
                <w:color w:val="000000" w:themeColor="text1"/>
                <w:lang w:val="en-GB"/>
              </w:rPr>
              <w:t xml:space="preserve">remain effective until the Advance Payment has been fully offset; and </w:t>
            </w:r>
          </w:p>
          <w:p w:rsidR="00D00B4E" w:rsidRPr="00C763ED" w:rsidRDefault="00D00B4E" w:rsidP="00D00B4E">
            <w:pPr>
              <w:numPr>
                <w:ilvl w:val="1"/>
                <w:numId w:val="42"/>
              </w:numPr>
              <w:tabs>
                <w:tab w:val="clear" w:pos="1944"/>
              </w:tabs>
              <w:spacing w:beforeLines="50" w:before="120" w:afterLines="50" w:after="120"/>
              <w:ind w:left="1454" w:hanging="720"/>
              <w:jc w:val="both"/>
              <w:rPr>
                <w:color w:val="000000" w:themeColor="text1"/>
                <w:lang w:val="en-GB"/>
              </w:rPr>
            </w:pPr>
            <w:r w:rsidRPr="00C763ED">
              <w:rPr>
                <w:color w:val="000000" w:themeColor="text1"/>
                <w:lang w:val="en-GB"/>
              </w:rPr>
              <w:t xml:space="preserve">be in the format as shown in Appendix 7. </w:t>
            </w:r>
          </w:p>
        </w:tc>
      </w:tr>
      <w:tr w:rsidR="00C763ED" w:rsidRPr="00C763ED">
        <w:trPr>
          <w:gridBefore w:val="1"/>
          <w:wBefore w:w="144" w:type="dxa"/>
          <w:trHeight w:val="773"/>
        </w:trPr>
        <w:tc>
          <w:tcPr>
            <w:tcW w:w="2385" w:type="dxa"/>
            <w:gridSpan w:val="2"/>
          </w:tcPr>
          <w:p w:rsidR="00D00B4E" w:rsidRPr="00C763ED" w:rsidRDefault="00D00B4E" w:rsidP="0070555C">
            <w:pPr>
              <w:spacing w:beforeLines="50" w:before="120" w:afterLines="50" w:after="120"/>
              <w:rPr>
                <w:b/>
                <w:color w:val="000000" w:themeColor="text1"/>
              </w:rPr>
            </w:pPr>
          </w:p>
        </w:tc>
        <w:tc>
          <w:tcPr>
            <w:tcW w:w="7965" w:type="dxa"/>
          </w:tcPr>
          <w:p w:rsidR="00D00B4E" w:rsidRPr="00C763ED" w:rsidRDefault="00D00B4E" w:rsidP="000748CE">
            <w:pPr>
              <w:numPr>
                <w:ilvl w:val="0"/>
                <w:numId w:val="157"/>
              </w:numPr>
              <w:spacing w:beforeLines="50" w:before="120" w:afterLines="50" w:after="120"/>
              <w:jc w:val="both"/>
              <w:rPr>
                <w:color w:val="000000" w:themeColor="text1"/>
                <w:lang w:val="en-GB"/>
              </w:rPr>
            </w:pPr>
            <w:r w:rsidRPr="00C763ED">
              <w:rPr>
                <w:color w:val="000000" w:themeColor="text1"/>
                <w:lang w:val="en-GB"/>
              </w:rPr>
              <w:t>The Advance Payment will be offset by the Client in a way specified in the PCC.</w:t>
            </w:r>
          </w:p>
        </w:tc>
      </w:tr>
      <w:tr w:rsidR="00C763ED" w:rsidRPr="00C763ED">
        <w:trPr>
          <w:gridBefore w:val="1"/>
          <w:wBefore w:w="144" w:type="dxa"/>
          <w:trHeight w:val="773"/>
        </w:trPr>
        <w:tc>
          <w:tcPr>
            <w:tcW w:w="2385" w:type="dxa"/>
            <w:gridSpan w:val="2"/>
          </w:tcPr>
          <w:p w:rsidR="00D00B4E" w:rsidRPr="00C763ED" w:rsidRDefault="00D00B4E" w:rsidP="00A61D9B">
            <w:pPr>
              <w:pStyle w:val="Heading3"/>
              <w:numPr>
                <w:ilvl w:val="0"/>
                <w:numId w:val="50"/>
              </w:numPr>
              <w:rPr>
                <w:b/>
                <w:color w:val="000000" w:themeColor="text1"/>
                <w:lang w:val="en-GB"/>
              </w:rPr>
            </w:pPr>
            <w:bookmarkStart w:id="3575" w:name="_Toc243275114"/>
            <w:r w:rsidRPr="00C763ED">
              <w:rPr>
                <w:b/>
                <w:color w:val="000000" w:themeColor="text1"/>
                <w:lang w:val="en-GB"/>
              </w:rPr>
              <w:t>Interim Payments</w:t>
            </w:r>
            <w:bookmarkEnd w:id="3575"/>
          </w:p>
        </w:tc>
        <w:tc>
          <w:tcPr>
            <w:tcW w:w="7965" w:type="dxa"/>
          </w:tcPr>
          <w:p w:rsidR="00D00B4E" w:rsidRPr="00C763ED" w:rsidRDefault="00D00B4E" w:rsidP="00A21628">
            <w:pPr>
              <w:pStyle w:val="BodyText21"/>
              <w:numPr>
                <w:ilvl w:val="0"/>
                <w:numId w:val="159"/>
              </w:numPr>
              <w:tabs>
                <w:tab w:val="clear" w:pos="-720"/>
              </w:tabs>
              <w:suppressAutoHyphens w:val="0"/>
              <w:spacing w:beforeLines="50" w:before="120" w:afterLines="50" w:after="120"/>
              <w:rPr>
                <w:color w:val="000000" w:themeColor="text1"/>
                <w:spacing w:val="0"/>
                <w:szCs w:val="22"/>
                <w:lang w:val="en-GB" w:eastAsia="en-US"/>
              </w:rPr>
            </w:pPr>
            <w:r w:rsidRPr="00C763ED">
              <w:rPr>
                <w:color w:val="000000" w:themeColor="text1"/>
                <w:spacing w:val="0"/>
                <w:szCs w:val="22"/>
                <w:lang w:val="en-GB" w:eastAsia="en-US"/>
              </w:rPr>
              <w:t xml:space="preserve">Payment will be made according to the payment schedule stated in the PCC subject to the provision of advance payment stated in GCC Clause </w:t>
            </w:r>
            <w:r w:rsidR="00A21628" w:rsidRPr="00C763ED">
              <w:rPr>
                <w:color w:val="000000" w:themeColor="text1"/>
                <w:spacing w:val="0"/>
                <w:szCs w:val="22"/>
                <w:lang w:val="en-GB" w:eastAsia="en-US"/>
              </w:rPr>
              <w:t>52</w:t>
            </w:r>
            <w:r w:rsidRPr="00C763ED">
              <w:rPr>
                <w:color w:val="000000" w:themeColor="text1"/>
                <w:spacing w:val="0"/>
                <w:szCs w:val="22"/>
                <w:lang w:val="en-GB" w:eastAsia="en-US"/>
              </w:rPr>
              <w:t>.  Any other payment shall be made after the conditions listed in the PCC for such payment have been met, and the Consultant has submitted an invoice to the Client specifying the amount due.</w:t>
            </w:r>
          </w:p>
        </w:tc>
      </w:tr>
      <w:tr w:rsidR="00C763ED" w:rsidRPr="00C763ED">
        <w:trPr>
          <w:gridBefore w:val="1"/>
          <w:wBefore w:w="144" w:type="dxa"/>
          <w:trHeight w:val="773"/>
        </w:trPr>
        <w:tc>
          <w:tcPr>
            <w:tcW w:w="2385" w:type="dxa"/>
            <w:gridSpan w:val="2"/>
          </w:tcPr>
          <w:p w:rsidR="00D00B4E" w:rsidRPr="00C763ED" w:rsidRDefault="00D00B4E" w:rsidP="00A61D9B">
            <w:pPr>
              <w:spacing w:beforeLines="50" w:before="120" w:afterLines="50" w:after="120"/>
              <w:rPr>
                <w:color w:val="000000" w:themeColor="text1"/>
                <w:lang w:val="en-GB"/>
              </w:rPr>
            </w:pPr>
          </w:p>
        </w:tc>
        <w:tc>
          <w:tcPr>
            <w:tcW w:w="7965" w:type="dxa"/>
          </w:tcPr>
          <w:p w:rsidR="00D00B4E" w:rsidRPr="00C763ED" w:rsidRDefault="00D00B4E" w:rsidP="00A21628">
            <w:pPr>
              <w:pStyle w:val="BodyText21"/>
              <w:numPr>
                <w:ilvl w:val="0"/>
                <w:numId w:val="159"/>
              </w:numPr>
              <w:tabs>
                <w:tab w:val="clear" w:pos="-720"/>
              </w:tabs>
              <w:suppressAutoHyphens w:val="0"/>
              <w:spacing w:beforeLines="50" w:before="120" w:afterLines="50" w:after="120"/>
              <w:rPr>
                <w:color w:val="000000" w:themeColor="text1"/>
                <w:lang w:val="en-GB"/>
              </w:rPr>
            </w:pPr>
            <w:r w:rsidRPr="00C763ED">
              <w:rPr>
                <w:color w:val="000000" w:themeColor="text1"/>
                <w:lang w:val="en-GB"/>
              </w:rPr>
              <w:t xml:space="preserve">The </w:t>
            </w:r>
            <w:r w:rsidR="00A21628" w:rsidRPr="00C763ED">
              <w:rPr>
                <w:color w:val="000000" w:themeColor="text1"/>
                <w:lang w:val="en-GB"/>
              </w:rPr>
              <w:t>Client shall pay the Consultant</w:t>
            </w:r>
            <w:r w:rsidRPr="00C763ED">
              <w:rPr>
                <w:color w:val="000000" w:themeColor="text1"/>
                <w:lang w:val="en-GB"/>
              </w:rPr>
              <w:t xml:space="preserve"> within </w:t>
            </w:r>
            <w:r w:rsidR="00A21628" w:rsidRPr="00C763ED">
              <w:rPr>
                <w:color w:val="000000" w:themeColor="text1"/>
                <w:lang w:val="en-GB"/>
              </w:rPr>
              <w:t>thirty (3</w:t>
            </w:r>
            <w:r w:rsidRPr="00C763ED">
              <w:rPr>
                <w:color w:val="000000" w:themeColor="text1"/>
                <w:lang w:val="en-GB"/>
              </w:rPr>
              <w:t xml:space="preserve">0) days after the receipt by the Client of the invoices with supporting documents. Only such portion of a statement that is not satisfactorily supported may be withheld from payment.  </w:t>
            </w:r>
          </w:p>
        </w:tc>
      </w:tr>
      <w:tr w:rsidR="00C763ED" w:rsidRPr="00C763ED">
        <w:trPr>
          <w:gridBefore w:val="1"/>
          <w:wBefore w:w="144" w:type="dxa"/>
          <w:trHeight w:val="773"/>
        </w:trPr>
        <w:tc>
          <w:tcPr>
            <w:tcW w:w="2385" w:type="dxa"/>
            <w:gridSpan w:val="2"/>
          </w:tcPr>
          <w:p w:rsidR="009F64EA" w:rsidRPr="00C763ED" w:rsidRDefault="009F64EA" w:rsidP="00A61D9B">
            <w:pPr>
              <w:spacing w:beforeLines="50" w:before="120" w:afterLines="50" w:after="120"/>
              <w:rPr>
                <w:color w:val="000000" w:themeColor="text1"/>
                <w:lang w:val="en-GB"/>
              </w:rPr>
            </w:pPr>
          </w:p>
        </w:tc>
        <w:tc>
          <w:tcPr>
            <w:tcW w:w="7965" w:type="dxa"/>
          </w:tcPr>
          <w:p w:rsidR="009F64EA" w:rsidRPr="00C763ED" w:rsidRDefault="009F64EA" w:rsidP="00A21628">
            <w:pPr>
              <w:pStyle w:val="BodyText21"/>
              <w:numPr>
                <w:ilvl w:val="0"/>
                <w:numId w:val="159"/>
              </w:numPr>
              <w:tabs>
                <w:tab w:val="clear" w:pos="-720"/>
              </w:tabs>
              <w:suppressAutoHyphens w:val="0"/>
              <w:spacing w:beforeLines="50" w:before="120" w:afterLines="50" w:after="120"/>
              <w:rPr>
                <w:color w:val="000000" w:themeColor="text1"/>
                <w:lang w:val="en-GB"/>
              </w:rPr>
            </w:pPr>
            <w:r w:rsidRPr="00C763ED">
              <w:rPr>
                <w:color w:val="000000" w:themeColor="text1"/>
                <w:lang w:val="en-GB"/>
              </w:rPr>
              <w:t>If the Client has delayed payment beyond thirty (</w:t>
            </w:r>
            <w:r w:rsidRPr="00C763ED">
              <w:rPr>
                <w:b/>
                <w:color w:val="000000" w:themeColor="text1"/>
                <w:lang w:val="en-GB"/>
              </w:rPr>
              <w:t>30</w:t>
            </w:r>
            <w:r w:rsidRPr="00C763ED">
              <w:rPr>
                <w:color w:val="000000" w:themeColor="text1"/>
                <w:lang w:val="en-GB"/>
              </w:rPr>
              <w:t>) days after the due date, interest at the annual rate as specified in the PCC shall become payable as from the above due date on any amount due by, but not paid on, such due date.</w:t>
            </w:r>
          </w:p>
        </w:tc>
      </w:tr>
      <w:tr w:rsidR="00C763ED" w:rsidRPr="00C763ED">
        <w:trPr>
          <w:gridBefore w:val="1"/>
          <w:wBefore w:w="144" w:type="dxa"/>
          <w:trHeight w:val="773"/>
        </w:trPr>
        <w:tc>
          <w:tcPr>
            <w:tcW w:w="2385" w:type="dxa"/>
            <w:gridSpan w:val="2"/>
          </w:tcPr>
          <w:p w:rsidR="00D00B4E" w:rsidRPr="00C763ED" w:rsidRDefault="00D00B4E" w:rsidP="00A61D9B">
            <w:pPr>
              <w:spacing w:beforeLines="50" w:before="120" w:afterLines="50" w:after="120"/>
              <w:rPr>
                <w:color w:val="000000" w:themeColor="text1"/>
                <w:lang w:val="en-GB"/>
              </w:rPr>
            </w:pPr>
          </w:p>
        </w:tc>
        <w:tc>
          <w:tcPr>
            <w:tcW w:w="7965" w:type="dxa"/>
          </w:tcPr>
          <w:p w:rsidR="00D00B4E" w:rsidRPr="00C763ED" w:rsidRDefault="00D00B4E" w:rsidP="00A21628">
            <w:pPr>
              <w:pStyle w:val="BodyText21"/>
              <w:numPr>
                <w:ilvl w:val="0"/>
                <w:numId w:val="159"/>
              </w:numPr>
              <w:tabs>
                <w:tab w:val="clear" w:pos="-720"/>
              </w:tabs>
              <w:suppressAutoHyphens w:val="0"/>
              <w:spacing w:beforeLines="50" w:before="120" w:afterLines="50" w:after="120"/>
              <w:rPr>
                <w:color w:val="000000" w:themeColor="text1"/>
                <w:lang w:val="en-GB"/>
              </w:rPr>
            </w:pPr>
            <w:r w:rsidRPr="00C763ED">
              <w:rPr>
                <w:color w:val="000000" w:themeColor="text1"/>
                <w:lang w:val="en-GB"/>
              </w:rPr>
              <w:t>Should any discrepancy be found to exist between actual payment and costs authorized to be incurred by the Consultant, the Client may add or subtract the difference from any subsequent payments.  Interest at the annual rate specified in the PCC shall become payable as from the above due date on any amount due by, but not paid on, such due date.</w:t>
            </w:r>
          </w:p>
        </w:tc>
      </w:tr>
      <w:tr w:rsidR="00C763ED" w:rsidRPr="00C763ED">
        <w:trPr>
          <w:gridBefore w:val="1"/>
          <w:wBefore w:w="144" w:type="dxa"/>
          <w:trHeight w:val="773"/>
        </w:trPr>
        <w:tc>
          <w:tcPr>
            <w:tcW w:w="2385" w:type="dxa"/>
            <w:gridSpan w:val="2"/>
          </w:tcPr>
          <w:p w:rsidR="009F64EA" w:rsidRPr="00C763ED" w:rsidRDefault="009F64EA" w:rsidP="009F64EA">
            <w:pPr>
              <w:spacing w:beforeLines="50" w:before="120" w:afterLines="50" w:after="120"/>
              <w:ind w:left="405" w:hanging="405"/>
              <w:rPr>
                <w:color w:val="000000" w:themeColor="text1"/>
                <w:lang w:val="en-GB"/>
              </w:rPr>
            </w:pPr>
            <w:r w:rsidRPr="00C763ED">
              <w:rPr>
                <w:b/>
                <w:color w:val="000000" w:themeColor="text1"/>
                <w:lang w:val="en-GB"/>
              </w:rPr>
              <w:t>54</w:t>
            </w:r>
            <w:r w:rsidRPr="00C763ED">
              <w:rPr>
                <w:color w:val="000000" w:themeColor="text1"/>
                <w:lang w:val="en-GB"/>
              </w:rPr>
              <w:t xml:space="preserve">. </w:t>
            </w:r>
            <w:r w:rsidRPr="00C763ED">
              <w:rPr>
                <w:b/>
                <w:color w:val="000000" w:themeColor="text1"/>
                <w:lang w:val="en-GB"/>
              </w:rPr>
              <w:t>Amendment to the Contract</w:t>
            </w:r>
          </w:p>
        </w:tc>
        <w:tc>
          <w:tcPr>
            <w:tcW w:w="7965" w:type="dxa"/>
          </w:tcPr>
          <w:p w:rsidR="009F64EA" w:rsidRPr="00C763ED" w:rsidRDefault="009F64EA" w:rsidP="00A61D9B">
            <w:pPr>
              <w:numPr>
                <w:ilvl w:val="0"/>
                <w:numId w:val="112"/>
              </w:numPr>
              <w:tabs>
                <w:tab w:val="clear" w:pos="720"/>
                <w:tab w:val="num" w:pos="492"/>
              </w:tabs>
              <w:spacing w:beforeLines="50" w:before="120" w:afterLines="50" w:after="120"/>
              <w:ind w:left="492" w:hanging="492"/>
              <w:jc w:val="both"/>
              <w:rPr>
                <w:color w:val="000000" w:themeColor="text1"/>
                <w:lang w:val="en-GB"/>
              </w:rPr>
            </w:pPr>
            <w:r w:rsidRPr="00C763ED">
              <w:rPr>
                <w:color w:val="000000" w:themeColor="text1"/>
              </w:rPr>
              <w:t>The amendment to Contract shall generally include extension of time to the Intended Completion Date, increase or decrease in original Contract price and any other changes duly approved under the Conditions of the Contract.</w:t>
            </w:r>
          </w:p>
        </w:tc>
      </w:tr>
      <w:tr w:rsidR="00C763ED" w:rsidRPr="00C763ED">
        <w:trPr>
          <w:gridBefore w:val="1"/>
          <w:wBefore w:w="144" w:type="dxa"/>
          <w:trHeight w:val="773"/>
        </w:trPr>
        <w:tc>
          <w:tcPr>
            <w:tcW w:w="2385" w:type="dxa"/>
            <w:gridSpan w:val="2"/>
          </w:tcPr>
          <w:p w:rsidR="009F64EA" w:rsidRPr="00C763ED" w:rsidRDefault="009F64EA" w:rsidP="009F64EA">
            <w:pPr>
              <w:spacing w:beforeLines="50" w:before="120" w:afterLines="50" w:after="120"/>
              <w:ind w:left="405" w:hanging="405"/>
              <w:rPr>
                <w:b/>
                <w:color w:val="000000" w:themeColor="text1"/>
                <w:lang w:val="en-GB"/>
              </w:rPr>
            </w:pPr>
          </w:p>
        </w:tc>
        <w:tc>
          <w:tcPr>
            <w:tcW w:w="7965" w:type="dxa"/>
          </w:tcPr>
          <w:p w:rsidR="009F64EA" w:rsidRPr="00C763ED" w:rsidRDefault="009F64EA" w:rsidP="00A61D9B">
            <w:pPr>
              <w:numPr>
                <w:ilvl w:val="0"/>
                <w:numId w:val="112"/>
              </w:numPr>
              <w:tabs>
                <w:tab w:val="clear" w:pos="720"/>
                <w:tab w:val="num" w:pos="492"/>
              </w:tabs>
              <w:spacing w:beforeLines="50" w:before="120" w:afterLines="50" w:after="120"/>
              <w:ind w:left="492" w:hanging="492"/>
              <w:jc w:val="both"/>
              <w:rPr>
                <w:color w:val="000000" w:themeColor="text1"/>
              </w:rPr>
            </w:pPr>
            <w:r w:rsidRPr="00C763ED">
              <w:rPr>
                <w:color w:val="000000" w:themeColor="text1"/>
              </w:rPr>
              <w:t>The Client contracting, shall amend the Contract incorporating the required approved changes subsequently introduced to the original Terms and Conditions of the Contract in line with the Rules</w:t>
            </w:r>
            <w:r w:rsidR="00143A86" w:rsidRPr="00C763ED">
              <w:rPr>
                <w:color w:val="000000" w:themeColor="text1"/>
              </w:rPr>
              <w:t>.</w:t>
            </w:r>
            <w:r w:rsidRPr="00C763ED">
              <w:rPr>
                <w:color w:val="000000" w:themeColor="text1"/>
              </w:rPr>
              <w:t xml:space="preserve"> </w:t>
            </w:r>
          </w:p>
        </w:tc>
      </w:tr>
      <w:tr w:rsidR="00C763ED" w:rsidRPr="00C763ED">
        <w:trPr>
          <w:gridBefore w:val="1"/>
          <w:wBefore w:w="144" w:type="dxa"/>
          <w:trHeight w:val="773"/>
        </w:trPr>
        <w:tc>
          <w:tcPr>
            <w:tcW w:w="2385" w:type="dxa"/>
            <w:gridSpan w:val="2"/>
          </w:tcPr>
          <w:p w:rsidR="009F64EA" w:rsidRPr="00C763ED" w:rsidRDefault="009F64EA" w:rsidP="00A61D9B">
            <w:pPr>
              <w:pStyle w:val="Heading3"/>
              <w:numPr>
                <w:ilvl w:val="1"/>
                <w:numId w:val="112"/>
              </w:numPr>
              <w:tabs>
                <w:tab w:val="clear" w:pos="1440"/>
                <w:tab w:val="num" w:pos="405"/>
              </w:tabs>
              <w:spacing w:beforeLines="50" w:before="120" w:afterLines="50" w:after="120"/>
              <w:ind w:left="405" w:hanging="405"/>
              <w:rPr>
                <w:b/>
                <w:color w:val="000000" w:themeColor="text1"/>
              </w:rPr>
            </w:pPr>
            <w:bookmarkStart w:id="3576" w:name="_Toc243275115"/>
            <w:r w:rsidRPr="00C763ED">
              <w:rPr>
                <w:b/>
                <w:color w:val="000000" w:themeColor="text1"/>
              </w:rPr>
              <w:t>Final Payment</w:t>
            </w:r>
            <w:bookmarkEnd w:id="3576"/>
          </w:p>
        </w:tc>
        <w:tc>
          <w:tcPr>
            <w:tcW w:w="7965" w:type="dxa"/>
          </w:tcPr>
          <w:p w:rsidR="009F64EA" w:rsidRPr="00C763ED" w:rsidRDefault="009F64EA" w:rsidP="00A61D9B">
            <w:pPr>
              <w:numPr>
                <w:ilvl w:val="2"/>
                <w:numId w:val="112"/>
              </w:numPr>
              <w:tabs>
                <w:tab w:val="clear" w:pos="2484"/>
                <w:tab w:val="num" w:pos="492"/>
              </w:tabs>
              <w:spacing w:beforeLines="50" w:before="120" w:afterLines="50" w:after="120"/>
              <w:ind w:left="492" w:hanging="480"/>
              <w:jc w:val="both"/>
              <w:rPr>
                <w:color w:val="000000" w:themeColor="text1"/>
                <w:lang w:val="en-GB"/>
              </w:rPr>
            </w:pPr>
            <w:r w:rsidRPr="00C763ED">
              <w:rPr>
                <w:color w:val="000000" w:themeColor="text1"/>
                <w:lang w:val="en-GB"/>
              </w:rPr>
              <w:t xml:space="preserve">The final payment under this Clause shall be made only after the final report and a final statement, identified as such, shall have been submitted by the Consultant and approved as satisfactory by the Client. The Services shall be deemed completed and finally accepted by the Client and the final report and final statement shall be deemed approved by the Client as satisfactory sixty (60) days after receipt of the final report and final statement by the Client unless the Client, within such sixty (60) day period, gives written notice to the Consultant specifying in detail deficiencies in the Services, the final report or final statement.  The Consultant shall thereupon promptly make any necessary corrections, and thereafter the foregoing process shall be repeated until such time as the final report and the final statement have been approved by the Client. </w:t>
            </w:r>
          </w:p>
        </w:tc>
      </w:tr>
      <w:tr w:rsidR="00C763ED" w:rsidRPr="00C763ED">
        <w:trPr>
          <w:gridBefore w:val="1"/>
          <w:wBefore w:w="144" w:type="dxa"/>
          <w:trHeight w:val="773"/>
        </w:trPr>
        <w:tc>
          <w:tcPr>
            <w:tcW w:w="2385" w:type="dxa"/>
            <w:gridSpan w:val="2"/>
          </w:tcPr>
          <w:p w:rsidR="009F64EA" w:rsidRPr="00C763ED" w:rsidRDefault="009F64EA" w:rsidP="00A61D9B">
            <w:pPr>
              <w:pStyle w:val="Heading3"/>
              <w:numPr>
                <w:ilvl w:val="1"/>
                <w:numId w:val="112"/>
              </w:numPr>
              <w:tabs>
                <w:tab w:val="clear" w:pos="1440"/>
                <w:tab w:val="num" w:pos="405"/>
              </w:tabs>
              <w:spacing w:beforeLines="50" w:before="120" w:afterLines="50" w:after="120"/>
              <w:ind w:left="405"/>
              <w:rPr>
                <w:b/>
                <w:color w:val="000000" w:themeColor="text1"/>
              </w:rPr>
            </w:pPr>
            <w:bookmarkStart w:id="3577" w:name="_Toc243275116"/>
            <w:r w:rsidRPr="00C763ED">
              <w:rPr>
                <w:b/>
                <w:color w:val="000000" w:themeColor="text1"/>
              </w:rPr>
              <w:t>Suspension of Payments</w:t>
            </w:r>
            <w:bookmarkEnd w:id="3577"/>
          </w:p>
        </w:tc>
        <w:tc>
          <w:tcPr>
            <w:tcW w:w="7965" w:type="dxa"/>
          </w:tcPr>
          <w:p w:rsidR="009F64EA" w:rsidRPr="00C763ED" w:rsidRDefault="009F64EA" w:rsidP="002802FA">
            <w:pPr>
              <w:numPr>
                <w:ilvl w:val="0"/>
                <w:numId w:val="43"/>
              </w:numPr>
              <w:spacing w:beforeLines="50" w:before="120" w:afterLines="50" w:after="120"/>
              <w:jc w:val="both"/>
              <w:rPr>
                <w:color w:val="000000" w:themeColor="text1"/>
                <w:lang w:val="en-GB"/>
              </w:rPr>
            </w:pPr>
            <w:r w:rsidRPr="00C763ED">
              <w:rPr>
                <w:color w:val="000000" w:themeColor="text1"/>
                <w:lang w:val="en-GB"/>
              </w:rPr>
              <w:t>The Client may, by written notice of suspension to the Consultant, suspend all or part of the payments to the Consultant hereunder if the Consultant fails to perform any of its obligations under this Contract, including the carrying out of the Services, provided that such notice of suspension:</w:t>
            </w:r>
          </w:p>
          <w:p w:rsidR="009F64EA" w:rsidRPr="00C763ED" w:rsidRDefault="009F64EA" w:rsidP="000D2D4F">
            <w:pPr>
              <w:numPr>
                <w:ilvl w:val="1"/>
                <w:numId w:val="43"/>
              </w:numPr>
              <w:tabs>
                <w:tab w:val="clear" w:pos="1944"/>
              </w:tabs>
              <w:spacing w:beforeLines="50" w:before="120" w:afterLines="50" w:after="120"/>
              <w:ind w:left="1454" w:hanging="720"/>
              <w:jc w:val="both"/>
              <w:rPr>
                <w:color w:val="000000" w:themeColor="text1"/>
                <w:lang w:val="en-GB"/>
              </w:rPr>
            </w:pPr>
            <w:r w:rsidRPr="00C763ED">
              <w:rPr>
                <w:color w:val="000000" w:themeColor="text1"/>
                <w:lang w:val="en-GB"/>
              </w:rPr>
              <w:t xml:space="preserve">shall specify the nature of the failure, and </w:t>
            </w:r>
          </w:p>
          <w:p w:rsidR="009F64EA" w:rsidRPr="00C763ED" w:rsidRDefault="009F64EA" w:rsidP="000D2D4F">
            <w:pPr>
              <w:numPr>
                <w:ilvl w:val="1"/>
                <w:numId w:val="43"/>
              </w:numPr>
              <w:tabs>
                <w:tab w:val="clear" w:pos="1944"/>
              </w:tabs>
              <w:spacing w:beforeLines="50" w:before="120" w:afterLines="50" w:after="120"/>
              <w:ind w:left="1454" w:hanging="720"/>
              <w:jc w:val="both"/>
              <w:rPr>
                <w:color w:val="000000" w:themeColor="text1"/>
                <w:lang w:val="en-GB"/>
              </w:rPr>
            </w:pPr>
            <w:r w:rsidRPr="00C763ED">
              <w:rPr>
                <w:color w:val="000000" w:themeColor="text1"/>
                <w:lang w:val="en-GB"/>
              </w:rPr>
              <w:t>shall request the Consultant to remedy such failure within a period not exceeding thirty (30) days after receipt by the Consultant of such notice of suspension.</w:t>
            </w:r>
          </w:p>
        </w:tc>
      </w:tr>
      <w:tr w:rsidR="00C763ED" w:rsidRPr="00C763ED" w:rsidTr="00924EEA">
        <w:trPr>
          <w:gridBefore w:val="1"/>
          <w:wBefore w:w="144" w:type="dxa"/>
        </w:trPr>
        <w:tc>
          <w:tcPr>
            <w:tcW w:w="10350" w:type="dxa"/>
            <w:gridSpan w:val="3"/>
          </w:tcPr>
          <w:p w:rsidR="009F64EA" w:rsidRPr="00C763ED" w:rsidRDefault="009F64EA">
            <w:pPr>
              <w:pStyle w:val="Heading2"/>
              <w:spacing w:beforeLines="50" w:before="120" w:afterLines="50" w:after="120"/>
              <w:rPr>
                <w:color w:val="000000" w:themeColor="text1"/>
                <w:lang w:val="en-GB"/>
              </w:rPr>
            </w:pPr>
            <w:bookmarkStart w:id="3578" w:name="_Toc46731371"/>
            <w:bookmarkStart w:id="3579" w:name="_Toc46731659"/>
            <w:bookmarkStart w:id="3580" w:name="_Toc46731965"/>
            <w:bookmarkStart w:id="3581" w:name="_Toc46732579"/>
            <w:bookmarkStart w:id="3582" w:name="_Toc46733333"/>
            <w:bookmarkStart w:id="3583" w:name="_Toc46733499"/>
            <w:bookmarkStart w:id="3584" w:name="_Toc46736323"/>
            <w:bookmarkStart w:id="3585" w:name="_Toc46736472"/>
            <w:bookmarkStart w:id="3586" w:name="_Toc46736679"/>
            <w:bookmarkStart w:id="3587" w:name="_Toc46736823"/>
            <w:bookmarkStart w:id="3588" w:name="_Toc46736927"/>
            <w:bookmarkStart w:id="3589" w:name="_Toc46737030"/>
            <w:bookmarkStart w:id="3590" w:name="_Toc46737132"/>
            <w:bookmarkStart w:id="3591" w:name="_Toc46737444"/>
            <w:bookmarkStart w:id="3592" w:name="_Toc47069376"/>
            <w:bookmarkStart w:id="3593" w:name="_Toc47070032"/>
            <w:bookmarkStart w:id="3594" w:name="_Toc47070271"/>
            <w:bookmarkStart w:id="3595" w:name="_Toc47071640"/>
            <w:bookmarkStart w:id="3596" w:name="_Toc47073979"/>
            <w:bookmarkStart w:id="3597" w:name="_Toc47074586"/>
            <w:bookmarkStart w:id="3598" w:name="_Toc47159170"/>
            <w:bookmarkStart w:id="3599" w:name="_Toc47170606"/>
            <w:bookmarkStart w:id="3600" w:name="_Toc47322671"/>
            <w:bookmarkStart w:id="3601" w:name="_Toc47326959"/>
            <w:bookmarkStart w:id="3602" w:name="_Toc47328795"/>
            <w:bookmarkStart w:id="3603" w:name="_Toc47331087"/>
            <w:bookmarkStart w:id="3604" w:name="_Toc47331765"/>
            <w:bookmarkStart w:id="3605" w:name="_Toc47331913"/>
            <w:bookmarkStart w:id="3606" w:name="_Toc47332052"/>
            <w:bookmarkStart w:id="3607" w:name="_Toc47332451"/>
            <w:bookmarkStart w:id="3608" w:name="_Toc47332674"/>
            <w:bookmarkStart w:id="3609" w:name="_Toc48551117"/>
            <w:bookmarkStart w:id="3610" w:name="_Toc48552755"/>
            <w:bookmarkStart w:id="3611" w:name="_Toc48632794"/>
            <w:bookmarkStart w:id="3612" w:name="_Toc48798497"/>
            <w:bookmarkStart w:id="3613" w:name="_Toc48800767"/>
            <w:bookmarkStart w:id="3614" w:name="_Toc48800936"/>
            <w:bookmarkStart w:id="3615" w:name="_Toc48803133"/>
            <w:bookmarkStart w:id="3616" w:name="_Toc48803302"/>
            <w:bookmarkStart w:id="3617" w:name="_Toc48803471"/>
            <w:bookmarkStart w:id="3618" w:name="_Toc48803809"/>
            <w:bookmarkStart w:id="3619" w:name="_Toc48804147"/>
            <w:bookmarkStart w:id="3620" w:name="_Toc48804316"/>
            <w:bookmarkStart w:id="3621" w:name="_Toc48804823"/>
            <w:bookmarkStart w:id="3622" w:name="_Toc48812446"/>
            <w:bookmarkStart w:id="3623" w:name="_Toc48892659"/>
            <w:bookmarkStart w:id="3624" w:name="_Toc48894491"/>
            <w:bookmarkStart w:id="3625" w:name="_Toc48895264"/>
            <w:bookmarkStart w:id="3626" w:name="_Toc48895450"/>
            <w:bookmarkStart w:id="3627" w:name="_Toc48896232"/>
            <w:bookmarkStart w:id="3628" w:name="_Toc48969017"/>
            <w:bookmarkStart w:id="3629" w:name="_Toc48969348"/>
            <w:bookmarkStart w:id="3630" w:name="_Toc48970271"/>
            <w:bookmarkStart w:id="3631" w:name="_Toc48974095"/>
            <w:bookmarkStart w:id="3632" w:name="_Toc48978591"/>
            <w:bookmarkStart w:id="3633" w:name="_Toc48979352"/>
            <w:bookmarkStart w:id="3634" w:name="_Toc48979539"/>
            <w:bookmarkStart w:id="3635" w:name="_Toc48980604"/>
            <w:bookmarkStart w:id="3636" w:name="_Toc49159677"/>
            <w:bookmarkStart w:id="3637" w:name="_Toc49159864"/>
            <w:bookmarkStart w:id="3638" w:name="_Toc67815144"/>
            <w:bookmarkStart w:id="3639" w:name="_Toc86025585"/>
            <w:bookmarkStart w:id="3640" w:name="_Toc235351212"/>
            <w:bookmarkStart w:id="3641" w:name="_Toc243275117"/>
            <w:r w:rsidRPr="00C763ED">
              <w:rPr>
                <w:color w:val="000000" w:themeColor="text1"/>
                <w:sz w:val="30"/>
                <w:szCs w:val="30"/>
              </w:rPr>
              <w:t>G.  Time Control</w:t>
            </w:r>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p>
        </w:tc>
      </w:tr>
      <w:tr w:rsidR="00C763ED" w:rsidRPr="00C763ED" w:rsidTr="00924EEA">
        <w:trPr>
          <w:gridBefore w:val="1"/>
          <w:wBefore w:w="144" w:type="dxa"/>
          <w:trHeight w:val="629"/>
        </w:trPr>
        <w:tc>
          <w:tcPr>
            <w:tcW w:w="2385" w:type="dxa"/>
            <w:gridSpan w:val="2"/>
          </w:tcPr>
          <w:p w:rsidR="009F64EA" w:rsidRPr="00C763ED" w:rsidRDefault="005E0C3B" w:rsidP="00A61D9B">
            <w:pPr>
              <w:pStyle w:val="Heading3"/>
              <w:numPr>
                <w:ilvl w:val="1"/>
                <w:numId w:val="112"/>
              </w:numPr>
              <w:tabs>
                <w:tab w:val="clear" w:pos="1440"/>
                <w:tab w:val="num" w:pos="405"/>
              </w:tabs>
              <w:spacing w:before="120" w:after="120"/>
              <w:ind w:left="405"/>
              <w:rPr>
                <w:b/>
                <w:color w:val="000000" w:themeColor="text1"/>
              </w:rPr>
            </w:pPr>
            <w:r w:rsidRPr="00C763ED">
              <w:rPr>
                <w:b/>
                <w:color w:val="000000" w:themeColor="text1"/>
              </w:rPr>
              <w:t>Performance Security</w:t>
            </w:r>
          </w:p>
        </w:tc>
        <w:tc>
          <w:tcPr>
            <w:tcW w:w="7965" w:type="dxa"/>
          </w:tcPr>
          <w:p w:rsidR="009F64EA" w:rsidRPr="00C763ED" w:rsidRDefault="005E0C3B" w:rsidP="00A61D9B">
            <w:pPr>
              <w:numPr>
                <w:ilvl w:val="0"/>
                <w:numId w:val="115"/>
              </w:numPr>
              <w:tabs>
                <w:tab w:val="clear" w:pos="936"/>
                <w:tab w:val="num" w:pos="630"/>
              </w:tabs>
              <w:spacing w:beforeLines="50" w:before="120" w:afterLines="50" w:after="120"/>
              <w:ind w:left="639" w:hanging="630"/>
              <w:jc w:val="both"/>
              <w:rPr>
                <w:color w:val="000000" w:themeColor="text1"/>
                <w:lang w:val="en-GB"/>
              </w:rPr>
            </w:pPr>
            <w:r w:rsidRPr="00C763ED">
              <w:rPr>
                <w:color w:val="000000" w:themeColor="text1"/>
                <w:lang w:val="en-GB"/>
              </w:rPr>
              <w:t>The Client shall notify the Consultant of any claim made against the Bank issuing the Performance Security.</w:t>
            </w:r>
          </w:p>
        </w:tc>
      </w:tr>
      <w:tr w:rsidR="00C763ED" w:rsidRPr="00C763ED" w:rsidTr="00924EEA">
        <w:trPr>
          <w:gridBefore w:val="1"/>
          <w:wBefore w:w="144" w:type="dxa"/>
          <w:trHeight w:val="981"/>
        </w:trPr>
        <w:tc>
          <w:tcPr>
            <w:tcW w:w="2385" w:type="dxa"/>
            <w:gridSpan w:val="2"/>
          </w:tcPr>
          <w:p w:rsidR="005E0C3B" w:rsidRPr="00C763ED" w:rsidRDefault="005E0C3B" w:rsidP="005E0C3B">
            <w:pPr>
              <w:pStyle w:val="Heading3"/>
              <w:spacing w:before="120" w:after="120"/>
              <w:ind w:left="405"/>
              <w:rPr>
                <w:b/>
                <w:color w:val="000000" w:themeColor="text1"/>
              </w:rPr>
            </w:pPr>
          </w:p>
        </w:tc>
        <w:tc>
          <w:tcPr>
            <w:tcW w:w="7965" w:type="dxa"/>
          </w:tcPr>
          <w:p w:rsidR="005E0C3B" w:rsidRPr="00C763ED" w:rsidRDefault="005E0C3B" w:rsidP="005E0C3B">
            <w:pPr>
              <w:pStyle w:val="Sub-ClauseText"/>
              <w:spacing w:after="80"/>
              <w:ind w:left="477" w:hanging="477"/>
              <w:rPr>
                <w:color w:val="000000" w:themeColor="text1"/>
                <w:szCs w:val="22"/>
                <w:lang w:val="en-GB"/>
              </w:rPr>
            </w:pPr>
            <w:r w:rsidRPr="00C763ED">
              <w:rPr>
                <w:color w:val="000000" w:themeColor="text1"/>
                <w:szCs w:val="22"/>
                <w:lang w:val="en-GB"/>
              </w:rPr>
              <w:t>57.2 The Client may claim against the Performance Security if any of the following events occurs for fourteen (14) days or more.</w:t>
            </w:r>
          </w:p>
          <w:p w:rsidR="005E0C3B" w:rsidRPr="00C763ED" w:rsidRDefault="005E0C3B" w:rsidP="005E0C3B">
            <w:pPr>
              <w:spacing w:before="120" w:after="80"/>
              <w:ind w:left="1017" w:hanging="270"/>
              <w:jc w:val="both"/>
              <w:rPr>
                <w:rFonts w:eastAsia="Times New Roman"/>
                <w:color w:val="000000" w:themeColor="text1"/>
                <w:spacing w:val="-4"/>
                <w:lang w:val="en-GB"/>
              </w:rPr>
            </w:pPr>
            <w:r w:rsidRPr="00C763ED">
              <w:rPr>
                <w:rFonts w:eastAsia="Times New Roman"/>
                <w:color w:val="000000" w:themeColor="text1"/>
                <w:spacing w:val="-4"/>
                <w:lang w:val="en-GB"/>
              </w:rPr>
              <w:t>a) The Consultant is in breach of the terms and conditions of Contract and the Client has duly notified him or her ; and</w:t>
            </w:r>
          </w:p>
          <w:p w:rsidR="005E0C3B" w:rsidRPr="00C763ED" w:rsidRDefault="005E0C3B" w:rsidP="005E0C3B">
            <w:pPr>
              <w:spacing w:before="120" w:after="80"/>
              <w:ind w:left="1017" w:hanging="270"/>
              <w:jc w:val="both"/>
              <w:rPr>
                <w:rFonts w:eastAsia="Times New Roman"/>
                <w:color w:val="000000" w:themeColor="text1"/>
                <w:spacing w:val="-4"/>
                <w:lang w:val="en-GB"/>
              </w:rPr>
            </w:pPr>
            <w:r w:rsidRPr="00C763ED">
              <w:rPr>
                <w:rFonts w:eastAsia="Times New Roman"/>
                <w:color w:val="000000" w:themeColor="text1"/>
                <w:spacing w:val="-4"/>
                <w:lang w:val="en-GB"/>
              </w:rPr>
              <w:t>b) The Consultant has not paid an amount due to the Client and the Client has duly notified him or her.</w:t>
            </w:r>
          </w:p>
        </w:tc>
      </w:tr>
      <w:tr w:rsidR="00C763ED" w:rsidRPr="00C763ED" w:rsidTr="00924EEA">
        <w:trPr>
          <w:gridBefore w:val="1"/>
          <w:wBefore w:w="144" w:type="dxa"/>
          <w:trHeight w:val="981"/>
        </w:trPr>
        <w:tc>
          <w:tcPr>
            <w:tcW w:w="2385" w:type="dxa"/>
            <w:gridSpan w:val="2"/>
          </w:tcPr>
          <w:p w:rsidR="005E0C3B" w:rsidRPr="00C763ED" w:rsidRDefault="005E0C3B" w:rsidP="005E0C3B">
            <w:pPr>
              <w:pStyle w:val="Heading3"/>
              <w:spacing w:before="120" w:after="120"/>
              <w:ind w:left="405"/>
              <w:rPr>
                <w:b/>
                <w:color w:val="000000" w:themeColor="text1"/>
              </w:rPr>
            </w:pPr>
          </w:p>
        </w:tc>
        <w:tc>
          <w:tcPr>
            <w:tcW w:w="7965" w:type="dxa"/>
          </w:tcPr>
          <w:p w:rsidR="005E0C3B" w:rsidRPr="00C763ED" w:rsidRDefault="005E0C3B" w:rsidP="005E0C3B">
            <w:pPr>
              <w:pStyle w:val="Sub-ClauseText"/>
              <w:spacing w:after="80"/>
              <w:ind w:left="477" w:hanging="477"/>
              <w:rPr>
                <w:color w:val="000000" w:themeColor="text1"/>
                <w:szCs w:val="22"/>
                <w:lang w:val="en-GB"/>
              </w:rPr>
            </w:pPr>
            <w:r w:rsidRPr="00C763ED">
              <w:rPr>
                <w:color w:val="000000" w:themeColor="text1"/>
                <w:szCs w:val="22"/>
                <w:lang w:val="en-GB"/>
              </w:rPr>
              <w:t>57.3 In the event as stated under GCC Sub Clause 57.2, the Client shall assess the estimated compensation payable by the Consultant and the Client shall call for the amount of such compensation from the PS. If it is found that the compensation is to the full value or more of the PS, the Consultant is liable to pay compensation under the Contract amounting to the full value of the Performance Security or more.</w:t>
            </w:r>
          </w:p>
        </w:tc>
      </w:tr>
      <w:tr w:rsidR="00C763ED" w:rsidRPr="00C763ED" w:rsidTr="00924EEA">
        <w:trPr>
          <w:gridBefore w:val="1"/>
          <w:wBefore w:w="144" w:type="dxa"/>
          <w:trHeight w:val="981"/>
        </w:trPr>
        <w:tc>
          <w:tcPr>
            <w:tcW w:w="2385" w:type="dxa"/>
            <w:gridSpan w:val="2"/>
          </w:tcPr>
          <w:p w:rsidR="005E0C3B" w:rsidRPr="00C763ED" w:rsidRDefault="005E0C3B" w:rsidP="005E0C3B">
            <w:pPr>
              <w:pStyle w:val="Heading3"/>
              <w:spacing w:before="120" w:after="120"/>
              <w:ind w:left="405"/>
              <w:rPr>
                <w:b/>
                <w:color w:val="000000" w:themeColor="text1"/>
              </w:rPr>
            </w:pPr>
          </w:p>
        </w:tc>
        <w:tc>
          <w:tcPr>
            <w:tcW w:w="7965" w:type="dxa"/>
          </w:tcPr>
          <w:p w:rsidR="005E0C3B" w:rsidRPr="00C763ED" w:rsidRDefault="005E0C3B" w:rsidP="005E0C3B">
            <w:pPr>
              <w:pStyle w:val="Sub-ClauseText"/>
              <w:spacing w:after="80"/>
              <w:ind w:left="477" w:hanging="477"/>
              <w:rPr>
                <w:color w:val="000000" w:themeColor="text1"/>
                <w:szCs w:val="22"/>
                <w:lang w:val="en-GB"/>
              </w:rPr>
            </w:pPr>
            <w:r w:rsidRPr="00C763ED">
              <w:rPr>
                <w:color w:val="000000" w:themeColor="text1"/>
                <w:szCs w:val="22"/>
                <w:lang w:val="en-GB"/>
              </w:rPr>
              <w:t xml:space="preserve">57.4 If there is no reason to call the Security, the Security shall be discharged by the Client to the Consultant not later than twenty-eight (28) days following the date of Completion of the Consultant’s performance obligations under the Contract. </w:t>
            </w:r>
          </w:p>
        </w:tc>
      </w:tr>
      <w:tr w:rsidR="00C763ED" w:rsidRPr="00C763ED" w:rsidTr="00924EEA">
        <w:trPr>
          <w:gridBefore w:val="1"/>
          <w:wBefore w:w="144" w:type="dxa"/>
          <w:trHeight w:val="981"/>
        </w:trPr>
        <w:tc>
          <w:tcPr>
            <w:tcW w:w="2385" w:type="dxa"/>
            <w:gridSpan w:val="2"/>
          </w:tcPr>
          <w:p w:rsidR="005E0C3B" w:rsidRPr="00C763ED" w:rsidRDefault="005E0C3B" w:rsidP="005E0C3B">
            <w:pPr>
              <w:pStyle w:val="Heading3"/>
              <w:numPr>
                <w:ilvl w:val="1"/>
                <w:numId w:val="112"/>
              </w:numPr>
              <w:tabs>
                <w:tab w:val="clear" w:pos="1440"/>
                <w:tab w:val="num" w:pos="405"/>
              </w:tabs>
              <w:spacing w:before="120" w:after="120"/>
              <w:ind w:left="405"/>
              <w:rPr>
                <w:b/>
                <w:color w:val="000000" w:themeColor="text1"/>
              </w:rPr>
            </w:pPr>
            <w:bookmarkStart w:id="3642" w:name="_Toc46725764"/>
            <w:bookmarkStart w:id="3643" w:name="_Toc46731372"/>
            <w:bookmarkStart w:id="3644" w:name="_Toc46731660"/>
            <w:bookmarkStart w:id="3645" w:name="_Toc46731966"/>
            <w:bookmarkStart w:id="3646" w:name="_Toc46732580"/>
            <w:bookmarkStart w:id="3647" w:name="_Toc46733334"/>
            <w:bookmarkStart w:id="3648" w:name="_Toc46733500"/>
            <w:bookmarkStart w:id="3649" w:name="_Toc46736324"/>
            <w:bookmarkStart w:id="3650" w:name="_Toc46736473"/>
            <w:bookmarkStart w:id="3651" w:name="_Toc46736680"/>
            <w:bookmarkStart w:id="3652" w:name="_Toc46736824"/>
            <w:bookmarkStart w:id="3653" w:name="_Toc46736928"/>
            <w:bookmarkStart w:id="3654" w:name="_Toc46737031"/>
            <w:bookmarkStart w:id="3655" w:name="_Toc46737133"/>
            <w:bookmarkStart w:id="3656" w:name="_Toc46737445"/>
            <w:bookmarkStart w:id="3657" w:name="_Toc47069377"/>
            <w:bookmarkStart w:id="3658" w:name="_Toc47070033"/>
            <w:bookmarkStart w:id="3659" w:name="_Toc47070272"/>
            <w:bookmarkStart w:id="3660" w:name="_Toc47071641"/>
            <w:bookmarkStart w:id="3661" w:name="_Toc47073980"/>
            <w:bookmarkStart w:id="3662" w:name="_Toc47074587"/>
            <w:bookmarkStart w:id="3663" w:name="_Toc47159171"/>
            <w:bookmarkStart w:id="3664" w:name="_Toc47170607"/>
            <w:bookmarkStart w:id="3665" w:name="_Toc47322672"/>
            <w:bookmarkStart w:id="3666" w:name="_Toc47326960"/>
            <w:bookmarkStart w:id="3667" w:name="_Toc47328796"/>
            <w:bookmarkStart w:id="3668" w:name="_Toc47331088"/>
            <w:bookmarkStart w:id="3669" w:name="_Toc47331766"/>
            <w:bookmarkStart w:id="3670" w:name="_Toc47331914"/>
            <w:bookmarkStart w:id="3671" w:name="_Toc47332053"/>
            <w:bookmarkStart w:id="3672" w:name="_Toc47332452"/>
            <w:bookmarkStart w:id="3673" w:name="_Toc47332675"/>
            <w:bookmarkStart w:id="3674" w:name="_Toc48551118"/>
            <w:bookmarkStart w:id="3675" w:name="_Toc48552756"/>
            <w:bookmarkStart w:id="3676" w:name="_Toc48632795"/>
            <w:bookmarkStart w:id="3677" w:name="_Toc48798498"/>
            <w:bookmarkStart w:id="3678" w:name="_Toc48800768"/>
            <w:bookmarkStart w:id="3679" w:name="_Toc48800937"/>
            <w:bookmarkStart w:id="3680" w:name="_Toc48803134"/>
            <w:bookmarkStart w:id="3681" w:name="_Toc48803303"/>
            <w:bookmarkStart w:id="3682" w:name="_Toc48803472"/>
            <w:bookmarkStart w:id="3683" w:name="_Toc48803810"/>
            <w:bookmarkStart w:id="3684" w:name="_Toc48804148"/>
            <w:bookmarkStart w:id="3685" w:name="_Toc48804317"/>
            <w:bookmarkStart w:id="3686" w:name="_Toc48804824"/>
            <w:bookmarkStart w:id="3687" w:name="_Toc48812447"/>
            <w:bookmarkStart w:id="3688" w:name="_Toc48892660"/>
            <w:bookmarkStart w:id="3689" w:name="_Toc48894492"/>
            <w:bookmarkStart w:id="3690" w:name="_Toc48895265"/>
            <w:bookmarkStart w:id="3691" w:name="_Toc48895451"/>
            <w:bookmarkStart w:id="3692" w:name="_Toc48896233"/>
            <w:bookmarkStart w:id="3693" w:name="_Toc48969018"/>
            <w:bookmarkStart w:id="3694" w:name="_Toc48969349"/>
            <w:bookmarkStart w:id="3695" w:name="_Toc48970272"/>
            <w:bookmarkStart w:id="3696" w:name="_Toc48974096"/>
            <w:bookmarkStart w:id="3697" w:name="_Toc48978592"/>
            <w:bookmarkStart w:id="3698" w:name="_Toc48979353"/>
            <w:bookmarkStart w:id="3699" w:name="_Toc48979540"/>
            <w:bookmarkStart w:id="3700" w:name="_Toc48980605"/>
            <w:bookmarkStart w:id="3701" w:name="_Toc49159678"/>
            <w:bookmarkStart w:id="3702" w:name="_Toc49159865"/>
            <w:bookmarkStart w:id="3703" w:name="_Toc67815145"/>
            <w:bookmarkStart w:id="3704" w:name="_Toc86025586"/>
            <w:bookmarkStart w:id="3705" w:name="_Toc235351213"/>
            <w:bookmarkStart w:id="3706" w:name="_Toc243275118"/>
            <w:r w:rsidRPr="00C763ED">
              <w:rPr>
                <w:b/>
                <w:color w:val="000000" w:themeColor="text1"/>
              </w:rPr>
              <w:t>Completion of Services</w:t>
            </w:r>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p>
        </w:tc>
        <w:tc>
          <w:tcPr>
            <w:tcW w:w="7965" w:type="dxa"/>
          </w:tcPr>
          <w:p w:rsidR="005E0C3B" w:rsidRPr="00C763ED" w:rsidRDefault="005E0C3B" w:rsidP="005E0C3B">
            <w:pPr>
              <w:spacing w:beforeLines="50" w:before="120" w:afterLines="50" w:after="120"/>
              <w:ind w:left="567" w:hanging="567"/>
              <w:jc w:val="both"/>
              <w:rPr>
                <w:color w:val="000000" w:themeColor="text1"/>
                <w:lang w:val="en-GB"/>
              </w:rPr>
            </w:pPr>
            <w:r w:rsidRPr="00C763ED">
              <w:rPr>
                <w:color w:val="000000" w:themeColor="text1"/>
                <w:lang w:val="en-GB"/>
              </w:rPr>
              <w:t>58.1 The Consultant shall carry out the Services in accordance with the Programme submitted by the Consultant, as updated with the approval of the Client and complete them by the Intended Completion Date as stated under GCC Clause 20.1</w:t>
            </w:r>
          </w:p>
        </w:tc>
      </w:tr>
      <w:tr w:rsidR="00C763ED" w:rsidRPr="00C763ED" w:rsidTr="00924EEA">
        <w:trPr>
          <w:gridBefore w:val="1"/>
          <w:wBefore w:w="144" w:type="dxa"/>
          <w:trHeight w:val="530"/>
        </w:trPr>
        <w:tc>
          <w:tcPr>
            <w:tcW w:w="2385" w:type="dxa"/>
            <w:gridSpan w:val="2"/>
          </w:tcPr>
          <w:p w:rsidR="005E0C3B" w:rsidRPr="00C763ED" w:rsidRDefault="005E0C3B" w:rsidP="005E0C3B">
            <w:pPr>
              <w:pStyle w:val="Heading3"/>
              <w:numPr>
                <w:ilvl w:val="1"/>
                <w:numId w:val="112"/>
              </w:numPr>
              <w:tabs>
                <w:tab w:val="clear" w:pos="1440"/>
                <w:tab w:val="num" w:pos="405"/>
              </w:tabs>
              <w:spacing w:before="120" w:after="120"/>
              <w:ind w:left="405"/>
              <w:rPr>
                <w:b/>
                <w:color w:val="000000" w:themeColor="text1"/>
              </w:rPr>
            </w:pPr>
            <w:bookmarkStart w:id="3707" w:name="_Toc46725765"/>
            <w:bookmarkStart w:id="3708" w:name="_Toc46731373"/>
            <w:bookmarkStart w:id="3709" w:name="_Toc46731661"/>
            <w:bookmarkStart w:id="3710" w:name="_Toc46731967"/>
            <w:bookmarkStart w:id="3711" w:name="_Toc46732581"/>
            <w:bookmarkStart w:id="3712" w:name="_Toc46733335"/>
            <w:bookmarkStart w:id="3713" w:name="_Toc46733501"/>
            <w:bookmarkStart w:id="3714" w:name="_Toc46736325"/>
            <w:bookmarkStart w:id="3715" w:name="_Toc46736474"/>
            <w:bookmarkStart w:id="3716" w:name="_Toc46736681"/>
            <w:bookmarkStart w:id="3717" w:name="_Toc46736825"/>
            <w:bookmarkStart w:id="3718" w:name="_Toc46736929"/>
            <w:bookmarkStart w:id="3719" w:name="_Toc46737032"/>
            <w:bookmarkStart w:id="3720" w:name="_Toc46737134"/>
            <w:bookmarkStart w:id="3721" w:name="_Toc46737446"/>
            <w:bookmarkStart w:id="3722" w:name="_Toc47069378"/>
            <w:bookmarkStart w:id="3723" w:name="_Toc47070034"/>
            <w:bookmarkStart w:id="3724" w:name="_Toc47070273"/>
            <w:bookmarkStart w:id="3725" w:name="_Toc47071642"/>
            <w:bookmarkStart w:id="3726" w:name="_Toc47073981"/>
            <w:bookmarkStart w:id="3727" w:name="_Toc47074588"/>
            <w:bookmarkStart w:id="3728" w:name="_Toc47159172"/>
            <w:bookmarkStart w:id="3729" w:name="_Toc47170608"/>
            <w:bookmarkStart w:id="3730" w:name="_Toc47322673"/>
            <w:bookmarkStart w:id="3731" w:name="_Toc47326961"/>
            <w:bookmarkStart w:id="3732" w:name="_Toc47328797"/>
            <w:bookmarkStart w:id="3733" w:name="_Toc47331089"/>
            <w:bookmarkStart w:id="3734" w:name="_Toc47331767"/>
            <w:bookmarkStart w:id="3735" w:name="_Toc47331915"/>
            <w:bookmarkStart w:id="3736" w:name="_Toc47332054"/>
            <w:bookmarkStart w:id="3737" w:name="_Toc47332453"/>
            <w:bookmarkStart w:id="3738" w:name="_Toc47332676"/>
            <w:bookmarkStart w:id="3739" w:name="_Toc48551119"/>
            <w:bookmarkStart w:id="3740" w:name="_Toc48552757"/>
            <w:bookmarkStart w:id="3741" w:name="_Toc48632796"/>
            <w:bookmarkStart w:id="3742" w:name="_Toc48798499"/>
            <w:bookmarkStart w:id="3743" w:name="_Toc48800769"/>
            <w:bookmarkStart w:id="3744" w:name="_Toc48800938"/>
            <w:bookmarkStart w:id="3745" w:name="_Toc48803135"/>
            <w:bookmarkStart w:id="3746" w:name="_Toc48803304"/>
            <w:bookmarkStart w:id="3747" w:name="_Toc48803473"/>
            <w:bookmarkStart w:id="3748" w:name="_Toc48803811"/>
            <w:bookmarkStart w:id="3749" w:name="_Toc48804149"/>
            <w:bookmarkStart w:id="3750" w:name="_Toc48804318"/>
            <w:bookmarkStart w:id="3751" w:name="_Toc48804825"/>
            <w:bookmarkStart w:id="3752" w:name="_Toc48812448"/>
            <w:bookmarkStart w:id="3753" w:name="_Toc48892661"/>
            <w:bookmarkStart w:id="3754" w:name="_Toc48894493"/>
            <w:bookmarkStart w:id="3755" w:name="_Toc48895266"/>
            <w:bookmarkStart w:id="3756" w:name="_Toc48895452"/>
            <w:bookmarkStart w:id="3757" w:name="_Toc48896234"/>
            <w:bookmarkStart w:id="3758" w:name="_Toc48969019"/>
            <w:bookmarkStart w:id="3759" w:name="_Toc48969350"/>
            <w:bookmarkStart w:id="3760" w:name="_Toc48970273"/>
            <w:bookmarkStart w:id="3761" w:name="_Toc48974097"/>
            <w:bookmarkStart w:id="3762" w:name="_Toc48978593"/>
            <w:bookmarkStart w:id="3763" w:name="_Toc48979354"/>
            <w:bookmarkStart w:id="3764" w:name="_Toc48979541"/>
            <w:bookmarkStart w:id="3765" w:name="_Toc48980606"/>
            <w:bookmarkStart w:id="3766" w:name="_Toc49159679"/>
            <w:bookmarkStart w:id="3767" w:name="_Toc49159866"/>
            <w:bookmarkStart w:id="3768" w:name="_Toc67815146"/>
            <w:bookmarkStart w:id="3769" w:name="_Toc86025587"/>
            <w:bookmarkStart w:id="3770" w:name="_Toc235351214"/>
            <w:bookmarkStart w:id="3771" w:name="_Toc243275119"/>
            <w:r w:rsidRPr="00C763ED">
              <w:rPr>
                <w:b/>
                <w:color w:val="000000" w:themeColor="text1"/>
              </w:rPr>
              <w:t>Early Warning</w:t>
            </w:r>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bookmarkEnd w:id="3766"/>
            <w:bookmarkEnd w:id="3767"/>
            <w:bookmarkEnd w:id="3768"/>
            <w:bookmarkEnd w:id="3769"/>
            <w:bookmarkEnd w:id="3770"/>
            <w:bookmarkEnd w:id="3771"/>
          </w:p>
        </w:tc>
        <w:tc>
          <w:tcPr>
            <w:tcW w:w="7965" w:type="dxa"/>
          </w:tcPr>
          <w:p w:rsidR="005E0C3B" w:rsidRPr="00C763ED" w:rsidRDefault="005E0C3B" w:rsidP="005E0C3B">
            <w:pPr>
              <w:spacing w:beforeLines="50" w:before="120" w:afterLines="50" w:after="120"/>
              <w:ind w:left="567" w:hanging="567"/>
              <w:jc w:val="both"/>
              <w:rPr>
                <w:color w:val="000000" w:themeColor="text1"/>
                <w:lang w:val="en-GB"/>
              </w:rPr>
            </w:pPr>
            <w:r w:rsidRPr="00C763ED">
              <w:rPr>
                <w:color w:val="000000" w:themeColor="text1"/>
                <w:lang w:val="en-GB"/>
              </w:rPr>
              <w:t xml:space="preserve">59.1 If at any time during performance of the Contract, the Consultant or its Sub-Consultants should encounter events, circumstances conditions that may adversely affect the quality of the work, increase the cost of Services or delay the execution of the Services, the Consultant shall promptly notify the Client in writing of the delay, its likely duration, and its cause.  As soon as practicable after receipt of the Consultant’s notice, the Client shall evaluate the situation, and the Consultant shall cooperate with the Client in making and considering proposals for how the effect of such an event or circumstance can be avoided or reduced. </w:t>
            </w:r>
          </w:p>
        </w:tc>
      </w:tr>
      <w:tr w:rsidR="00C763ED" w:rsidRPr="00C763ED" w:rsidTr="00924EEA">
        <w:trPr>
          <w:gridBefore w:val="1"/>
          <w:wBefore w:w="144" w:type="dxa"/>
          <w:trHeight w:val="981"/>
        </w:trPr>
        <w:tc>
          <w:tcPr>
            <w:tcW w:w="2385" w:type="dxa"/>
            <w:gridSpan w:val="2"/>
          </w:tcPr>
          <w:p w:rsidR="005E0C3B" w:rsidRPr="00C763ED" w:rsidRDefault="005E0C3B" w:rsidP="005E0C3B">
            <w:pPr>
              <w:pStyle w:val="Heading3"/>
              <w:numPr>
                <w:ilvl w:val="1"/>
                <w:numId w:val="112"/>
              </w:numPr>
              <w:tabs>
                <w:tab w:val="clear" w:pos="1440"/>
                <w:tab w:val="num" w:pos="405"/>
              </w:tabs>
              <w:spacing w:before="120" w:after="120"/>
              <w:ind w:left="405"/>
              <w:rPr>
                <w:b/>
                <w:color w:val="000000" w:themeColor="text1"/>
              </w:rPr>
            </w:pPr>
            <w:bookmarkStart w:id="3772" w:name="_Toc343309870"/>
            <w:bookmarkStart w:id="3773" w:name="_Toc46725766"/>
            <w:bookmarkStart w:id="3774" w:name="_Toc46731374"/>
            <w:bookmarkStart w:id="3775" w:name="_Toc46731662"/>
            <w:bookmarkStart w:id="3776" w:name="_Toc46731968"/>
            <w:bookmarkStart w:id="3777" w:name="_Toc46732582"/>
            <w:bookmarkStart w:id="3778" w:name="_Toc46733336"/>
            <w:bookmarkStart w:id="3779" w:name="_Toc46733502"/>
            <w:bookmarkStart w:id="3780" w:name="_Toc46736326"/>
            <w:bookmarkStart w:id="3781" w:name="_Toc46736475"/>
            <w:bookmarkStart w:id="3782" w:name="_Toc46736682"/>
            <w:bookmarkStart w:id="3783" w:name="_Toc46736826"/>
            <w:bookmarkStart w:id="3784" w:name="_Toc46736930"/>
            <w:bookmarkStart w:id="3785" w:name="_Toc46737033"/>
            <w:bookmarkStart w:id="3786" w:name="_Toc46737135"/>
            <w:bookmarkStart w:id="3787" w:name="_Toc46737447"/>
            <w:bookmarkStart w:id="3788" w:name="_Toc47069379"/>
            <w:bookmarkStart w:id="3789" w:name="_Toc47070035"/>
            <w:bookmarkStart w:id="3790" w:name="_Toc47070274"/>
            <w:bookmarkStart w:id="3791" w:name="_Toc47071643"/>
            <w:bookmarkStart w:id="3792" w:name="_Toc47073982"/>
            <w:bookmarkStart w:id="3793" w:name="_Toc47074589"/>
            <w:bookmarkStart w:id="3794" w:name="_Toc47159173"/>
            <w:bookmarkStart w:id="3795" w:name="_Toc47170609"/>
            <w:bookmarkStart w:id="3796" w:name="_Toc47322674"/>
            <w:bookmarkStart w:id="3797" w:name="_Toc47326962"/>
            <w:bookmarkStart w:id="3798" w:name="_Toc47328798"/>
            <w:bookmarkStart w:id="3799" w:name="_Toc47331090"/>
            <w:bookmarkStart w:id="3800" w:name="_Toc47331768"/>
            <w:bookmarkStart w:id="3801" w:name="_Toc47331916"/>
            <w:bookmarkStart w:id="3802" w:name="_Toc47332055"/>
            <w:bookmarkStart w:id="3803" w:name="_Toc47332454"/>
            <w:bookmarkStart w:id="3804" w:name="_Toc47332677"/>
            <w:bookmarkStart w:id="3805" w:name="_Toc48551120"/>
            <w:bookmarkStart w:id="3806" w:name="_Toc48552758"/>
            <w:bookmarkStart w:id="3807" w:name="_Toc48632797"/>
            <w:bookmarkStart w:id="3808" w:name="_Toc48798500"/>
            <w:bookmarkStart w:id="3809" w:name="_Toc48800770"/>
            <w:bookmarkStart w:id="3810" w:name="_Toc48800939"/>
            <w:bookmarkStart w:id="3811" w:name="_Toc48803136"/>
            <w:bookmarkStart w:id="3812" w:name="_Toc48803305"/>
            <w:bookmarkStart w:id="3813" w:name="_Toc48803474"/>
            <w:bookmarkStart w:id="3814" w:name="_Toc48803812"/>
            <w:bookmarkStart w:id="3815" w:name="_Toc48804150"/>
            <w:bookmarkStart w:id="3816" w:name="_Toc48804319"/>
            <w:bookmarkStart w:id="3817" w:name="_Toc48804826"/>
            <w:bookmarkStart w:id="3818" w:name="_Toc48812449"/>
            <w:bookmarkStart w:id="3819" w:name="_Toc48892662"/>
            <w:bookmarkStart w:id="3820" w:name="_Toc48894494"/>
            <w:bookmarkStart w:id="3821" w:name="_Toc48895267"/>
            <w:bookmarkStart w:id="3822" w:name="_Toc48895453"/>
            <w:bookmarkStart w:id="3823" w:name="_Toc48896235"/>
            <w:bookmarkStart w:id="3824" w:name="_Toc48969020"/>
            <w:bookmarkStart w:id="3825" w:name="_Toc48969351"/>
            <w:bookmarkStart w:id="3826" w:name="_Toc48970274"/>
            <w:bookmarkStart w:id="3827" w:name="_Toc48974098"/>
            <w:bookmarkStart w:id="3828" w:name="_Toc48978594"/>
            <w:bookmarkStart w:id="3829" w:name="_Toc48979355"/>
            <w:bookmarkStart w:id="3830" w:name="_Toc48979542"/>
            <w:bookmarkStart w:id="3831" w:name="_Toc48980607"/>
            <w:bookmarkStart w:id="3832" w:name="_Toc49159680"/>
            <w:bookmarkStart w:id="3833" w:name="_Toc49159867"/>
            <w:bookmarkStart w:id="3834" w:name="_Toc67815147"/>
            <w:bookmarkStart w:id="3835" w:name="_Toc86025588"/>
            <w:bookmarkStart w:id="3836" w:name="_Toc235351215"/>
            <w:bookmarkStart w:id="3837" w:name="_Toc243275120"/>
            <w:r w:rsidRPr="00C763ED">
              <w:rPr>
                <w:b/>
                <w:color w:val="000000" w:themeColor="text1"/>
              </w:rPr>
              <w:t>Extension of the Intended Completion Date</w:t>
            </w:r>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p>
        </w:tc>
        <w:tc>
          <w:tcPr>
            <w:tcW w:w="7965" w:type="dxa"/>
          </w:tcPr>
          <w:p w:rsidR="005E0C3B" w:rsidRPr="00C763ED" w:rsidRDefault="005E0C3B" w:rsidP="005E0C3B">
            <w:pPr>
              <w:spacing w:beforeLines="50" w:before="120" w:afterLines="50" w:after="120"/>
              <w:ind w:left="477" w:hanging="450"/>
              <w:jc w:val="both"/>
              <w:rPr>
                <w:color w:val="000000" w:themeColor="text1"/>
                <w:lang w:val="en-GB"/>
              </w:rPr>
            </w:pPr>
            <w:r w:rsidRPr="00C763ED">
              <w:rPr>
                <w:color w:val="000000" w:themeColor="text1"/>
              </w:rPr>
              <w:t xml:space="preserve">60.1 In the event the Consultant is unable to complete the assignment by the </w:t>
            </w:r>
            <w:r w:rsidRPr="00C763ED">
              <w:rPr>
                <w:color w:val="000000" w:themeColor="text1"/>
                <w:lang w:val="en-GB"/>
              </w:rPr>
              <w:t xml:space="preserve">Intended Completion Date it may request the Client to extend the Intended Completion Date giving reasons. The Client shall extend the Intended Completion Date if the reasons given by the Consultant, are found acceptable. The Client shall, however, decide by how much to extend the Intended Completion Date. </w:t>
            </w:r>
          </w:p>
        </w:tc>
      </w:tr>
      <w:tr w:rsidR="00C763ED" w:rsidRPr="00C763ED">
        <w:trPr>
          <w:gridBefore w:val="1"/>
          <w:wBefore w:w="144" w:type="dxa"/>
          <w:trHeight w:val="981"/>
        </w:trPr>
        <w:tc>
          <w:tcPr>
            <w:tcW w:w="2385" w:type="dxa"/>
            <w:gridSpan w:val="2"/>
          </w:tcPr>
          <w:p w:rsidR="005E0C3B" w:rsidRPr="00C763ED" w:rsidRDefault="005E0C3B" w:rsidP="005E0C3B">
            <w:pPr>
              <w:pStyle w:val="Heading3"/>
              <w:numPr>
                <w:ilvl w:val="1"/>
                <w:numId w:val="112"/>
              </w:numPr>
              <w:tabs>
                <w:tab w:val="clear" w:pos="1440"/>
                <w:tab w:val="num" w:pos="405"/>
              </w:tabs>
              <w:spacing w:before="120" w:after="120"/>
              <w:ind w:left="405"/>
              <w:rPr>
                <w:b/>
                <w:color w:val="000000" w:themeColor="text1"/>
              </w:rPr>
            </w:pPr>
            <w:bookmarkStart w:id="3838" w:name="_Toc343309873"/>
            <w:bookmarkStart w:id="3839" w:name="_Toc46725767"/>
            <w:bookmarkStart w:id="3840" w:name="_Toc46731375"/>
            <w:bookmarkStart w:id="3841" w:name="_Toc46731663"/>
            <w:bookmarkStart w:id="3842" w:name="_Toc46731969"/>
            <w:bookmarkStart w:id="3843" w:name="_Toc46732583"/>
            <w:bookmarkStart w:id="3844" w:name="_Toc46733337"/>
            <w:bookmarkStart w:id="3845" w:name="_Toc46733503"/>
            <w:bookmarkStart w:id="3846" w:name="_Toc46736327"/>
            <w:bookmarkStart w:id="3847" w:name="_Toc46736476"/>
            <w:bookmarkStart w:id="3848" w:name="_Toc46736683"/>
            <w:bookmarkStart w:id="3849" w:name="_Toc46736827"/>
            <w:bookmarkStart w:id="3850" w:name="_Toc46736931"/>
            <w:bookmarkStart w:id="3851" w:name="_Toc46737034"/>
            <w:bookmarkStart w:id="3852" w:name="_Toc46737136"/>
            <w:bookmarkStart w:id="3853" w:name="_Toc46737448"/>
            <w:bookmarkStart w:id="3854" w:name="_Toc47069380"/>
            <w:bookmarkStart w:id="3855" w:name="_Toc47070036"/>
            <w:bookmarkStart w:id="3856" w:name="_Toc47070275"/>
            <w:bookmarkStart w:id="3857" w:name="_Toc47071644"/>
            <w:bookmarkStart w:id="3858" w:name="_Toc47073983"/>
            <w:bookmarkStart w:id="3859" w:name="_Toc47074590"/>
            <w:bookmarkStart w:id="3860" w:name="_Toc47159174"/>
            <w:bookmarkStart w:id="3861" w:name="_Toc47170610"/>
            <w:bookmarkStart w:id="3862" w:name="_Toc47322675"/>
            <w:bookmarkStart w:id="3863" w:name="_Toc47326963"/>
            <w:bookmarkStart w:id="3864" w:name="_Toc47328799"/>
            <w:bookmarkStart w:id="3865" w:name="_Toc47331091"/>
            <w:bookmarkStart w:id="3866" w:name="_Toc47331769"/>
            <w:bookmarkStart w:id="3867" w:name="_Toc47331917"/>
            <w:bookmarkStart w:id="3868" w:name="_Toc47332056"/>
            <w:bookmarkStart w:id="3869" w:name="_Toc47332455"/>
            <w:bookmarkStart w:id="3870" w:name="_Toc47332678"/>
            <w:bookmarkStart w:id="3871" w:name="_Toc48551121"/>
            <w:bookmarkStart w:id="3872" w:name="_Toc48552759"/>
            <w:bookmarkStart w:id="3873" w:name="_Toc48632798"/>
            <w:bookmarkStart w:id="3874" w:name="_Toc48798501"/>
            <w:bookmarkStart w:id="3875" w:name="_Toc48800771"/>
            <w:bookmarkStart w:id="3876" w:name="_Toc48800940"/>
            <w:bookmarkStart w:id="3877" w:name="_Toc48803137"/>
            <w:bookmarkStart w:id="3878" w:name="_Toc48803306"/>
            <w:bookmarkStart w:id="3879" w:name="_Toc48803475"/>
            <w:bookmarkStart w:id="3880" w:name="_Toc48803813"/>
            <w:bookmarkStart w:id="3881" w:name="_Toc48804151"/>
            <w:bookmarkStart w:id="3882" w:name="_Toc48804320"/>
            <w:bookmarkStart w:id="3883" w:name="_Toc48804827"/>
            <w:bookmarkStart w:id="3884" w:name="_Toc48812450"/>
            <w:bookmarkStart w:id="3885" w:name="_Toc48892663"/>
            <w:bookmarkStart w:id="3886" w:name="_Toc48894495"/>
            <w:bookmarkStart w:id="3887" w:name="_Toc48895268"/>
            <w:bookmarkStart w:id="3888" w:name="_Toc48895454"/>
            <w:bookmarkStart w:id="3889" w:name="_Toc48896236"/>
            <w:bookmarkStart w:id="3890" w:name="_Toc48969021"/>
            <w:bookmarkStart w:id="3891" w:name="_Toc48969352"/>
            <w:bookmarkStart w:id="3892" w:name="_Toc48970275"/>
            <w:bookmarkStart w:id="3893" w:name="_Toc48974099"/>
            <w:bookmarkStart w:id="3894" w:name="_Toc48978595"/>
            <w:bookmarkStart w:id="3895" w:name="_Toc48979356"/>
            <w:bookmarkStart w:id="3896" w:name="_Toc48979543"/>
            <w:bookmarkStart w:id="3897" w:name="_Toc48980608"/>
            <w:bookmarkStart w:id="3898" w:name="_Toc49159681"/>
            <w:bookmarkStart w:id="3899" w:name="_Toc49159868"/>
            <w:bookmarkStart w:id="3900" w:name="_Toc67815148"/>
            <w:bookmarkStart w:id="3901" w:name="_Toc86025589"/>
            <w:bookmarkStart w:id="3902" w:name="_Toc235351216"/>
            <w:bookmarkStart w:id="3903" w:name="_Toc243275121"/>
            <w:r w:rsidRPr="00C763ED">
              <w:rPr>
                <w:b/>
                <w:color w:val="000000" w:themeColor="text1"/>
              </w:rPr>
              <w:t>Progress Meetings</w:t>
            </w:r>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bookmarkEnd w:id="3858"/>
            <w:bookmarkEnd w:id="3859"/>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p>
        </w:tc>
        <w:tc>
          <w:tcPr>
            <w:tcW w:w="7965" w:type="dxa"/>
          </w:tcPr>
          <w:p w:rsidR="005E0C3B" w:rsidRPr="00C763ED" w:rsidRDefault="005E0C3B" w:rsidP="005E0C3B">
            <w:pPr>
              <w:spacing w:beforeLines="50" w:before="120" w:afterLines="50" w:after="120"/>
              <w:ind w:left="477" w:hanging="477"/>
              <w:jc w:val="both"/>
              <w:rPr>
                <w:color w:val="000000" w:themeColor="text1"/>
                <w:lang w:val="en-GB"/>
              </w:rPr>
            </w:pPr>
            <w:r w:rsidRPr="00C763ED">
              <w:rPr>
                <w:color w:val="000000" w:themeColor="text1"/>
                <w:lang w:val="en-GB"/>
              </w:rPr>
              <w:t>61.1 The Client and the Consultant shall arrange progress meetings at regular intervals to review the progress of works. The meeting may review the plans for dealing with matters raised in accordance with the early warning procedure.</w:t>
            </w:r>
          </w:p>
        </w:tc>
      </w:tr>
      <w:tr w:rsidR="00C763ED" w:rsidRPr="00C763ED">
        <w:trPr>
          <w:gridBefore w:val="1"/>
          <w:wBefore w:w="144" w:type="dxa"/>
          <w:trHeight w:val="981"/>
        </w:trPr>
        <w:tc>
          <w:tcPr>
            <w:tcW w:w="2385" w:type="dxa"/>
            <w:gridSpan w:val="2"/>
          </w:tcPr>
          <w:p w:rsidR="005E0C3B" w:rsidRPr="00C763ED" w:rsidRDefault="005E0C3B" w:rsidP="005E0C3B">
            <w:pPr>
              <w:spacing w:beforeLines="50" w:before="120" w:afterLines="50" w:after="120"/>
              <w:rPr>
                <w:b/>
                <w:color w:val="000000" w:themeColor="text1"/>
              </w:rPr>
            </w:pPr>
          </w:p>
        </w:tc>
        <w:tc>
          <w:tcPr>
            <w:tcW w:w="7965" w:type="dxa"/>
          </w:tcPr>
          <w:p w:rsidR="005E0C3B" w:rsidRPr="00C763ED" w:rsidRDefault="005E0C3B" w:rsidP="005E0C3B">
            <w:pPr>
              <w:spacing w:beforeLines="50" w:before="120" w:afterLines="50" w:after="120"/>
              <w:ind w:left="477" w:hanging="477"/>
              <w:jc w:val="both"/>
              <w:rPr>
                <w:color w:val="000000" w:themeColor="text1"/>
                <w:lang w:val="en-GB"/>
              </w:rPr>
            </w:pPr>
            <w:r w:rsidRPr="00C763ED">
              <w:rPr>
                <w:color w:val="000000" w:themeColor="text1"/>
                <w:lang w:val="en-GB"/>
              </w:rPr>
              <w:t>61.2 The Client shall record the business of progress meetings and provide copies of the record to those attending the meeting and to the Consultant for action.</w:t>
            </w:r>
          </w:p>
        </w:tc>
      </w:tr>
      <w:tr w:rsidR="00C763ED" w:rsidRPr="00C763ED">
        <w:trPr>
          <w:gridBefore w:val="1"/>
          <w:wBefore w:w="144" w:type="dxa"/>
          <w:trHeight w:val="747"/>
        </w:trPr>
        <w:tc>
          <w:tcPr>
            <w:tcW w:w="10350" w:type="dxa"/>
            <w:gridSpan w:val="3"/>
          </w:tcPr>
          <w:p w:rsidR="005E0C3B" w:rsidRPr="00C763ED" w:rsidRDefault="005E0C3B" w:rsidP="005E0C3B">
            <w:pPr>
              <w:spacing w:beforeLines="50" w:before="120" w:afterLines="50" w:after="120"/>
              <w:jc w:val="center"/>
              <w:rPr>
                <w:b/>
                <w:color w:val="000000" w:themeColor="text1"/>
                <w:lang w:val="en-GB"/>
              </w:rPr>
            </w:pPr>
            <w:bookmarkStart w:id="3904" w:name="_Toc47159175"/>
            <w:bookmarkStart w:id="3905" w:name="_Toc47170611"/>
            <w:bookmarkStart w:id="3906" w:name="_Toc47322676"/>
            <w:bookmarkStart w:id="3907" w:name="_Toc47326964"/>
            <w:bookmarkStart w:id="3908" w:name="_Toc47328800"/>
            <w:bookmarkStart w:id="3909" w:name="_Toc47331092"/>
            <w:bookmarkStart w:id="3910" w:name="_Toc47331770"/>
            <w:bookmarkStart w:id="3911" w:name="_Toc47331918"/>
            <w:bookmarkStart w:id="3912" w:name="_Toc47332057"/>
            <w:bookmarkStart w:id="3913" w:name="_Toc47332456"/>
            <w:bookmarkStart w:id="3914" w:name="_Toc47332679"/>
            <w:bookmarkStart w:id="3915" w:name="_Toc48632799"/>
            <w:bookmarkStart w:id="3916" w:name="_Toc48798502"/>
            <w:bookmarkStart w:id="3917" w:name="_Toc48800772"/>
            <w:bookmarkStart w:id="3918" w:name="_Toc48800941"/>
            <w:bookmarkStart w:id="3919" w:name="_Toc48803138"/>
            <w:bookmarkStart w:id="3920" w:name="_Toc48803307"/>
            <w:bookmarkStart w:id="3921" w:name="_Toc48803476"/>
            <w:bookmarkStart w:id="3922" w:name="_Toc48803814"/>
            <w:bookmarkStart w:id="3923" w:name="_Toc48804152"/>
            <w:bookmarkStart w:id="3924" w:name="_Toc48804321"/>
            <w:bookmarkStart w:id="3925" w:name="_Toc48804828"/>
            <w:bookmarkStart w:id="3926" w:name="_Toc48812451"/>
            <w:bookmarkStart w:id="3927" w:name="_Toc48892664"/>
            <w:bookmarkStart w:id="3928" w:name="_Toc48894496"/>
            <w:bookmarkStart w:id="3929" w:name="_Toc48895269"/>
            <w:bookmarkStart w:id="3930" w:name="_Toc48895455"/>
            <w:bookmarkStart w:id="3931" w:name="_Toc48896237"/>
            <w:bookmarkStart w:id="3932" w:name="_Toc48969022"/>
            <w:bookmarkStart w:id="3933" w:name="_Toc48969353"/>
            <w:bookmarkStart w:id="3934" w:name="_Toc48970276"/>
            <w:bookmarkStart w:id="3935" w:name="_Toc48974100"/>
            <w:bookmarkStart w:id="3936" w:name="_Toc48978596"/>
            <w:bookmarkStart w:id="3937" w:name="_Toc48979357"/>
            <w:bookmarkStart w:id="3938" w:name="_Toc48979544"/>
            <w:bookmarkStart w:id="3939" w:name="_Toc48980609"/>
            <w:bookmarkStart w:id="3940" w:name="_Toc49159682"/>
            <w:bookmarkStart w:id="3941" w:name="_Toc49159869"/>
            <w:bookmarkStart w:id="3942" w:name="_Toc67815149"/>
            <w:bookmarkStart w:id="3943" w:name="_Toc86025590"/>
            <w:bookmarkStart w:id="3944" w:name="_Toc235351217"/>
            <w:r w:rsidRPr="00C763ED">
              <w:rPr>
                <w:b/>
                <w:color w:val="000000" w:themeColor="text1"/>
                <w:sz w:val="30"/>
                <w:szCs w:val="30"/>
              </w:rPr>
              <w:t>H.  Good Faith</w:t>
            </w:r>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bookmarkEnd w:id="3931"/>
            <w:bookmarkEnd w:id="3932"/>
            <w:bookmarkEnd w:id="3933"/>
            <w:bookmarkEnd w:id="3934"/>
            <w:bookmarkEnd w:id="3935"/>
            <w:bookmarkEnd w:id="3936"/>
            <w:bookmarkEnd w:id="3937"/>
            <w:bookmarkEnd w:id="3938"/>
            <w:bookmarkEnd w:id="3939"/>
            <w:bookmarkEnd w:id="3940"/>
            <w:bookmarkEnd w:id="3941"/>
            <w:bookmarkEnd w:id="3942"/>
            <w:bookmarkEnd w:id="3943"/>
            <w:bookmarkEnd w:id="3944"/>
          </w:p>
        </w:tc>
      </w:tr>
      <w:tr w:rsidR="00C763ED" w:rsidRPr="00C763ED">
        <w:trPr>
          <w:gridBefore w:val="1"/>
          <w:wBefore w:w="144" w:type="dxa"/>
          <w:trHeight w:val="981"/>
        </w:trPr>
        <w:tc>
          <w:tcPr>
            <w:tcW w:w="2385" w:type="dxa"/>
            <w:gridSpan w:val="2"/>
          </w:tcPr>
          <w:p w:rsidR="005E0C3B" w:rsidRPr="00C763ED" w:rsidRDefault="005E0C3B" w:rsidP="005E0C3B">
            <w:pPr>
              <w:pStyle w:val="Heading3"/>
              <w:numPr>
                <w:ilvl w:val="1"/>
                <w:numId w:val="112"/>
              </w:numPr>
              <w:tabs>
                <w:tab w:val="clear" w:pos="1440"/>
                <w:tab w:val="num" w:pos="405"/>
              </w:tabs>
              <w:spacing w:before="120" w:after="120"/>
              <w:ind w:left="405"/>
              <w:rPr>
                <w:b/>
                <w:color w:val="000000" w:themeColor="text1"/>
              </w:rPr>
            </w:pPr>
            <w:bookmarkStart w:id="3945" w:name="_Toc351343740"/>
            <w:bookmarkStart w:id="3946" w:name="_Toc37733639"/>
            <w:bookmarkStart w:id="3947" w:name="_Toc46725768"/>
            <w:bookmarkStart w:id="3948" w:name="_Toc46731376"/>
            <w:bookmarkStart w:id="3949" w:name="_Toc46731664"/>
            <w:bookmarkStart w:id="3950" w:name="_Toc46731970"/>
            <w:bookmarkStart w:id="3951" w:name="_Toc46732584"/>
            <w:bookmarkStart w:id="3952" w:name="_Toc46733338"/>
            <w:bookmarkStart w:id="3953" w:name="_Toc46733504"/>
            <w:bookmarkStart w:id="3954" w:name="_Toc46736328"/>
            <w:bookmarkStart w:id="3955" w:name="_Toc46736477"/>
            <w:bookmarkStart w:id="3956" w:name="_Toc46736684"/>
            <w:bookmarkStart w:id="3957" w:name="_Toc46736828"/>
            <w:bookmarkStart w:id="3958" w:name="_Toc46736932"/>
            <w:bookmarkStart w:id="3959" w:name="_Toc46737035"/>
            <w:bookmarkStart w:id="3960" w:name="_Toc46737137"/>
            <w:bookmarkStart w:id="3961" w:name="_Toc46737449"/>
            <w:bookmarkStart w:id="3962" w:name="_Toc47069381"/>
            <w:bookmarkStart w:id="3963" w:name="_Toc47070037"/>
            <w:bookmarkStart w:id="3964" w:name="_Toc47070276"/>
            <w:bookmarkStart w:id="3965" w:name="_Toc47071645"/>
            <w:bookmarkStart w:id="3966" w:name="_Toc47073984"/>
            <w:bookmarkStart w:id="3967" w:name="_Toc47074591"/>
            <w:bookmarkStart w:id="3968" w:name="_Toc47159176"/>
            <w:bookmarkStart w:id="3969" w:name="_Toc47170612"/>
            <w:bookmarkStart w:id="3970" w:name="_Toc47322677"/>
            <w:bookmarkStart w:id="3971" w:name="_Toc47326965"/>
            <w:bookmarkStart w:id="3972" w:name="_Toc47328801"/>
            <w:bookmarkStart w:id="3973" w:name="_Toc47331093"/>
            <w:bookmarkStart w:id="3974" w:name="_Toc47331771"/>
            <w:bookmarkStart w:id="3975" w:name="_Toc47331919"/>
            <w:bookmarkStart w:id="3976" w:name="_Toc47332058"/>
            <w:bookmarkStart w:id="3977" w:name="_Toc47332457"/>
            <w:bookmarkStart w:id="3978" w:name="_Toc47332680"/>
            <w:bookmarkStart w:id="3979" w:name="_Toc48551122"/>
            <w:bookmarkStart w:id="3980" w:name="_Toc48552760"/>
            <w:bookmarkStart w:id="3981" w:name="_Toc48632800"/>
            <w:bookmarkStart w:id="3982" w:name="_Toc48798503"/>
            <w:bookmarkStart w:id="3983" w:name="_Toc48800773"/>
            <w:bookmarkStart w:id="3984" w:name="_Toc48800942"/>
            <w:bookmarkStart w:id="3985" w:name="_Toc48803139"/>
            <w:bookmarkStart w:id="3986" w:name="_Toc48803308"/>
            <w:bookmarkStart w:id="3987" w:name="_Toc48803477"/>
            <w:bookmarkStart w:id="3988" w:name="_Toc48803815"/>
            <w:bookmarkStart w:id="3989" w:name="_Toc48804153"/>
            <w:bookmarkStart w:id="3990" w:name="_Toc48804322"/>
            <w:bookmarkStart w:id="3991" w:name="_Toc48804829"/>
            <w:bookmarkStart w:id="3992" w:name="_Toc48812452"/>
            <w:bookmarkStart w:id="3993" w:name="_Toc48892665"/>
            <w:bookmarkStart w:id="3994" w:name="_Toc48894497"/>
            <w:bookmarkStart w:id="3995" w:name="_Toc48895270"/>
            <w:bookmarkStart w:id="3996" w:name="_Toc48895456"/>
            <w:bookmarkStart w:id="3997" w:name="_Toc48896238"/>
            <w:bookmarkStart w:id="3998" w:name="_Toc48969023"/>
            <w:bookmarkStart w:id="3999" w:name="_Toc48969354"/>
            <w:bookmarkStart w:id="4000" w:name="_Toc48970277"/>
            <w:bookmarkStart w:id="4001" w:name="_Toc48974101"/>
            <w:bookmarkStart w:id="4002" w:name="_Toc48978597"/>
            <w:bookmarkStart w:id="4003" w:name="_Toc48979358"/>
            <w:bookmarkStart w:id="4004" w:name="_Toc48979545"/>
            <w:bookmarkStart w:id="4005" w:name="_Toc48980610"/>
            <w:bookmarkStart w:id="4006" w:name="_Toc49159683"/>
            <w:bookmarkStart w:id="4007" w:name="_Toc49159870"/>
            <w:bookmarkStart w:id="4008" w:name="_Toc67815150"/>
            <w:bookmarkStart w:id="4009" w:name="_Toc86025591"/>
            <w:bookmarkStart w:id="4010" w:name="_Toc235351218"/>
            <w:bookmarkStart w:id="4011" w:name="_Toc243275122"/>
            <w:r w:rsidRPr="00C763ED">
              <w:rPr>
                <w:b/>
                <w:color w:val="000000" w:themeColor="text1"/>
              </w:rPr>
              <w:t>Good Faith</w:t>
            </w:r>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p>
        </w:tc>
        <w:tc>
          <w:tcPr>
            <w:tcW w:w="7965" w:type="dxa"/>
          </w:tcPr>
          <w:p w:rsidR="005E0C3B" w:rsidRPr="00C763ED" w:rsidRDefault="00924EEA" w:rsidP="00924EEA">
            <w:pPr>
              <w:spacing w:beforeLines="50" w:before="120" w:afterLines="50" w:after="120"/>
              <w:ind w:left="477" w:hanging="477"/>
              <w:jc w:val="both"/>
              <w:rPr>
                <w:color w:val="000000" w:themeColor="text1"/>
                <w:lang w:val="en-GB"/>
              </w:rPr>
            </w:pPr>
            <w:r w:rsidRPr="00C763ED">
              <w:rPr>
                <w:color w:val="000000" w:themeColor="text1"/>
                <w:lang w:val="en-GB"/>
              </w:rPr>
              <w:t xml:space="preserve">62.1 </w:t>
            </w:r>
            <w:r w:rsidR="005E0C3B" w:rsidRPr="00C763ED">
              <w:rPr>
                <w:color w:val="000000" w:themeColor="text1"/>
                <w:lang w:val="en-GB"/>
              </w:rPr>
              <w:t>The Parties undertake to act in good faith with respect to each other’s rights under this Contract and to adopt all reasonable measures to ensure the realization of the objectives of this Contract.</w:t>
            </w:r>
          </w:p>
        </w:tc>
      </w:tr>
      <w:tr w:rsidR="00C763ED" w:rsidRPr="00C763ED">
        <w:trPr>
          <w:gridBefore w:val="1"/>
          <w:wBefore w:w="144" w:type="dxa"/>
          <w:trHeight w:val="981"/>
        </w:trPr>
        <w:tc>
          <w:tcPr>
            <w:tcW w:w="2385" w:type="dxa"/>
            <w:gridSpan w:val="2"/>
          </w:tcPr>
          <w:p w:rsidR="005E0C3B" w:rsidRPr="00C763ED" w:rsidRDefault="005E0C3B" w:rsidP="005E0C3B">
            <w:pPr>
              <w:pStyle w:val="Heading3"/>
              <w:numPr>
                <w:ilvl w:val="1"/>
                <w:numId w:val="112"/>
              </w:numPr>
              <w:tabs>
                <w:tab w:val="clear" w:pos="1440"/>
                <w:tab w:val="num" w:pos="405"/>
              </w:tabs>
              <w:spacing w:before="120" w:after="120"/>
              <w:ind w:left="405"/>
              <w:rPr>
                <w:b/>
                <w:color w:val="000000" w:themeColor="text1"/>
              </w:rPr>
            </w:pPr>
            <w:bookmarkStart w:id="4012" w:name="_Toc243275123"/>
            <w:r w:rsidRPr="00C763ED">
              <w:rPr>
                <w:b/>
                <w:color w:val="000000" w:themeColor="text1"/>
              </w:rPr>
              <w:t>Fairness in Operation</w:t>
            </w:r>
            <w:bookmarkEnd w:id="4012"/>
          </w:p>
        </w:tc>
        <w:tc>
          <w:tcPr>
            <w:tcW w:w="7965" w:type="dxa"/>
          </w:tcPr>
          <w:p w:rsidR="005E0C3B" w:rsidRPr="00C763ED" w:rsidRDefault="00924EEA" w:rsidP="00924EEA">
            <w:pPr>
              <w:spacing w:beforeLines="50" w:before="120" w:afterLines="50" w:after="120"/>
              <w:ind w:left="477" w:hanging="477"/>
              <w:jc w:val="both"/>
              <w:rPr>
                <w:color w:val="000000" w:themeColor="text1"/>
                <w:lang w:val="en-GB"/>
              </w:rPr>
            </w:pPr>
            <w:r w:rsidRPr="00C763ED">
              <w:rPr>
                <w:color w:val="000000" w:themeColor="text1"/>
                <w:lang w:val="en-GB"/>
              </w:rPr>
              <w:t xml:space="preserve">63.1 </w:t>
            </w:r>
            <w:r w:rsidR="005E0C3B" w:rsidRPr="00C763ED">
              <w:rPr>
                <w:color w:val="000000" w:themeColor="text1"/>
                <w:lang w:val="en-GB"/>
              </w:rPr>
              <w:t>The Parties recognize that it is impractical in the Contract to provide for every contingency which may arise during the life of the Contract, and the Parties hereby agree that it is their intention that this Contract shall operate fairly as between them, and without detriment to the interest of either of them, and that, if during the term of this Contract either Party believes that this Contract is operating unfairly, the Parties will use their best efforts to agree on such action as may be necessary to remove the cause or causes of such unfairness, but no failure to agree on any action pursuant to this Clause shall give rise to a dispute subject to arbitration in accordance with GCC Clause 74.</w:t>
            </w:r>
          </w:p>
        </w:tc>
      </w:tr>
      <w:tr w:rsidR="00C763ED" w:rsidRPr="00C763ED">
        <w:trPr>
          <w:gridBefore w:val="1"/>
          <w:wBefore w:w="144" w:type="dxa"/>
          <w:trHeight w:val="540"/>
        </w:trPr>
        <w:tc>
          <w:tcPr>
            <w:tcW w:w="10350" w:type="dxa"/>
            <w:gridSpan w:val="3"/>
          </w:tcPr>
          <w:p w:rsidR="005E0C3B" w:rsidRPr="00C763ED" w:rsidRDefault="005E0C3B" w:rsidP="005E0C3B">
            <w:pPr>
              <w:spacing w:beforeLines="50" w:before="120" w:afterLines="50" w:after="120"/>
              <w:jc w:val="center"/>
              <w:rPr>
                <w:b/>
                <w:color w:val="000000" w:themeColor="text1"/>
                <w:sz w:val="30"/>
                <w:szCs w:val="30"/>
                <w:lang w:val="en-GB"/>
              </w:rPr>
            </w:pPr>
            <w:bookmarkStart w:id="4013" w:name="_Toc47069384"/>
            <w:bookmarkStart w:id="4014" w:name="_Toc47070040"/>
            <w:bookmarkStart w:id="4015" w:name="_Toc47070279"/>
            <w:bookmarkStart w:id="4016" w:name="_Toc47071648"/>
            <w:bookmarkStart w:id="4017" w:name="_Toc47073986"/>
            <w:bookmarkStart w:id="4018" w:name="_Toc47074593"/>
            <w:bookmarkStart w:id="4019" w:name="_Toc47159178"/>
            <w:bookmarkStart w:id="4020" w:name="_Toc47170614"/>
            <w:bookmarkStart w:id="4021" w:name="_Toc47322679"/>
            <w:bookmarkStart w:id="4022" w:name="_Toc47326967"/>
            <w:bookmarkStart w:id="4023" w:name="_Toc47328803"/>
            <w:bookmarkStart w:id="4024" w:name="_Toc47331095"/>
            <w:bookmarkStart w:id="4025" w:name="_Toc47331773"/>
            <w:bookmarkStart w:id="4026" w:name="_Toc47331921"/>
            <w:bookmarkStart w:id="4027" w:name="_Toc47332060"/>
            <w:bookmarkStart w:id="4028" w:name="_Toc47332459"/>
            <w:bookmarkStart w:id="4029" w:name="_Toc47332682"/>
            <w:bookmarkStart w:id="4030" w:name="_Toc48632802"/>
            <w:bookmarkStart w:id="4031" w:name="_Toc48798505"/>
            <w:bookmarkStart w:id="4032" w:name="_Toc48800775"/>
            <w:bookmarkStart w:id="4033" w:name="_Toc48800944"/>
            <w:bookmarkStart w:id="4034" w:name="_Toc48803141"/>
            <w:bookmarkStart w:id="4035" w:name="_Toc48803310"/>
            <w:bookmarkStart w:id="4036" w:name="_Toc48803479"/>
            <w:bookmarkStart w:id="4037" w:name="_Toc48803817"/>
            <w:bookmarkStart w:id="4038" w:name="_Toc48804155"/>
            <w:bookmarkStart w:id="4039" w:name="_Toc48804324"/>
            <w:bookmarkStart w:id="4040" w:name="_Toc48804831"/>
            <w:bookmarkStart w:id="4041" w:name="_Toc48812454"/>
            <w:bookmarkStart w:id="4042" w:name="_Toc48892667"/>
            <w:bookmarkStart w:id="4043" w:name="_Toc48894499"/>
            <w:bookmarkStart w:id="4044" w:name="_Toc48895272"/>
            <w:bookmarkStart w:id="4045" w:name="_Toc48895458"/>
            <w:bookmarkStart w:id="4046" w:name="_Toc48896240"/>
            <w:bookmarkStart w:id="4047" w:name="_Toc48969025"/>
            <w:bookmarkStart w:id="4048" w:name="_Toc48969356"/>
            <w:bookmarkStart w:id="4049" w:name="_Toc48970279"/>
            <w:bookmarkStart w:id="4050" w:name="_Toc48974103"/>
            <w:bookmarkStart w:id="4051" w:name="_Toc48978599"/>
            <w:bookmarkStart w:id="4052" w:name="_Toc48979360"/>
            <w:bookmarkStart w:id="4053" w:name="_Toc48979547"/>
            <w:bookmarkStart w:id="4054" w:name="_Toc48980612"/>
            <w:bookmarkStart w:id="4055" w:name="_Toc49159685"/>
            <w:bookmarkStart w:id="4056" w:name="_Toc49159872"/>
            <w:bookmarkStart w:id="4057" w:name="_Toc67815152"/>
            <w:r w:rsidRPr="00C763ED">
              <w:rPr>
                <w:b/>
                <w:color w:val="000000" w:themeColor="text1"/>
                <w:sz w:val="30"/>
                <w:szCs w:val="30"/>
              </w:rPr>
              <w:t>I.</w:t>
            </w:r>
            <w:r w:rsidRPr="00C763ED">
              <w:rPr>
                <w:b/>
                <w:color w:val="000000" w:themeColor="text1"/>
                <w:sz w:val="30"/>
                <w:szCs w:val="30"/>
              </w:rPr>
              <w:tab/>
              <w:t>Termination and Settlement of Disputes</w:t>
            </w:r>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p>
        </w:tc>
      </w:tr>
      <w:tr w:rsidR="00C763ED" w:rsidRPr="00C763ED">
        <w:trPr>
          <w:gridBefore w:val="1"/>
          <w:wBefore w:w="144" w:type="dxa"/>
          <w:trHeight w:val="981"/>
        </w:trPr>
        <w:tc>
          <w:tcPr>
            <w:tcW w:w="2385" w:type="dxa"/>
            <w:gridSpan w:val="2"/>
          </w:tcPr>
          <w:p w:rsidR="005E0C3B" w:rsidRPr="00C763ED" w:rsidRDefault="005E0C3B" w:rsidP="005E0C3B">
            <w:pPr>
              <w:pStyle w:val="Heading3"/>
              <w:numPr>
                <w:ilvl w:val="1"/>
                <w:numId w:val="112"/>
              </w:numPr>
              <w:tabs>
                <w:tab w:val="clear" w:pos="1440"/>
                <w:tab w:val="num" w:pos="405"/>
              </w:tabs>
              <w:spacing w:before="120" w:after="120"/>
              <w:ind w:left="405"/>
              <w:rPr>
                <w:b/>
                <w:color w:val="000000" w:themeColor="text1"/>
              </w:rPr>
            </w:pPr>
            <w:bookmarkStart w:id="4058" w:name="_Toc243275124"/>
            <w:r w:rsidRPr="00C763ED">
              <w:rPr>
                <w:b/>
                <w:color w:val="000000" w:themeColor="text1"/>
              </w:rPr>
              <w:t>Termination for Default</w:t>
            </w:r>
            <w:bookmarkEnd w:id="4058"/>
          </w:p>
        </w:tc>
        <w:tc>
          <w:tcPr>
            <w:tcW w:w="7965" w:type="dxa"/>
          </w:tcPr>
          <w:p w:rsidR="005E0C3B" w:rsidRPr="00C763ED" w:rsidRDefault="00924EEA" w:rsidP="00E17142">
            <w:pPr>
              <w:spacing w:beforeLines="50" w:before="120" w:afterLines="50" w:after="120"/>
              <w:ind w:left="477" w:hanging="477"/>
              <w:jc w:val="both"/>
              <w:rPr>
                <w:color w:val="000000" w:themeColor="text1"/>
                <w:lang w:val="en-GB"/>
              </w:rPr>
            </w:pPr>
            <w:r w:rsidRPr="00C763ED">
              <w:rPr>
                <w:color w:val="000000" w:themeColor="text1"/>
                <w:lang w:val="en-GB"/>
              </w:rPr>
              <w:t xml:space="preserve">64.1 </w:t>
            </w:r>
            <w:r w:rsidR="005E0C3B" w:rsidRPr="00C763ED">
              <w:rPr>
                <w:color w:val="000000" w:themeColor="text1"/>
                <w:lang w:val="en-GB"/>
              </w:rPr>
              <w:t>The Client or the Consultant, without prejudice to any other remedy for breach of Contract, by notice of default sent to the other party, may terminate the Contract in whole or in part if the other party causes a fundamental breach of contract.  In such an occurrence one party shall give not less than thirty (</w:t>
            </w:r>
            <w:r w:rsidR="005E0C3B" w:rsidRPr="00C763ED">
              <w:rPr>
                <w:b/>
                <w:color w:val="000000" w:themeColor="text1"/>
                <w:lang w:val="en-GB"/>
              </w:rPr>
              <w:t>30</w:t>
            </w:r>
            <w:r w:rsidR="005E0C3B" w:rsidRPr="00C763ED">
              <w:rPr>
                <w:color w:val="000000" w:themeColor="text1"/>
                <w:lang w:val="en-GB"/>
              </w:rPr>
              <w:t>) days’ written notice of termination to the other party.</w:t>
            </w:r>
          </w:p>
        </w:tc>
      </w:tr>
      <w:tr w:rsidR="00C763ED" w:rsidRPr="00C763ED">
        <w:trPr>
          <w:gridBefore w:val="1"/>
          <w:wBefore w:w="144" w:type="dxa"/>
          <w:trHeight w:val="981"/>
        </w:trPr>
        <w:tc>
          <w:tcPr>
            <w:tcW w:w="2385" w:type="dxa"/>
            <w:gridSpan w:val="2"/>
          </w:tcPr>
          <w:p w:rsidR="005E0C3B" w:rsidRPr="00C763ED" w:rsidRDefault="005E0C3B" w:rsidP="005E0C3B">
            <w:pPr>
              <w:spacing w:beforeLines="50" w:before="120" w:afterLines="50" w:after="120"/>
              <w:rPr>
                <w:b/>
                <w:color w:val="000000" w:themeColor="text1"/>
              </w:rPr>
            </w:pPr>
          </w:p>
        </w:tc>
        <w:tc>
          <w:tcPr>
            <w:tcW w:w="7965" w:type="dxa"/>
          </w:tcPr>
          <w:p w:rsidR="005E0C3B" w:rsidRPr="00C763ED" w:rsidRDefault="00924EEA" w:rsidP="00E17142">
            <w:pPr>
              <w:spacing w:beforeLines="50" w:before="120" w:afterLines="50" w:after="120"/>
              <w:ind w:left="477" w:right="-108" w:hanging="477"/>
              <w:jc w:val="both"/>
              <w:rPr>
                <w:color w:val="000000" w:themeColor="text1"/>
                <w:lang w:val="en-GB"/>
              </w:rPr>
            </w:pPr>
            <w:r w:rsidRPr="00C763ED">
              <w:rPr>
                <w:color w:val="000000" w:themeColor="text1"/>
                <w:lang w:val="en-GB"/>
              </w:rPr>
              <w:t xml:space="preserve">64.2 </w:t>
            </w:r>
            <w:r w:rsidR="005E0C3B" w:rsidRPr="00C763ED">
              <w:rPr>
                <w:color w:val="000000" w:themeColor="text1"/>
                <w:lang w:val="en-GB"/>
              </w:rPr>
              <w:t>Fundamental breaches of the Contract shall include but shall not be limited to, the following:</w:t>
            </w:r>
          </w:p>
          <w:p w:rsidR="005E0C3B" w:rsidRPr="00C763ED" w:rsidRDefault="005E0C3B" w:rsidP="00E17142">
            <w:pPr>
              <w:numPr>
                <w:ilvl w:val="1"/>
                <w:numId w:val="44"/>
              </w:numPr>
              <w:tabs>
                <w:tab w:val="clear" w:pos="1944"/>
              </w:tabs>
              <w:spacing w:beforeLines="50" w:before="120" w:afterLines="50" w:after="120"/>
              <w:ind w:left="747" w:hanging="360"/>
              <w:jc w:val="both"/>
              <w:rPr>
                <w:color w:val="000000" w:themeColor="text1"/>
                <w:lang w:val="en-GB"/>
              </w:rPr>
            </w:pPr>
            <w:r w:rsidRPr="00C763ED">
              <w:rPr>
                <w:color w:val="000000" w:themeColor="text1"/>
                <w:lang w:val="en-GB"/>
              </w:rPr>
              <w:t>If the Consultant fails to remedy a failure in the performance of their obligations hereunder, as specified in a notice of suspension pursuant to GCC Clause 56, within thirty (</w:t>
            </w:r>
            <w:r w:rsidRPr="00C763ED">
              <w:rPr>
                <w:b/>
                <w:color w:val="000000" w:themeColor="text1"/>
                <w:lang w:val="en-GB"/>
              </w:rPr>
              <w:t>30</w:t>
            </w:r>
            <w:r w:rsidRPr="00C763ED">
              <w:rPr>
                <w:color w:val="000000" w:themeColor="text1"/>
                <w:lang w:val="en-GB"/>
              </w:rPr>
              <w:t>) days of receipt of such notice of suspension or within such further period as the Client may have subsequently approved in writing;</w:t>
            </w:r>
          </w:p>
          <w:p w:rsidR="005E0C3B" w:rsidRPr="00C763ED" w:rsidRDefault="005E0C3B" w:rsidP="00E17142">
            <w:pPr>
              <w:numPr>
                <w:ilvl w:val="1"/>
                <w:numId w:val="44"/>
              </w:numPr>
              <w:tabs>
                <w:tab w:val="clear" w:pos="1944"/>
              </w:tabs>
              <w:spacing w:beforeLines="50" w:before="120" w:afterLines="50" w:after="120"/>
              <w:ind w:left="747" w:hanging="360"/>
              <w:jc w:val="both"/>
              <w:rPr>
                <w:color w:val="000000" w:themeColor="text1"/>
                <w:lang w:val="en-GB"/>
              </w:rPr>
            </w:pPr>
            <w:r w:rsidRPr="00C763ED">
              <w:rPr>
                <w:color w:val="000000" w:themeColor="text1"/>
                <w:lang w:val="en-GB"/>
              </w:rPr>
              <w:t>If the Consultant submits to the Client a statement which has a material effect on the rights, obligations or interests of the Client and which the Consultant knows to be false;</w:t>
            </w:r>
          </w:p>
          <w:p w:rsidR="005E0C3B" w:rsidRPr="00C763ED" w:rsidRDefault="005E0C3B" w:rsidP="00E17142">
            <w:pPr>
              <w:numPr>
                <w:ilvl w:val="1"/>
                <w:numId w:val="44"/>
              </w:numPr>
              <w:tabs>
                <w:tab w:val="clear" w:pos="1944"/>
              </w:tabs>
              <w:spacing w:beforeLines="50" w:before="120" w:afterLines="50" w:after="120"/>
              <w:ind w:left="747" w:hanging="360"/>
              <w:jc w:val="both"/>
              <w:rPr>
                <w:color w:val="000000" w:themeColor="text1"/>
                <w:lang w:val="en-GB"/>
              </w:rPr>
            </w:pPr>
            <w:r w:rsidRPr="00C763ED">
              <w:rPr>
                <w:color w:val="000000" w:themeColor="text1"/>
                <w:lang w:val="en-GB"/>
              </w:rPr>
              <w:t>If the Consultant, in the judgment of the Client, has engaged in corrupt, fraudulent, collusive and coercive  practices in competing for or in executing this Contract;</w:t>
            </w:r>
          </w:p>
          <w:p w:rsidR="005E0C3B" w:rsidRPr="00C763ED" w:rsidRDefault="005E0C3B" w:rsidP="00E17142">
            <w:pPr>
              <w:numPr>
                <w:ilvl w:val="1"/>
                <w:numId w:val="44"/>
              </w:numPr>
              <w:tabs>
                <w:tab w:val="clear" w:pos="1944"/>
              </w:tabs>
              <w:spacing w:beforeLines="50" w:before="120" w:afterLines="50" w:after="120"/>
              <w:ind w:left="747" w:hanging="360"/>
              <w:jc w:val="both"/>
              <w:rPr>
                <w:color w:val="000000" w:themeColor="text1"/>
                <w:lang w:val="en-GB"/>
              </w:rPr>
            </w:pPr>
            <w:r w:rsidRPr="00C763ED">
              <w:rPr>
                <w:color w:val="000000" w:themeColor="text1"/>
                <w:lang w:val="en-GB"/>
              </w:rPr>
              <w:t>If the Consultant or the Client fails to comply with any final decision reached as a result of arbitration proceedings pursuant to GCC Sub Clause 7</w:t>
            </w:r>
            <w:r w:rsidR="00924EEA" w:rsidRPr="00C763ED">
              <w:rPr>
                <w:color w:val="000000" w:themeColor="text1"/>
                <w:lang w:val="en-GB"/>
              </w:rPr>
              <w:t>5</w:t>
            </w:r>
            <w:r w:rsidRPr="00C763ED">
              <w:rPr>
                <w:color w:val="000000" w:themeColor="text1"/>
                <w:lang w:val="en-GB"/>
              </w:rPr>
              <w:t>.2;</w:t>
            </w:r>
          </w:p>
          <w:p w:rsidR="005E0C3B" w:rsidRPr="00C763ED" w:rsidRDefault="005E0C3B" w:rsidP="00E17142">
            <w:pPr>
              <w:numPr>
                <w:ilvl w:val="1"/>
                <w:numId w:val="44"/>
              </w:numPr>
              <w:tabs>
                <w:tab w:val="clear" w:pos="1944"/>
              </w:tabs>
              <w:spacing w:beforeLines="50" w:before="120" w:afterLines="50" w:after="120"/>
              <w:ind w:left="747" w:hanging="360"/>
              <w:jc w:val="both"/>
              <w:rPr>
                <w:color w:val="000000" w:themeColor="text1"/>
                <w:lang w:val="en-GB"/>
              </w:rPr>
            </w:pPr>
            <w:r w:rsidRPr="00C763ED">
              <w:rPr>
                <w:color w:val="000000" w:themeColor="text1"/>
                <w:lang w:val="en-GB"/>
              </w:rPr>
              <w:t>If the Client fails to pay any money due to the Consultant pursuant to this Contract and not subject to dispute pursuant to GCC Sub Clause 7</w:t>
            </w:r>
            <w:r w:rsidR="00E17142" w:rsidRPr="00C763ED">
              <w:rPr>
                <w:color w:val="000000" w:themeColor="text1"/>
                <w:lang w:val="en-GB"/>
              </w:rPr>
              <w:t>5</w:t>
            </w:r>
            <w:r w:rsidRPr="00C763ED">
              <w:rPr>
                <w:color w:val="000000" w:themeColor="text1"/>
                <w:lang w:val="en-GB"/>
              </w:rPr>
              <w:t>.2 within thirty (</w:t>
            </w:r>
            <w:r w:rsidRPr="00C763ED">
              <w:rPr>
                <w:b/>
                <w:color w:val="000000" w:themeColor="text1"/>
                <w:lang w:val="en-GB"/>
              </w:rPr>
              <w:t>30</w:t>
            </w:r>
            <w:r w:rsidRPr="00C763ED">
              <w:rPr>
                <w:color w:val="000000" w:themeColor="text1"/>
                <w:lang w:val="en-GB"/>
              </w:rPr>
              <w:t>) days after receiving written notice from the Consultant that such payment is overdue; or</w:t>
            </w:r>
          </w:p>
          <w:p w:rsidR="005E0C3B" w:rsidRPr="00C763ED" w:rsidRDefault="005E0C3B" w:rsidP="00E17142">
            <w:pPr>
              <w:numPr>
                <w:ilvl w:val="1"/>
                <w:numId w:val="44"/>
              </w:numPr>
              <w:tabs>
                <w:tab w:val="clear" w:pos="1944"/>
              </w:tabs>
              <w:spacing w:beforeLines="50" w:before="120" w:afterLines="50" w:after="120"/>
              <w:ind w:left="747" w:hanging="360"/>
              <w:jc w:val="both"/>
              <w:rPr>
                <w:color w:val="000000" w:themeColor="text1"/>
                <w:lang w:val="en-GB"/>
              </w:rPr>
            </w:pPr>
            <w:r w:rsidRPr="00C763ED">
              <w:rPr>
                <w:color w:val="000000" w:themeColor="text1"/>
                <w:lang w:val="en-GB"/>
              </w:rPr>
              <w:t>If the Client is in material breach of its obligations pursuant to this Contract and has not remedied the same within thirty (</w:t>
            </w:r>
            <w:r w:rsidRPr="00C763ED">
              <w:rPr>
                <w:b/>
                <w:color w:val="000000" w:themeColor="text1"/>
                <w:lang w:val="en-GB"/>
              </w:rPr>
              <w:t>30</w:t>
            </w:r>
            <w:r w:rsidRPr="00C763ED">
              <w:rPr>
                <w:color w:val="000000" w:themeColor="text1"/>
                <w:lang w:val="en-GB"/>
              </w:rPr>
              <w:t>) days (or such longer period as the Consultant may have subsequently approved in writing) following the receipt by the Client of the Consultant’s notice specifying such breach.</w:t>
            </w:r>
          </w:p>
        </w:tc>
      </w:tr>
      <w:tr w:rsidR="00C763ED" w:rsidRPr="00C763ED">
        <w:trPr>
          <w:gridBefore w:val="1"/>
          <w:wBefore w:w="144" w:type="dxa"/>
          <w:trHeight w:val="360"/>
        </w:trPr>
        <w:tc>
          <w:tcPr>
            <w:tcW w:w="2385" w:type="dxa"/>
            <w:gridSpan w:val="2"/>
          </w:tcPr>
          <w:p w:rsidR="005E0C3B" w:rsidRPr="00C763ED" w:rsidRDefault="00924EEA" w:rsidP="00924EEA">
            <w:pPr>
              <w:pStyle w:val="Heading3"/>
              <w:spacing w:before="120" w:after="120"/>
              <w:rPr>
                <w:b/>
                <w:color w:val="000000" w:themeColor="text1"/>
              </w:rPr>
            </w:pPr>
            <w:bookmarkStart w:id="4059" w:name="_Toc48551125"/>
            <w:bookmarkStart w:id="4060" w:name="_Toc48632804"/>
            <w:bookmarkStart w:id="4061" w:name="_Toc48798507"/>
            <w:bookmarkStart w:id="4062" w:name="_Toc48800777"/>
            <w:bookmarkStart w:id="4063" w:name="_Toc48800946"/>
            <w:bookmarkStart w:id="4064" w:name="_Toc48803143"/>
            <w:bookmarkStart w:id="4065" w:name="_Toc48803312"/>
            <w:bookmarkStart w:id="4066" w:name="_Toc48803481"/>
            <w:bookmarkStart w:id="4067" w:name="_Toc48803819"/>
            <w:bookmarkStart w:id="4068" w:name="_Toc48804157"/>
            <w:bookmarkStart w:id="4069" w:name="_Toc48804326"/>
            <w:bookmarkStart w:id="4070" w:name="_Toc48804833"/>
            <w:bookmarkStart w:id="4071" w:name="_Toc48812456"/>
            <w:bookmarkStart w:id="4072" w:name="_Toc48892669"/>
            <w:bookmarkStart w:id="4073" w:name="_Toc48894501"/>
            <w:bookmarkStart w:id="4074" w:name="_Toc48895274"/>
            <w:bookmarkStart w:id="4075" w:name="_Toc48895460"/>
            <w:bookmarkStart w:id="4076" w:name="_Toc48896242"/>
            <w:bookmarkStart w:id="4077" w:name="_Toc48969027"/>
            <w:bookmarkStart w:id="4078" w:name="_Toc48969358"/>
            <w:bookmarkStart w:id="4079" w:name="_Toc48970281"/>
            <w:bookmarkStart w:id="4080" w:name="_Toc48974105"/>
            <w:bookmarkStart w:id="4081" w:name="_Toc48978601"/>
            <w:bookmarkStart w:id="4082" w:name="_Toc48979362"/>
            <w:bookmarkStart w:id="4083" w:name="_Toc48979549"/>
            <w:bookmarkStart w:id="4084" w:name="_Toc48980614"/>
            <w:bookmarkStart w:id="4085" w:name="_Toc49159687"/>
            <w:bookmarkStart w:id="4086" w:name="_Toc49159874"/>
            <w:bookmarkStart w:id="4087" w:name="_Toc67815154"/>
            <w:bookmarkStart w:id="4088" w:name="_Toc86025595"/>
            <w:bookmarkStart w:id="4089" w:name="_Toc235351222"/>
            <w:bookmarkStart w:id="4090" w:name="_Toc243275125"/>
            <w:r w:rsidRPr="00C763ED">
              <w:rPr>
                <w:b/>
                <w:color w:val="000000" w:themeColor="text1"/>
              </w:rPr>
              <w:t xml:space="preserve">65. </w:t>
            </w:r>
            <w:r w:rsidR="005E0C3B" w:rsidRPr="00C763ED">
              <w:rPr>
                <w:b/>
                <w:color w:val="000000" w:themeColor="text1"/>
              </w:rPr>
              <w:t>Termination for Insolvency</w:t>
            </w:r>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p>
        </w:tc>
        <w:tc>
          <w:tcPr>
            <w:tcW w:w="7965" w:type="dxa"/>
          </w:tcPr>
          <w:p w:rsidR="005E0C3B" w:rsidRPr="00C763ED" w:rsidRDefault="00E17142" w:rsidP="00E17142">
            <w:pPr>
              <w:spacing w:beforeLines="50" w:before="120" w:afterLines="50" w:after="120"/>
              <w:ind w:left="477" w:hanging="477"/>
              <w:jc w:val="both"/>
              <w:rPr>
                <w:color w:val="000000" w:themeColor="text1"/>
                <w:lang w:val="en-GB"/>
              </w:rPr>
            </w:pPr>
            <w:r w:rsidRPr="00C763ED">
              <w:rPr>
                <w:color w:val="000000" w:themeColor="text1"/>
                <w:lang w:val="en-GB"/>
              </w:rPr>
              <w:t xml:space="preserve">65.1 </w:t>
            </w:r>
            <w:r w:rsidR="005E0C3B" w:rsidRPr="00C763ED">
              <w:rPr>
                <w:color w:val="000000" w:themeColor="text1"/>
                <w:lang w:val="en-GB"/>
              </w:rPr>
              <w:t>The Client and the Consultant may at any time terminate the Contract by giving notice to the other party if:</w:t>
            </w:r>
          </w:p>
          <w:p w:rsidR="005E0C3B" w:rsidRPr="00C763ED" w:rsidRDefault="005E0C3B" w:rsidP="00E17142">
            <w:pPr>
              <w:numPr>
                <w:ilvl w:val="1"/>
                <w:numId w:val="120"/>
              </w:numPr>
              <w:tabs>
                <w:tab w:val="clear" w:pos="1944"/>
              </w:tabs>
              <w:spacing w:beforeLines="50" w:before="120" w:afterLines="50" w:after="120"/>
              <w:ind w:left="747" w:hanging="360"/>
              <w:jc w:val="both"/>
              <w:rPr>
                <w:color w:val="000000" w:themeColor="text1"/>
                <w:lang w:val="en-GB"/>
              </w:rPr>
            </w:pPr>
            <w:r w:rsidRPr="00C763ED">
              <w:rPr>
                <w:color w:val="000000" w:themeColor="text1"/>
                <w:lang w:val="en-GB"/>
              </w:rPr>
              <w:t>the Client becomes bankrupt or otherwise insolvent;</w:t>
            </w:r>
          </w:p>
          <w:p w:rsidR="005E0C3B" w:rsidRPr="00C763ED" w:rsidRDefault="005E0C3B" w:rsidP="00E17142">
            <w:pPr>
              <w:numPr>
                <w:ilvl w:val="1"/>
                <w:numId w:val="120"/>
              </w:numPr>
              <w:tabs>
                <w:tab w:val="clear" w:pos="1944"/>
              </w:tabs>
              <w:spacing w:beforeLines="50" w:before="120" w:afterLines="50" w:after="120"/>
              <w:ind w:left="747" w:hanging="360"/>
              <w:jc w:val="both"/>
              <w:rPr>
                <w:color w:val="000000" w:themeColor="text1"/>
                <w:lang w:val="en-GB"/>
              </w:rPr>
            </w:pPr>
            <w:r w:rsidRPr="00C763ED">
              <w:rPr>
                <w:color w:val="000000" w:themeColor="text1"/>
                <w:lang w:val="en-GB"/>
              </w:rPr>
              <w:t>the Consultant becomes (or, if the Consultant consist of more than one entity, if any of its Members becomes) insolvent or bankrupt or enter into any agreements with their creditors for relief of debt or take advantage of any law for the benefit of debtors or go into liquidation or receivership whether compulsory or voluntary; or</w:t>
            </w:r>
          </w:p>
          <w:p w:rsidR="005E0C3B" w:rsidRPr="00C763ED" w:rsidRDefault="005E0C3B" w:rsidP="00E17142">
            <w:pPr>
              <w:numPr>
                <w:ilvl w:val="1"/>
                <w:numId w:val="120"/>
              </w:numPr>
              <w:tabs>
                <w:tab w:val="clear" w:pos="1944"/>
              </w:tabs>
              <w:spacing w:beforeLines="50" w:before="120" w:afterLines="50" w:after="120"/>
              <w:ind w:left="747" w:hanging="360"/>
              <w:jc w:val="both"/>
              <w:rPr>
                <w:color w:val="000000" w:themeColor="text1"/>
                <w:lang w:val="en-GB"/>
              </w:rPr>
            </w:pPr>
            <w:r w:rsidRPr="00C763ED">
              <w:rPr>
                <w:color w:val="000000" w:themeColor="text1"/>
                <w:lang w:val="en-GB"/>
              </w:rPr>
              <w:t>in such event, termination will be without compensation to any party, provided that such termination will not prejudice or affect any right of action or remedy that has accrued or will accrue thereafter to the other party.</w:t>
            </w:r>
          </w:p>
        </w:tc>
      </w:tr>
      <w:tr w:rsidR="00C763ED" w:rsidRPr="00C763ED">
        <w:trPr>
          <w:gridBefore w:val="1"/>
          <w:wBefore w:w="144" w:type="dxa"/>
          <w:trHeight w:val="981"/>
        </w:trPr>
        <w:tc>
          <w:tcPr>
            <w:tcW w:w="2385" w:type="dxa"/>
            <w:gridSpan w:val="2"/>
          </w:tcPr>
          <w:p w:rsidR="005E0C3B" w:rsidRPr="00C763ED" w:rsidRDefault="00924EEA" w:rsidP="00924EEA">
            <w:pPr>
              <w:pStyle w:val="Heading3"/>
              <w:spacing w:before="120" w:after="120"/>
              <w:rPr>
                <w:b/>
                <w:color w:val="000000" w:themeColor="text1"/>
              </w:rPr>
            </w:pPr>
            <w:bookmarkStart w:id="4091" w:name="_Toc46725776"/>
            <w:bookmarkStart w:id="4092" w:name="_Toc46731384"/>
            <w:bookmarkStart w:id="4093" w:name="_Toc46731672"/>
            <w:bookmarkStart w:id="4094" w:name="_Toc46731978"/>
            <w:bookmarkStart w:id="4095" w:name="_Toc46732591"/>
            <w:bookmarkStart w:id="4096" w:name="_Toc46733346"/>
            <w:bookmarkStart w:id="4097" w:name="_Toc46733509"/>
            <w:bookmarkStart w:id="4098" w:name="_Toc46736333"/>
            <w:bookmarkStart w:id="4099" w:name="_Toc46736482"/>
            <w:bookmarkStart w:id="4100" w:name="_Toc46736689"/>
            <w:bookmarkStart w:id="4101" w:name="_Toc46736833"/>
            <w:bookmarkStart w:id="4102" w:name="_Toc46736937"/>
            <w:bookmarkStart w:id="4103" w:name="_Toc46737040"/>
            <w:bookmarkStart w:id="4104" w:name="_Toc46737142"/>
            <w:bookmarkStart w:id="4105" w:name="_Toc46737454"/>
            <w:bookmarkStart w:id="4106" w:name="_Toc47069386"/>
            <w:bookmarkStart w:id="4107" w:name="_Toc47070042"/>
            <w:bookmarkStart w:id="4108" w:name="_Toc47070281"/>
            <w:bookmarkStart w:id="4109" w:name="_Toc47071650"/>
            <w:bookmarkStart w:id="4110" w:name="_Toc47073989"/>
            <w:bookmarkStart w:id="4111" w:name="_Toc47074596"/>
            <w:bookmarkStart w:id="4112" w:name="_Toc47159181"/>
            <w:bookmarkStart w:id="4113" w:name="_Toc47170617"/>
            <w:bookmarkStart w:id="4114" w:name="_Toc47322682"/>
            <w:bookmarkStart w:id="4115" w:name="_Toc47326970"/>
            <w:bookmarkStart w:id="4116" w:name="_Toc47328806"/>
            <w:bookmarkStart w:id="4117" w:name="_Toc47331098"/>
            <w:bookmarkStart w:id="4118" w:name="_Toc47331776"/>
            <w:bookmarkStart w:id="4119" w:name="_Toc47331924"/>
            <w:bookmarkStart w:id="4120" w:name="_Toc47332063"/>
            <w:bookmarkStart w:id="4121" w:name="_Toc47332462"/>
            <w:bookmarkStart w:id="4122" w:name="_Toc47332685"/>
            <w:bookmarkStart w:id="4123" w:name="_Toc48551126"/>
            <w:bookmarkStart w:id="4124" w:name="_Toc48632805"/>
            <w:bookmarkStart w:id="4125" w:name="_Toc48798508"/>
            <w:bookmarkStart w:id="4126" w:name="_Toc48800778"/>
            <w:bookmarkStart w:id="4127" w:name="_Toc48800947"/>
            <w:bookmarkStart w:id="4128" w:name="_Toc48803144"/>
            <w:bookmarkStart w:id="4129" w:name="_Toc48803313"/>
            <w:bookmarkStart w:id="4130" w:name="_Toc48803482"/>
            <w:bookmarkStart w:id="4131" w:name="_Toc48803820"/>
            <w:bookmarkStart w:id="4132" w:name="_Toc48804158"/>
            <w:bookmarkStart w:id="4133" w:name="_Toc48804327"/>
            <w:bookmarkStart w:id="4134" w:name="_Toc48804834"/>
            <w:bookmarkStart w:id="4135" w:name="_Toc48812457"/>
            <w:bookmarkStart w:id="4136" w:name="_Toc48892670"/>
            <w:bookmarkStart w:id="4137" w:name="_Toc48894502"/>
            <w:bookmarkStart w:id="4138" w:name="_Toc48895275"/>
            <w:bookmarkStart w:id="4139" w:name="_Toc48895461"/>
            <w:bookmarkStart w:id="4140" w:name="_Toc48896243"/>
            <w:bookmarkStart w:id="4141" w:name="_Toc48969028"/>
            <w:bookmarkStart w:id="4142" w:name="_Toc48969359"/>
            <w:bookmarkStart w:id="4143" w:name="_Toc48970282"/>
            <w:bookmarkStart w:id="4144" w:name="_Toc48974106"/>
            <w:bookmarkStart w:id="4145" w:name="_Toc48978602"/>
            <w:bookmarkStart w:id="4146" w:name="_Toc48979363"/>
            <w:bookmarkStart w:id="4147" w:name="_Toc48979550"/>
            <w:bookmarkStart w:id="4148" w:name="_Toc48980615"/>
            <w:bookmarkStart w:id="4149" w:name="_Toc49159688"/>
            <w:bookmarkStart w:id="4150" w:name="_Toc49159875"/>
            <w:bookmarkStart w:id="4151" w:name="_Toc67815155"/>
            <w:bookmarkStart w:id="4152" w:name="_Toc86025596"/>
            <w:bookmarkStart w:id="4153" w:name="_Toc235351223"/>
            <w:bookmarkStart w:id="4154" w:name="_Toc243275126"/>
            <w:r w:rsidRPr="00C763ED">
              <w:rPr>
                <w:b/>
                <w:color w:val="000000" w:themeColor="text1"/>
              </w:rPr>
              <w:t xml:space="preserve">66. </w:t>
            </w:r>
            <w:r w:rsidR="005E0C3B" w:rsidRPr="00C763ED">
              <w:rPr>
                <w:b/>
                <w:color w:val="000000" w:themeColor="text1"/>
              </w:rPr>
              <w:t>Termination for Convenience</w:t>
            </w:r>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p>
        </w:tc>
        <w:tc>
          <w:tcPr>
            <w:tcW w:w="7965" w:type="dxa"/>
          </w:tcPr>
          <w:p w:rsidR="005E0C3B" w:rsidRPr="00C763ED" w:rsidRDefault="005E746B" w:rsidP="00487F66">
            <w:pPr>
              <w:tabs>
                <w:tab w:val="num" w:pos="720"/>
              </w:tabs>
              <w:spacing w:beforeLines="50" w:before="120" w:afterLines="50" w:after="120"/>
              <w:ind w:left="477" w:hanging="477"/>
              <w:jc w:val="both"/>
              <w:rPr>
                <w:color w:val="000000" w:themeColor="text1"/>
                <w:lang w:val="en-GB"/>
              </w:rPr>
            </w:pPr>
            <w:bookmarkStart w:id="4155" w:name="_Toc46732592"/>
            <w:bookmarkStart w:id="4156" w:name="_Toc46733347"/>
            <w:bookmarkStart w:id="4157" w:name="_Toc46733510"/>
            <w:bookmarkStart w:id="4158" w:name="_Toc46736334"/>
            <w:bookmarkStart w:id="4159" w:name="_Toc46736483"/>
            <w:bookmarkStart w:id="4160" w:name="_Toc46736690"/>
            <w:r w:rsidRPr="00C763ED">
              <w:rPr>
                <w:color w:val="000000" w:themeColor="text1"/>
                <w:lang w:val="en-GB"/>
              </w:rPr>
              <w:t xml:space="preserve">66.1 </w:t>
            </w:r>
            <w:r w:rsidR="005E0C3B" w:rsidRPr="00C763ED">
              <w:rPr>
                <w:color w:val="000000" w:themeColor="text1"/>
                <w:lang w:val="en-GB"/>
              </w:rPr>
              <w:t xml:space="preserve">The Client, by notice sent to the Consultant, may in its sole discretion and for any reason whatsoever, terminates the Contract, in whole or in part, at any time for its convenience. The notice of termination shall specify that termination is for the Client’s convenience, the extent to which performance of the Consultant under the Contract is terminated, and the date upon which such termination becomes </w:t>
            </w:r>
            <w:bookmarkStart w:id="4161" w:name="_Toc46725777"/>
            <w:bookmarkStart w:id="4162" w:name="_Toc46731385"/>
            <w:bookmarkStart w:id="4163" w:name="_Toc46731673"/>
            <w:bookmarkStart w:id="4164" w:name="_Toc46731979"/>
            <w:r w:rsidR="005E0C3B" w:rsidRPr="00C763ED">
              <w:rPr>
                <w:color w:val="000000" w:themeColor="text1"/>
                <w:lang w:val="en-GB"/>
              </w:rPr>
              <w:t>effective.</w:t>
            </w:r>
            <w:bookmarkEnd w:id="4155"/>
            <w:bookmarkEnd w:id="4156"/>
            <w:bookmarkEnd w:id="4157"/>
            <w:bookmarkEnd w:id="4158"/>
            <w:bookmarkEnd w:id="4159"/>
            <w:bookmarkEnd w:id="4160"/>
            <w:bookmarkEnd w:id="4161"/>
            <w:bookmarkEnd w:id="4162"/>
            <w:bookmarkEnd w:id="4163"/>
            <w:bookmarkEnd w:id="4164"/>
          </w:p>
        </w:tc>
      </w:tr>
      <w:tr w:rsidR="00C763ED" w:rsidRPr="00C763ED">
        <w:trPr>
          <w:trHeight w:val="981"/>
        </w:trPr>
        <w:tc>
          <w:tcPr>
            <w:tcW w:w="2529" w:type="dxa"/>
            <w:gridSpan w:val="3"/>
          </w:tcPr>
          <w:p w:rsidR="005E0C3B" w:rsidRPr="00C763ED" w:rsidRDefault="00924EEA" w:rsidP="00924EEA">
            <w:pPr>
              <w:pStyle w:val="Heading3"/>
              <w:spacing w:before="120" w:after="120"/>
              <w:ind w:left="504"/>
              <w:rPr>
                <w:b/>
                <w:color w:val="000000" w:themeColor="text1"/>
              </w:rPr>
            </w:pPr>
            <w:bookmarkStart w:id="4165" w:name="_Toc46725778"/>
            <w:bookmarkStart w:id="4166" w:name="_Toc46731386"/>
            <w:bookmarkStart w:id="4167" w:name="_Toc46731674"/>
            <w:bookmarkStart w:id="4168" w:name="_Toc46731980"/>
            <w:bookmarkStart w:id="4169" w:name="_Toc46732593"/>
            <w:bookmarkStart w:id="4170" w:name="_Toc46733348"/>
            <w:bookmarkStart w:id="4171" w:name="_Toc46733511"/>
            <w:bookmarkStart w:id="4172" w:name="_Toc46736335"/>
            <w:bookmarkStart w:id="4173" w:name="_Toc46736484"/>
            <w:bookmarkStart w:id="4174" w:name="_Toc46736691"/>
            <w:bookmarkStart w:id="4175" w:name="_Toc46736834"/>
            <w:bookmarkStart w:id="4176" w:name="_Toc46736938"/>
            <w:bookmarkStart w:id="4177" w:name="_Toc46737041"/>
            <w:bookmarkStart w:id="4178" w:name="_Toc46737143"/>
            <w:bookmarkStart w:id="4179" w:name="_Toc46737455"/>
            <w:bookmarkStart w:id="4180" w:name="_Toc47069387"/>
            <w:bookmarkStart w:id="4181" w:name="_Toc47070043"/>
            <w:bookmarkStart w:id="4182" w:name="_Toc47070282"/>
            <w:bookmarkStart w:id="4183" w:name="_Toc47071651"/>
            <w:bookmarkStart w:id="4184" w:name="_Toc47073990"/>
            <w:bookmarkStart w:id="4185" w:name="_Toc47074597"/>
            <w:bookmarkStart w:id="4186" w:name="_Toc47159182"/>
            <w:bookmarkStart w:id="4187" w:name="_Toc47170618"/>
            <w:bookmarkStart w:id="4188" w:name="_Toc47322683"/>
            <w:bookmarkStart w:id="4189" w:name="_Toc47326971"/>
            <w:bookmarkStart w:id="4190" w:name="_Toc47328807"/>
            <w:bookmarkStart w:id="4191" w:name="_Toc47331099"/>
            <w:bookmarkStart w:id="4192" w:name="_Toc47331777"/>
            <w:bookmarkStart w:id="4193" w:name="_Toc47331925"/>
            <w:bookmarkStart w:id="4194" w:name="_Toc47332064"/>
            <w:bookmarkStart w:id="4195" w:name="_Toc47332463"/>
            <w:bookmarkStart w:id="4196" w:name="_Toc47332686"/>
            <w:bookmarkStart w:id="4197" w:name="_Toc48551127"/>
            <w:bookmarkStart w:id="4198" w:name="_Toc48632806"/>
            <w:bookmarkStart w:id="4199" w:name="_Toc48798509"/>
            <w:bookmarkStart w:id="4200" w:name="_Toc48800779"/>
            <w:bookmarkStart w:id="4201" w:name="_Toc48800948"/>
            <w:bookmarkStart w:id="4202" w:name="_Toc48803145"/>
            <w:bookmarkStart w:id="4203" w:name="_Toc48803314"/>
            <w:bookmarkStart w:id="4204" w:name="_Toc48803483"/>
            <w:bookmarkStart w:id="4205" w:name="_Toc48803821"/>
            <w:bookmarkStart w:id="4206" w:name="_Toc48804159"/>
            <w:bookmarkStart w:id="4207" w:name="_Toc48804328"/>
            <w:bookmarkStart w:id="4208" w:name="_Toc48804835"/>
            <w:bookmarkStart w:id="4209" w:name="_Toc48812458"/>
            <w:bookmarkStart w:id="4210" w:name="_Toc48892671"/>
            <w:bookmarkStart w:id="4211" w:name="_Toc48894503"/>
            <w:bookmarkStart w:id="4212" w:name="_Toc48895276"/>
            <w:bookmarkStart w:id="4213" w:name="_Toc48895462"/>
            <w:bookmarkStart w:id="4214" w:name="_Toc48896244"/>
            <w:bookmarkStart w:id="4215" w:name="_Toc48969029"/>
            <w:bookmarkStart w:id="4216" w:name="_Toc48969360"/>
            <w:bookmarkStart w:id="4217" w:name="_Toc48970283"/>
            <w:bookmarkStart w:id="4218" w:name="_Toc48974107"/>
            <w:bookmarkStart w:id="4219" w:name="_Toc48978603"/>
            <w:bookmarkStart w:id="4220" w:name="_Toc48979364"/>
            <w:bookmarkStart w:id="4221" w:name="_Toc48979551"/>
            <w:bookmarkStart w:id="4222" w:name="_Toc48980616"/>
            <w:bookmarkStart w:id="4223" w:name="_Toc49159689"/>
            <w:bookmarkStart w:id="4224" w:name="_Toc49159876"/>
            <w:bookmarkStart w:id="4225" w:name="_Toc67815156"/>
            <w:bookmarkStart w:id="4226" w:name="_Toc86025597"/>
            <w:bookmarkStart w:id="4227" w:name="_Toc235351224"/>
            <w:bookmarkStart w:id="4228" w:name="_Toc243275127"/>
            <w:r w:rsidRPr="00C763ED">
              <w:rPr>
                <w:b/>
                <w:color w:val="000000" w:themeColor="text1"/>
              </w:rPr>
              <w:t xml:space="preserve">67. </w:t>
            </w:r>
            <w:r w:rsidR="005E0C3B" w:rsidRPr="00C763ED">
              <w:rPr>
                <w:b/>
                <w:color w:val="000000" w:themeColor="text1"/>
              </w:rPr>
              <w:t>Termination because of Force Majeure</w:t>
            </w:r>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p>
        </w:tc>
        <w:tc>
          <w:tcPr>
            <w:tcW w:w="7965" w:type="dxa"/>
          </w:tcPr>
          <w:p w:rsidR="005E0C3B" w:rsidRPr="00C763ED" w:rsidRDefault="00487F66" w:rsidP="00487F66">
            <w:pPr>
              <w:spacing w:beforeLines="50" w:before="120" w:afterLines="50" w:after="120"/>
              <w:ind w:left="477" w:hanging="477"/>
              <w:jc w:val="both"/>
              <w:rPr>
                <w:color w:val="000000" w:themeColor="text1"/>
                <w:lang w:val="en-GB"/>
              </w:rPr>
            </w:pPr>
            <w:bookmarkStart w:id="4229" w:name="_Toc46732594"/>
            <w:bookmarkStart w:id="4230" w:name="_Toc46733349"/>
            <w:bookmarkStart w:id="4231" w:name="_Toc46733512"/>
            <w:bookmarkStart w:id="4232" w:name="_Toc46736336"/>
            <w:bookmarkStart w:id="4233" w:name="_Toc46736485"/>
            <w:bookmarkStart w:id="4234" w:name="_Toc46736692"/>
            <w:r w:rsidRPr="00C763ED">
              <w:rPr>
                <w:color w:val="000000" w:themeColor="text1"/>
                <w:lang w:val="en-GB"/>
              </w:rPr>
              <w:t xml:space="preserve">67.1 </w:t>
            </w:r>
            <w:r w:rsidR="005E0C3B" w:rsidRPr="00C763ED">
              <w:rPr>
                <w:color w:val="000000" w:themeColor="text1"/>
                <w:lang w:val="en-GB"/>
              </w:rPr>
              <w:t>The Client and the Consultant may at any time terminate the Contract by giving notice to the other party if, as the result of Force Majeure, the Consultant is unable to perform a material portion of the Services for a period of not less than forty five (</w:t>
            </w:r>
            <w:r w:rsidR="005E0C3B" w:rsidRPr="00C763ED">
              <w:rPr>
                <w:b/>
                <w:color w:val="000000" w:themeColor="text1"/>
                <w:lang w:val="en-GB"/>
              </w:rPr>
              <w:t>45</w:t>
            </w:r>
            <w:r w:rsidR="005E0C3B" w:rsidRPr="00C763ED">
              <w:rPr>
                <w:color w:val="000000" w:themeColor="text1"/>
                <w:lang w:val="en-GB"/>
              </w:rPr>
              <w:t xml:space="preserve">) </w:t>
            </w:r>
            <w:bookmarkStart w:id="4235" w:name="_Toc46725779"/>
            <w:bookmarkStart w:id="4236" w:name="_Toc46731387"/>
            <w:bookmarkStart w:id="4237" w:name="_Toc46731675"/>
            <w:bookmarkStart w:id="4238" w:name="_Toc46731981"/>
            <w:r w:rsidR="005E0C3B" w:rsidRPr="00C763ED">
              <w:rPr>
                <w:color w:val="000000" w:themeColor="text1"/>
                <w:lang w:val="en-GB"/>
              </w:rPr>
              <w:t>days.</w:t>
            </w:r>
            <w:bookmarkEnd w:id="4229"/>
            <w:bookmarkEnd w:id="4230"/>
            <w:bookmarkEnd w:id="4231"/>
            <w:bookmarkEnd w:id="4232"/>
            <w:bookmarkEnd w:id="4233"/>
            <w:bookmarkEnd w:id="4234"/>
            <w:bookmarkEnd w:id="4235"/>
            <w:bookmarkEnd w:id="4236"/>
            <w:bookmarkEnd w:id="4237"/>
            <w:bookmarkEnd w:id="4238"/>
          </w:p>
        </w:tc>
      </w:tr>
      <w:tr w:rsidR="00C763ED" w:rsidRPr="00C763ED">
        <w:trPr>
          <w:trHeight w:val="981"/>
        </w:trPr>
        <w:tc>
          <w:tcPr>
            <w:tcW w:w="2529" w:type="dxa"/>
            <w:gridSpan w:val="3"/>
          </w:tcPr>
          <w:p w:rsidR="005E0C3B" w:rsidRPr="00C763ED" w:rsidRDefault="00924EEA" w:rsidP="00924EEA">
            <w:pPr>
              <w:pStyle w:val="Heading3"/>
              <w:spacing w:before="120" w:after="120"/>
              <w:ind w:left="504"/>
              <w:rPr>
                <w:b/>
                <w:color w:val="000000" w:themeColor="text1"/>
              </w:rPr>
            </w:pPr>
            <w:bookmarkStart w:id="4239" w:name="_Toc351343688"/>
            <w:bookmarkStart w:id="4240" w:name="_Toc37733593"/>
            <w:bookmarkStart w:id="4241" w:name="_Toc46725780"/>
            <w:bookmarkStart w:id="4242" w:name="_Toc46731388"/>
            <w:bookmarkStart w:id="4243" w:name="_Toc46731676"/>
            <w:bookmarkStart w:id="4244" w:name="_Toc46731982"/>
            <w:bookmarkStart w:id="4245" w:name="_Toc46732595"/>
            <w:bookmarkStart w:id="4246" w:name="_Toc46733350"/>
            <w:bookmarkStart w:id="4247" w:name="_Toc46733513"/>
            <w:bookmarkStart w:id="4248" w:name="_Toc46736337"/>
            <w:bookmarkStart w:id="4249" w:name="_Toc46736486"/>
            <w:bookmarkStart w:id="4250" w:name="_Toc46736693"/>
            <w:bookmarkStart w:id="4251" w:name="_Toc46736835"/>
            <w:bookmarkStart w:id="4252" w:name="_Toc46736939"/>
            <w:bookmarkStart w:id="4253" w:name="_Toc46737042"/>
            <w:bookmarkStart w:id="4254" w:name="_Toc46737144"/>
            <w:bookmarkStart w:id="4255" w:name="_Toc46737456"/>
            <w:bookmarkStart w:id="4256" w:name="_Toc47069388"/>
            <w:bookmarkStart w:id="4257" w:name="_Toc47070044"/>
            <w:bookmarkStart w:id="4258" w:name="_Toc47070283"/>
            <w:bookmarkStart w:id="4259" w:name="_Toc47071652"/>
            <w:bookmarkStart w:id="4260" w:name="_Toc47073991"/>
            <w:bookmarkStart w:id="4261" w:name="_Toc47074598"/>
            <w:bookmarkStart w:id="4262" w:name="_Toc47159183"/>
            <w:bookmarkStart w:id="4263" w:name="_Toc47170619"/>
            <w:bookmarkStart w:id="4264" w:name="_Toc47322684"/>
            <w:bookmarkStart w:id="4265" w:name="_Toc47326972"/>
            <w:bookmarkStart w:id="4266" w:name="_Toc47328808"/>
            <w:bookmarkStart w:id="4267" w:name="_Toc47331100"/>
            <w:bookmarkStart w:id="4268" w:name="_Toc47331778"/>
            <w:bookmarkStart w:id="4269" w:name="_Toc47331926"/>
            <w:bookmarkStart w:id="4270" w:name="_Toc47332065"/>
            <w:bookmarkStart w:id="4271" w:name="_Toc47332464"/>
            <w:bookmarkStart w:id="4272" w:name="_Toc47332687"/>
            <w:bookmarkStart w:id="4273" w:name="_Toc48551128"/>
            <w:bookmarkStart w:id="4274" w:name="_Toc48632807"/>
            <w:bookmarkStart w:id="4275" w:name="_Toc48798510"/>
            <w:bookmarkStart w:id="4276" w:name="_Toc48800780"/>
            <w:bookmarkStart w:id="4277" w:name="_Toc48800949"/>
            <w:bookmarkStart w:id="4278" w:name="_Toc48803146"/>
            <w:bookmarkStart w:id="4279" w:name="_Toc48803315"/>
            <w:bookmarkStart w:id="4280" w:name="_Toc48803484"/>
            <w:bookmarkStart w:id="4281" w:name="_Toc48803822"/>
            <w:bookmarkStart w:id="4282" w:name="_Toc48804160"/>
            <w:bookmarkStart w:id="4283" w:name="_Toc48804329"/>
            <w:bookmarkStart w:id="4284" w:name="_Toc48804836"/>
            <w:bookmarkStart w:id="4285" w:name="_Toc48812459"/>
            <w:bookmarkStart w:id="4286" w:name="_Toc48892672"/>
            <w:bookmarkStart w:id="4287" w:name="_Toc48894504"/>
            <w:bookmarkStart w:id="4288" w:name="_Toc48895277"/>
            <w:bookmarkStart w:id="4289" w:name="_Toc48895463"/>
            <w:bookmarkStart w:id="4290" w:name="_Toc48896245"/>
            <w:bookmarkStart w:id="4291" w:name="_Toc48969030"/>
            <w:bookmarkStart w:id="4292" w:name="_Toc48969361"/>
            <w:bookmarkStart w:id="4293" w:name="_Toc48970284"/>
            <w:bookmarkStart w:id="4294" w:name="_Toc48974108"/>
            <w:bookmarkStart w:id="4295" w:name="_Toc48978604"/>
            <w:bookmarkStart w:id="4296" w:name="_Toc48979365"/>
            <w:bookmarkStart w:id="4297" w:name="_Toc48979552"/>
            <w:bookmarkStart w:id="4298" w:name="_Toc48980617"/>
            <w:bookmarkStart w:id="4299" w:name="_Toc49159690"/>
            <w:bookmarkStart w:id="4300" w:name="_Toc49159877"/>
            <w:bookmarkStart w:id="4301" w:name="_Toc67815157"/>
            <w:bookmarkStart w:id="4302" w:name="_Toc86025598"/>
            <w:bookmarkStart w:id="4303" w:name="_Toc235351225"/>
            <w:bookmarkStart w:id="4304" w:name="_Toc243275128"/>
            <w:r w:rsidRPr="00C763ED">
              <w:rPr>
                <w:b/>
                <w:color w:val="000000" w:themeColor="text1"/>
              </w:rPr>
              <w:t xml:space="preserve">68. </w:t>
            </w:r>
            <w:r w:rsidR="005E0C3B" w:rsidRPr="00C763ED">
              <w:rPr>
                <w:b/>
                <w:color w:val="000000" w:themeColor="text1"/>
              </w:rPr>
              <w:t>Force Majeure</w:t>
            </w:r>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p>
        </w:tc>
        <w:tc>
          <w:tcPr>
            <w:tcW w:w="7965" w:type="dxa"/>
          </w:tcPr>
          <w:p w:rsidR="005E0C3B" w:rsidRPr="00C763ED" w:rsidRDefault="00487F66" w:rsidP="00487F66">
            <w:pPr>
              <w:spacing w:beforeLines="50" w:before="120" w:afterLines="50" w:after="120"/>
              <w:ind w:left="477" w:hanging="477"/>
              <w:jc w:val="both"/>
              <w:rPr>
                <w:color w:val="000000" w:themeColor="text1"/>
                <w:lang w:val="en-GB"/>
              </w:rPr>
            </w:pPr>
            <w:bookmarkStart w:id="4305" w:name="_Toc46731677"/>
            <w:bookmarkStart w:id="4306" w:name="_Toc46731983"/>
            <w:bookmarkStart w:id="4307" w:name="_Toc46732596"/>
            <w:bookmarkStart w:id="4308" w:name="_Toc46733351"/>
            <w:bookmarkStart w:id="4309" w:name="_Toc46733514"/>
            <w:bookmarkStart w:id="4310" w:name="_Toc46736338"/>
            <w:bookmarkStart w:id="4311" w:name="_Toc46736487"/>
            <w:bookmarkStart w:id="4312" w:name="_Toc46736694"/>
            <w:r w:rsidRPr="00C763ED">
              <w:rPr>
                <w:color w:val="000000" w:themeColor="text1"/>
                <w:lang w:val="en-GB"/>
              </w:rPr>
              <w:t xml:space="preserve">68.1 </w:t>
            </w:r>
            <w:r w:rsidR="005E0C3B" w:rsidRPr="00C763ED">
              <w:rPr>
                <w:color w:val="000000" w:themeColor="text1"/>
                <w:lang w:val="en-GB"/>
              </w:rPr>
              <w:t xml:space="preserve">For the purposes of this Contract, </w:t>
            </w:r>
            <w:r w:rsidR="005E0C3B" w:rsidRPr="00C763ED">
              <w:rPr>
                <w:b/>
                <w:color w:val="000000" w:themeColor="text1"/>
                <w:lang w:val="en-GB"/>
              </w:rPr>
              <w:t>“Force Majeure”</w:t>
            </w:r>
            <w:r w:rsidR="005E0C3B" w:rsidRPr="00C763ED">
              <w:rPr>
                <w:color w:val="000000" w:themeColor="text1"/>
                <w:lang w:val="en-GB"/>
              </w:rPr>
              <w:t xml:space="preserve"> means an event which is beyond the reasonable control of a Party, is not foreseeable, is unavoidable, and its origin is not due to negligence or lack of care on the part of a Party, and which makes a Party’s performance of its obligations hereunder impossible or so impractical as reasonably to be considered impossible in the circumstances, and includes, but is not limited to, war, riots, civil disorder, earthquake, fire, explosion, storm, flood, epidemics, or other adverse weather conditions, strikes, lockouts or other industrial action (except where such strikes, lockouts or other industrial action are within the power of the Party invoking Force Majeure to prevent), confiscation or any other action by Government agencies.</w:t>
            </w:r>
            <w:bookmarkEnd w:id="4305"/>
            <w:bookmarkEnd w:id="4306"/>
            <w:bookmarkEnd w:id="4307"/>
            <w:bookmarkEnd w:id="4308"/>
            <w:bookmarkEnd w:id="4309"/>
            <w:bookmarkEnd w:id="4310"/>
            <w:bookmarkEnd w:id="4311"/>
            <w:bookmarkEnd w:id="4312"/>
          </w:p>
        </w:tc>
      </w:tr>
      <w:tr w:rsidR="00C763ED" w:rsidRPr="00C763ED">
        <w:trPr>
          <w:trHeight w:val="981"/>
        </w:trPr>
        <w:tc>
          <w:tcPr>
            <w:tcW w:w="2529" w:type="dxa"/>
            <w:gridSpan w:val="3"/>
          </w:tcPr>
          <w:p w:rsidR="005E0C3B" w:rsidRPr="00C763ED" w:rsidRDefault="005E0C3B" w:rsidP="005E0C3B">
            <w:pPr>
              <w:spacing w:beforeLines="50" w:before="120" w:afterLines="50" w:after="120"/>
              <w:rPr>
                <w:b/>
                <w:color w:val="000000" w:themeColor="text1"/>
              </w:rPr>
            </w:pPr>
          </w:p>
        </w:tc>
        <w:tc>
          <w:tcPr>
            <w:tcW w:w="7965" w:type="dxa"/>
          </w:tcPr>
          <w:p w:rsidR="005E0C3B" w:rsidRPr="00C763ED" w:rsidRDefault="00487F66" w:rsidP="00487F66">
            <w:pPr>
              <w:spacing w:beforeLines="50" w:before="120" w:afterLines="50" w:after="120"/>
              <w:ind w:left="477" w:hanging="477"/>
              <w:jc w:val="both"/>
              <w:rPr>
                <w:color w:val="000000" w:themeColor="text1"/>
                <w:lang w:val="en-GB"/>
              </w:rPr>
            </w:pPr>
            <w:bookmarkStart w:id="4313" w:name="_Toc46732598"/>
            <w:bookmarkStart w:id="4314" w:name="_Toc46733353"/>
            <w:bookmarkStart w:id="4315" w:name="_Toc46733516"/>
            <w:bookmarkStart w:id="4316" w:name="_Toc46736340"/>
            <w:bookmarkStart w:id="4317" w:name="_Toc46736489"/>
            <w:bookmarkStart w:id="4318" w:name="_Toc46736696"/>
            <w:r w:rsidRPr="00C763ED">
              <w:rPr>
                <w:color w:val="000000" w:themeColor="text1"/>
                <w:lang w:val="en-GB"/>
              </w:rPr>
              <w:t xml:space="preserve">68.2 </w:t>
            </w:r>
            <w:r w:rsidR="005E0C3B" w:rsidRPr="00C763ED">
              <w:rPr>
                <w:color w:val="000000" w:themeColor="text1"/>
                <w:lang w:val="en-GB"/>
              </w:rPr>
              <w:t xml:space="preserve">Force Majeure shall not include insufficiency of funds or failure to make any payment required </w:t>
            </w:r>
            <w:bookmarkStart w:id="4319" w:name="_Toc46731679"/>
            <w:bookmarkStart w:id="4320" w:name="_Toc46731985"/>
            <w:r w:rsidR="005E0C3B" w:rsidRPr="00C763ED">
              <w:rPr>
                <w:color w:val="000000" w:themeColor="text1"/>
                <w:lang w:val="en-GB"/>
              </w:rPr>
              <w:t>hereunder.</w:t>
            </w:r>
            <w:bookmarkEnd w:id="4313"/>
            <w:bookmarkEnd w:id="4314"/>
            <w:bookmarkEnd w:id="4315"/>
            <w:bookmarkEnd w:id="4316"/>
            <w:bookmarkEnd w:id="4317"/>
            <w:bookmarkEnd w:id="4318"/>
            <w:bookmarkEnd w:id="4319"/>
            <w:bookmarkEnd w:id="4320"/>
          </w:p>
        </w:tc>
      </w:tr>
      <w:tr w:rsidR="00C763ED" w:rsidRPr="00C763ED">
        <w:trPr>
          <w:trHeight w:val="981"/>
        </w:trPr>
        <w:tc>
          <w:tcPr>
            <w:tcW w:w="2529" w:type="dxa"/>
            <w:gridSpan w:val="3"/>
          </w:tcPr>
          <w:p w:rsidR="005E0C3B" w:rsidRPr="00C763ED" w:rsidRDefault="00924EEA" w:rsidP="00924EEA">
            <w:pPr>
              <w:pStyle w:val="Heading3"/>
              <w:spacing w:before="120" w:after="120"/>
              <w:ind w:left="504"/>
              <w:rPr>
                <w:b/>
                <w:color w:val="000000" w:themeColor="text1"/>
              </w:rPr>
            </w:pPr>
            <w:bookmarkStart w:id="4321" w:name="_Toc46725781"/>
            <w:bookmarkStart w:id="4322" w:name="_Toc46731389"/>
            <w:bookmarkStart w:id="4323" w:name="_Toc46731680"/>
            <w:bookmarkStart w:id="4324" w:name="_Toc46731986"/>
            <w:bookmarkStart w:id="4325" w:name="_Toc46732599"/>
            <w:bookmarkStart w:id="4326" w:name="_Toc46733354"/>
            <w:bookmarkStart w:id="4327" w:name="_Toc46733517"/>
            <w:bookmarkStart w:id="4328" w:name="_Toc46736341"/>
            <w:bookmarkStart w:id="4329" w:name="_Toc46736490"/>
            <w:bookmarkStart w:id="4330" w:name="_Toc46736697"/>
            <w:bookmarkStart w:id="4331" w:name="_Toc46736836"/>
            <w:bookmarkStart w:id="4332" w:name="_Toc46736940"/>
            <w:bookmarkStart w:id="4333" w:name="_Toc46737043"/>
            <w:bookmarkStart w:id="4334" w:name="_Toc46737145"/>
            <w:bookmarkStart w:id="4335" w:name="_Toc46737457"/>
            <w:bookmarkStart w:id="4336" w:name="_Toc47069389"/>
            <w:bookmarkStart w:id="4337" w:name="_Toc47070045"/>
            <w:bookmarkStart w:id="4338" w:name="_Toc47070284"/>
            <w:bookmarkStart w:id="4339" w:name="_Toc47071653"/>
            <w:bookmarkStart w:id="4340" w:name="_Toc47073992"/>
            <w:bookmarkStart w:id="4341" w:name="_Toc47074599"/>
            <w:bookmarkStart w:id="4342" w:name="_Toc47159184"/>
            <w:bookmarkStart w:id="4343" w:name="_Toc47170620"/>
            <w:bookmarkStart w:id="4344" w:name="_Toc47322685"/>
            <w:bookmarkStart w:id="4345" w:name="_Toc47326973"/>
            <w:bookmarkStart w:id="4346" w:name="_Toc47328809"/>
            <w:bookmarkStart w:id="4347" w:name="_Toc47331101"/>
            <w:bookmarkStart w:id="4348" w:name="_Toc47331779"/>
            <w:bookmarkStart w:id="4349" w:name="_Toc47331927"/>
            <w:bookmarkStart w:id="4350" w:name="_Toc47332066"/>
            <w:bookmarkStart w:id="4351" w:name="_Toc47332465"/>
            <w:bookmarkStart w:id="4352" w:name="_Toc47332688"/>
            <w:bookmarkStart w:id="4353" w:name="_Toc48551129"/>
            <w:bookmarkStart w:id="4354" w:name="_Toc48632808"/>
            <w:bookmarkStart w:id="4355" w:name="_Toc48798511"/>
            <w:bookmarkStart w:id="4356" w:name="_Toc48800781"/>
            <w:bookmarkStart w:id="4357" w:name="_Toc48800950"/>
            <w:bookmarkStart w:id="4358" w:name="_Toc48803147"/>
            <w:bookmarkStart w:id="4359" w:name="_Toc48803316"/>
            <w:bookmarkStart w:id="4360" w:name="_Toc48803485"/>
            <w:bookmarkStart w:id="4361" w:name="_Toc48803823"/>
            <w:bookmarkStart w:id="4362" w:name="_Toc48804161"/>
            <w:bookmarkStart w:id="4363" w:name="_Toc48804330"/>
            <w:bookmarkStart w:id="4364" w:name="_Toc48804837"/>
            <w:bookmarkStart w:id="4365" w:name="_Toc48812460"/>
            <w:bookmarkStart w:id="4366" w:name="_Toc48892673"/>
            <w:bookmarkStart w:id="4367" w:name="_Toc48894505"/>
            <w:bookmarkStart w:id="4368" w:name="_Toc48895278"/>
            <w:bookmarkStart w:id="4369" w:name="_Toc48895464"/>
            <w:bookmarkStart w:id="4370" w:name="_Toc48896246"/>
            <w:bookmarkStart w:id="4371" w:name="_Toc48969031"/>
            <w:bookmarkStart w:id="4372" w:name="_Toc48969362"/>
            <w:bookmarkStart w:id="4373" w:name="_Toc48970285"/>
            <w:bookmarkStart w:id="4374" w:name="_Toc48974109"/>
            <w:bookmarkStart w:id="4375" w:name="_Toc48978605"/>
            <w:bookmarkStart w:id="4376" w:name="_Toc48979366"/>
            <w:bookmarkStart w:id="4377" w:name="_Toc48979553"/>
            <w:bookmarkStart w:id="4378" w:name="_Toc48980618"/>
            <w:bookmarkStart w:id="4379" w:name="_Toc49159691"/>
            <w:bookmarkStart w:id="4380" w:name="_Toc49159878"/>
            <w:bookmarkStart w:id="4381" w:name="_Toc67815158"/>
            <w:bookmarkStart w:id="4382" w:name="_Toc86025599"/>
            <w:bookmarkStart w:id="4383" w:name="_Toc235351226"/>
            <w:bookmarkStart w:id="4384" w:name="_Toc243275129"/>
            <w:r w:rsidRPr="00C763ED">
              <w:rPr>
                <w:b/>
                <w:color w:val="000000" w:themeColor="text1"/>
              </w:rPr>
              <w:t xml:space="preserve">69. </w:t>
            </w:r>
            <w:r w:rsidR="005E0C3B" w:rsidRPr="00C763ED">
              <w:rPr>
                <w:b/>
                <w:color w:val="000000" w:themeColor="text1"/>
              </w:rPr>
              <w:t>No Breach of Contract</w:t>
            </w:r>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p>
        </w:tc>
        <w:tc>
          <w:tcPr>
            <w:tcW w:w="7965" w:type="dxa"/>
          </w:tcPr>
          <w:p w:rsidR="005E0C3B" w:rsidRPr="00C763ED" w:rsidRDefault="005345C4" w:rsidP="005345C4">
            <w:pPr>
              <w:spacing w:beforeLines="50" w:before="120" w:afterLines="50" w:after="120"/>
              <w:ind w:left="477" w:hanging="477"/>
              <w:jc w:val="both"/>
              <w:rPr>
                <w:color w:val="000000" w:themeColor="text1"/>
                <w:lang w:val="en-GB"/>
              </w:rPr>
            </w:pPr>
            <w:bookmarkStart w:id="4385" w:name="_Toc46732600"/>
            <w:bookmarkStart w:id="4386" w:name="_Toc46733355"/>
            <w:bookmarkStart w:id="4387" w:name="_Toc46733518"/>
            <w:bookmarkStart w:id="4388" w:name="_Toc46736342"/>
            <w:bookmarkStart w:id="4389" w:name="_Toc46736491"/>
            <w:bookmarkStart w:id="4390" w:name="_Toc46736698"/>
            <w:bookmarkStart w:id="4391" w:name="_Toc46736837"/>
            <w:r w:rsidRPr="00C763ED">
              <w:rPr>
                <w:color w:val="000000" w:themeColor="text1"/>
                <w:lang w:val="en-GB"/>
              </w:rPr>
              <w:t xml:space="preserve">69.1 </w:t>
            </w:r>
            <w:r w:rsidR="005E0C3B" w:rsidRPr="00C763ED">
              <w:rPr>
                <w:color w:val="000000" w:themeColor="text1"/>
                <w:lang w:val="en-GB"/>
              </w:rPr>
              <w:t xml:space="preserve">The failure of a Party to fulfil any of its obligations hereunder shall not be considered to be a breach of, or default under this Contract insofar as such inability arises from an event of Force Majeure, provided that the Party affected by such an event has taken all reasonable precautions, due care and reasonable alternative measures, all with the objective of carrying out the terms and conditions of this </w:t>
            </w:r>
            <w:bookmarkStart w:id="4392" w:name="_Toc46731681"/>
            <w:bookmarkStart w:id="4393" w:name="_Toc46731987"/>
            <w:r w:rsidR="005E0C3B" w:rsidRPr="00C763ED">
              <w:rPr>
                <w:color w:val="000000" w:themeColor="text1"/>
                <w:lang w:val="en-GB"/>
              </w:rPr>
              <w:t>Contract.</w:t>
            </w:r>
            <w:bookmarkEnd w:id="4385"/>
            <w:bookmarkEnd w:id="4386"/>
            <w:bookmarkEnd w:id="4387"/>
            <w:bookmarkEnd w:id="4388"/>
            <w:bookmarkEnd w:id="4389"/>
            <w:bookmarkEnd w:id="4390"/>
            <w:bookmarkEnd w:id="4391"/>
            <w:bookmarkEnd w:id="4392"/>
            <w:bookmarkEnd w:id="4393"/>
          </w:p>
        </w:tc>
      </w:tr>
      <w:tr w:rsidR="00C763ED" w:rsidRPr="00C763ED">
        <w:trPr>
          <w:trHeight w:val="981"/>
        </w:trPr>
        <w:tc>
          <w:tcPr>
            <w:tcW w:w="2529" w:type="dxa"/>
            <w:gridSpan w:val="3"/>
          </w:tcPr>
          <w:p w:rsidR="005E0C3B" w:rsidRPr="00C763ED" w:rsidRDefault="00924EEA" w:rsidP="00924EEA">
            <w:pPr>
              <w:pStyle w:val="Heading3"/>
              <w:spacing w:before="120" w:after="120"/>
              <w:ind w:left="504"/>
              <w:rPr>
                <w:b/>
                <w:color w:val="000000" w:themeColor="text1"/>
              </w:rPr>
            </w:pPr>
            <w:bookmarkStart w:id="4394" w:name="_Toc46725782"/>
            <w:bookmarkStart w:id="4395" w:name="_Toc46731390"/>
            <w:bookmarkStart w:id="4396" w:name="_Toc46731682"/>
            <w:bookmarkStart w:id="4397" w:name="_Toc46731988"/>
            <w:bookmarkStart w:id="4398" w:name="_Toc46732601"/>
            <w:bookmarkStart w:id="4399" w:name="_Toc46733356"/>
            <w:bookmarkStart w:id="4400" w:name="_Toc46733519"/>
            <w:bookmarkStart w:id="4401" w:name="_Toc46736343"/>
            <w:bookmarkStart w:id="4402" w:name="_Toc46736492"/>
            <w:bookmarkStart w:id="4403" w:name="_Toc46736699"/>
            <w:bookmarkStart w:id="4404" w:name="_Toc46736838"/>
            <w:bookmarkStart w:id="4405" w:name="_Toc46736941"/>
            <w:bookmarkStart w:id="4406" w:name="_Toc46737044"/>
            <w:bookmarkStart w:id="4407" w:name="_Toc46737146"/>
            <w:bookmarkStart w:id="4408" w:name="_Toc46737458"/>
            <w:bookmarkStart w:id="4409" w:name="_Toc47069390"/>
            <w:bookmarkStart w:id="4410" w:name="_Toc47070046"/>
            <w:bookmarkStart w:id="4411" w:name="_Toc47070285"/>
            <w:bookmarkStart w:id="4412" w:name="_Toc47071654"/>
            <w:bookmarkStart w:id="4413" w:name="_Toc47073993"/>
            <w:bookmarkStart w:id="4414" w:name="_Toc47074600"/>
            <w:bookmarkStart w:id="4415" w:name="_Toc47159185"/>
            <w:bookmarkStart w:id="4416" w:name="_Toc47170621"/>
            <w:bookmarkStart w:id="4417" w:name="_Toc47322686"/>
            <w:bookmarkStart w:id="4418" w:name="_Toc47326974"/>
            <w:bookmarkStart w:id="4419" w:name="_Toc47328810"/>
            <w:bookmarkStart w:id="4420" w:name="_Toc47331102"/>
            <w:bookmarkStart w:id="4421" w:name="_Toc47331780"/>
            <w:bookmarkStart w:id="4422" w:name="_Toc47331928"/>
            <w:bookmarkStart w:id="4423" w:name="_Toc47332067"/>
            <w:bookmarkStart w:id="4424" w:name="_Toc47332466"/>
            <w:bookmarkStart w:id="4425" w:name="_Toc47332689"/>
            <w:bookmarkStart w:id="4426" w:name="_Toc48551130"/>
            <w:bookmarkStart w:id="4427" w:name="_Toc48632809"/>
            <w:bookmarkStart w:id="4428" w:name="_Toc48798512"/>
            <w:bookmarkStart w:id="4429" w:name="_Toc48800782"/>
            <w:bookmarkStart w:id="4430" w:name="_Toc48800951"/>
            <w:bookmarkStart w:id="4431" w:name="_Toc48803148"/>
            <w:bookmarkStart w:id="4432" w:name="_Toc48803317"/>
            <w:bookmarkStart w:id="4433" w:name="_Toc48803486"/>
            <w:bookmarkStart w:id="4434" w:name="_Toc48803824"/>
            <w:bookmarkStart w:id="4435" w:name="_Toc48804162"/>
            <w:bookmarkStart w:id="4436" w:name="_Toc48804331"/>
            <w:bookmarkStart w:id="4437" w:name="_Toc48804838"/>
            <w:bookmarkStart w:id="4438" w:name="_Toc48812461"/>
            <w:bookmarkStart w:id="4439" w:name="_Toc48892674"/>
            <w:bookmarkStart w:id="4440" w:name="_Toc48894506"/>
            <w:bookmarkStart w:id="4441" w:name="_Toc48895279"/>
            <w:bookmarkStart w:id="4442" w:name="_Toc48895465"/>
            <w:bookmarkStart w:id="4443" w:name="_Toc48896247"/>
            <w:bookmarkStart w:id="4444" w:name="_Toc48969032"/>
            <w:bookmarkStart w:id="4445" w:name="_Toc48969363"/>
            <w:bookmarkStart w:id="4446" w:name="_Toc48970286"/>
            <w:bookmarkStart w:id="4447" w:name="_Toc48974110"/>
            <w:bookmarkStart w:id="4448" w:name="_Toc48978606"/>
            <w:bookmarkStart w:id="4449" w:name="_Toc48979367"/>
            <w:bookmarkStart w:id="4450" w:name="_Toc48979554"/>
            <w:bookmarkStart w:id="4451" w:name="_Toc48980619"/>
            <w:bookmarkStart w:id="4452" w:name="_Toc49159692"/>
            <w:bookmarkStart w:id="4453" w:name="_Toc49159879"/>
            <w:bookmarkStart w:id="4454" w:name="_Toc67815159"/>
            <w:bookmarkStart w:id="4455" w:name="_Toc86025600"/>
            <w:bookmarkStart w:id="4456" w:name="_Toc235351227"/>
            <w:bookmarkStart w:id="4457" w:name="_Toc243275130"/>
            <w:r w:rsidRPr="00C763ED">
              <w:rPr>
                <w:b/>
                <w:color w:val="000000" w:themeColor="text1"/>
              </w:rPr>
              <w:t xml:space="preserve">70. </w:t>
            </w:r>
            <w:r w:rsidR="005E0C3B" w:rsidRPr="00C763ED">
              <w:rPr>
                <w:b/>
                <w:color w:val="000000" w:themeColor="text1"/>
              </w:rPr>
              <w:t xml:space="preserve">Measures to be </w:t>
            </w:r>
            <w:r w:rsidR="00F96F3C" w:rsidRPr="00C763ED">
              <w:rPr>
                <w:b/>
                <w:color w:val="000000" w:themeColor="text1"/>
              </w:rPr>
              <w:t>taken</w:t>
            </w:r>
            <w:r w:rsidR="005E0C3B" w:rsidRPr="00C763ED">
              <w:rPr>
                <w:b/>
                <w:color w:val="000000" w:themeColor="text1"/>
              </w:rPr>
              <w:t xml:space="preserve"> on Force Majeure</w:t>
            </w:r>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p>
        </w:tc>
        <w:tc>
          <w:tcPr>
            <w:tcW w:w="7965" w:type="dxa"/>
          </w:tcPr>
          <w:p w:rsidR="005E0C3B" w:rsidRPr="00C763ED" w:rsidRDefault="005345C4" w:rsidP="00F96F3C">
            <w:pPr>
              <w:spacing w:beforeLines="50" w:before="120" w:afterLines="50" w:after="120"/>
              <w:ind w:left="477" w:hanging="477"/>
              <w:jc w:val="both"/>
              <w:rPr>
                <w:color w:val="000000" w:themeColor="text1"/>
                <w:lang w:val="en-GB"/>
              </w:rPr>
            </w:pPr>
            <w:r w:rsidRPr="00C763ED">
              <w:rPr>
                <w:color w:val="000000" w:themeColor="text1"/>
                <w:lang w:val="en-GB"/>
              </w:rPr>
              <w:t xml:space="preserve">70.1 </w:t>
            </w:r>
            <w:r w:rsidR="005E0C3B" w:rsidRPr="00C763ED">
              <w:rPr>
                <w:color w:val="000000" w:themeColor="text1"/>
                <w:lang w:val="en-GB"/>
              </w:rPr>
              <w:t>A Party affected by an event of Force Majeure shall continue to perform its obligations under the Contract as far as is reasonably practical, and shall take all reasonable measures to minimize the consequences of any event of Force Majeure.</w:t>
            </w:r>
          </w:p>
        </w:tc>
      </w:tr>
      <w:tr w:rsidR="00C763ED" w:rsidRPr="00C763ED">
        <w:trPr>
          <w:trHeight w:val="981"/>
        </w:trPr>
        <w:tc>
          <w:tcPr>
            <w:tcW w:w="2529" w:type="dxa"/>
            <w:gridSpan w:val="3"/>
          </w:tcPr>
          <w:p w:rsidR="005E0C3B" w:rsidRPr="00C763ED" w:rsidRDefault="005E0C3B" w:rsidP="005E0C3B">
            <w:pPr>
              <w:spacing w:beforeLines="50" w:before="120" w:afterLines="50" w:after="120"/>
              <w:rPr>
                <w:b/>
                <w:color w:val="000000" w:themeColor="text1"/>
              </w:rPr>
            </w:pPr>
          </w:p>
        </w:tc>
        <w:tc>
          <w:tcPr>
            <w:tcW w:w="7965" w:type="dxa"/>
          </w:tcPr>
          <w:p w:rsidR="005E0C3B" w:rsidRPr="00C763ED" w:rsidRDefault="005345C4" w:rsidP="00F96F3C">
            <w:pPr>
              <w:spacing w:beforeLines="50" w:before="120" w:afterLines="50" w:after="120"/>
              <w:ind w:left="477" w:hanging="477"/>
              <w:jc w:val="both"/>
              <w:rPr>
                <w:color w:val="000000" w:themeColor="text1"/>
                <w:lang w:val="en-GB"/>
              </w:rPr>
            </w:pPr>
            <w:r w:rsidRPr="00C763ED">
              <w:rPr>
                <w:color w:val="000000" w:themeColor="text1"/>
                <w:lang w:val="en-GB"/>
              </w:rPr>
              <w:t xml:space="preserve">70.2 </w:t>
            </w:r>
            <w:r w:rsidR="005E0C3B" w:rsidRPr="00C763ED">
              <w:rPr>
                <w:color w:val="000000" w:themeColor="text1"/>
                <w:lang w:val="en-GB"/>
              </w:rPr>
              <w:t>A Party affected by an event of Force Majeure shall notify the other Party of such event as soon as possible, and in any case not later than fourteen (</w:t>
            </w:r>
            <w:r w:rsidR="005E0C3B" w:rsidRPr="00C763ED">
              <w:rPr>
                <w:b/>
                <w:color w:val="000000" w:themeColor="text1"/>
                <w:lang w:val="en-GB"/>
              </w:rPr>
              <w:t>14</w:t>
            </w:r>
            <w:r w:rsidR="005E0C3B" w:rsidRPr="00C763ED">
              <w:rPr>
                <w:color w:val="000000" w:themeColor="text1"/>
                <w:lang w:val="en-GB"/>
              </w:rPr>
              <w:t>) days following the occurrence of such event, providing evidence of the nature and cause of such event, and shall similarly give written notice of the restoration of normal conditions as soon as possible.</w:t>
            </w:r>
          </w:p>
        </w:tc>
      </w:tr>
      <w:tr w:rsidR="00C763ED" w:rsidRPr="00C763ED">
        <w:trPr>
          <w:trHeight w:val="981"/>
        </w:trPr>
        <w:tc>
          <w:tcPr>
            <w:tcW w:w="2529" w:type="dxa"/>
            <w:gridSpan w:val="3"/>
          </w:tcPr>
          <w:p w:rsidR="005E0C3B" w:rsidRPr="00C763ED" w:rsidRDefault="005E0C3B" w:rsidP="005E0C3B">
            <w:pPr>
              <w:spacing w:beforeLines="50" w:before="120" w:afterLines="50" w:after="120"/>
              <w:rPr>
                <w:b/>
                <w:color w:val="000000" w:themeColor="text1"/>
              </w:rPr>
            </w:pPr>
          </w:p>
        </w:tc>
        <w:tc>
          <w:tcPr>
            <w:tcW w:w="7965" w:type="dxa"/>
          </w:tcPr>
          <w:p w:rsidR="005E0C3B" w:rsidRPr="00C763ED" w:rsidRDefault="005345C4" w:rsidP="00F96F3C">
            <w:pPr>
              <w:spacing w:beforeLines="50" w:before="120" w:afterLines="50" w:after="120"/>
              <w:ind w:left="477" w:hanging="477"/>
              <w:jc w:val="both"/>
              <w:rPr>
                <w:color w:val="000000" w:themeColor="text1"/>
                <w:lang w:val="en-GB"/>
              </w:rPr>
            </w:pPr>
            <w:r w:rsidRPr="00C763ED">
              <w:rPr>
                <w:color w:val="000000" w:themeColor="text1"/>
                <w:lang w:val="en-GB"/>
              </w:rPr>
              <w:t xml:space="preserve">70.3 </w:t>
            </w:r>
            <w:r w:rsidR="005E0C3B" w:rsidRPr="00C763ED">
              <w:rPr>
                <w:color w:val="000000" w:themeColor="text1"/>
                <w:lang w:val="en-GB"/>
              </w:rPr>
              <w:t>Any period within which a Party shall, pursuant to this Contract, complete any action or task, shall be extended for a period equal to the time during which such Party was unable to perform such action as a result of Force Majeure.</w:t>
            </w:r>
          </w:p>
        </w:tc>
      </w:tr>
      <w:tr w:rsidR="00C763ED" w:rsidRPr="00C763ED">
        <w:trPr>
          <w:trHeight w:val="981"/>
        </w:trPr>
        <w:tc>
          <w:tcPr>
            <w:tcW w:w="2529" w:type="dxa"/>
            <w:gridSpan w:val="3"/>
          </w:tcPr>
          <w:p w:rsidR="005E0C3B" w:rsidRPr="00C763ED" w:rsidRDefault="005E0C3B" w:rsidP="005E0C3B">
            <w:pPr>
              <w:spacing w:beforeLines="50" w:before="120" w:afterLines="50" w:after="120"/>
              <w:rPr>
                <w:b/>
                <w:color w:val="000000" w:themeColor="text1"/>
              </w:rPr>
            </w:pPr>
          </w:p>
        </w:tc>
        <w:tc>
          <w:tcPr>
            <w:tcW w:w="7965" w:type="dxa"/>
          </w:tcPr>
          <w:p w:rsidR="005E0C3B" w:rsidRPr="00C763ED" w:rsidRDefault="005345C4" w:rsidP="00F96F3C">
            <w:pPr>
              <w:spacing w:beforeLines="50" w:before="120" w:afterLines="50" w:after="120"/>
              <w:ind w:left="477" w:hanging="477"/>
              <w:jc w:val="both"/>
              <w:rPr>
                <w:color w:val="000000" w:themeColor="text1"/>
                <w:lang w:val="en-GB"/>
              </w:rPr>
            </w:pPr>
            <w:r w:rsidRPr="00C763ED">
              <w:rPr>
                <w:color w:val="000000" w:themeColor="text1"/>
                <w:lang w:val="en-GB"/>
              </w:rPr>
              <w:t xml:space="preserve">70.4 </w:t>
            </w:r>
            <w:r w:rsidR="005E0C3B" w:rsidRPr="00C763ED">
              <w:rPr>
                <w:color w:val="000000" w:themeColor="text1"/>
                <w:lang w:val="en-GB"/>
              </w:rPr>
              <w:t>During the period of their inability to perform the Services as a result of an event of Force Majeure, the Consultant, upon instructions by the Client, shall either:</w:t>
            </w:r>
          </w:p>
          <w:p w:rsidR="005E0C3B" w:rsidRPr="00C763ED" w:rsidRDefault="005E0C3B" w:rsidP="00F96F3C">
            <w:pPr>
              <w:numPr>
                <w:ilvl w:val="1"/>
                <w:numId w:val="121"/>
              </w:numPr>
              <w:tabs>
                <w:tab w:val="clear" w:pos="1944"/>
              </w:tabs>
              <w:spacing w:beforeLines="50" w:before="120" w:afterLines="50" w:after="120"/>
              <w:ind w:left="837" w:hanging="477"/>
              <w:jc w:val="both"/>
              <w:rPr>
                <w:color w:val="000000" w:themeColor="text1"/>
                <w:lang w:val="en-GB"/>
              </w:rPr>
            </w:pPr>
            <w:r w:rsidRPr="00C763ED">
              <w:rPr>
                <w:color w:val="000000" w:themeColor="text1"/>
                <w:lang w:val="en-GB"/>
              </w:rPr>
              <w:t>demobilize, in which case the Consultant shall be reimbursed for additional costs they reasonably and necessarily incurred, and, if required by the Client, in reactivating the Services; or</w:t>
            </w:r>
          </w:p>
          <w:p w:rsidR="005E0C3B" w:rsidRPr="00C763ED" w:rsidRDefault="005E0C3B" w:rsidP="00F96F3C">
            <w:pPr>
              <w:numPr>
                <w:ilvl w:val="2"/>
                <w:numId w:val="121"/>
              </w:numPr>
              <w:tabs>
                <w:tab w:val="clear" w:pos="1512"/>
              </w:tabs>
              <w:spacing w:beforeLines="50" w:before="120" w:afterLines="50" w:after="120"/>
              <w:ind w:left="837" w:hanging="477"/>
              <w:jc w:val="both"/>
              <w:rPr>
                <w:color w:val="000000" w:themeColor="text1"/>
                <w:lang w:val="en-GB"/>
              </w:rPr>
            </w:pPr>
            <w:r w:rsidRPr="00C763ED">
              <w:rPr>
                <w:color w:val="000000" w:themeColor="text1"/>
                <w:lang w:val="en-GB"/>
              </w:rPr>
              <w:t>continue with the Services to the extent possible, in which case the Consultant shall continue to be paid under the terms of this Contract and be reimbursed for additional costs reasonably and necessarily incurred.</w:t>
            </w:r>
          </w:p>
        </w:tc>
      </w:tr>
      <w:tr w:rsidR="00C763ED" w:rsidRPr="00C763ED">
        <w:trPr>
          <w:trHeight w:val="629"/>
        </w:trPr>
        <w:tc>
          <w:tcPr>
            <w:tcW w:w="2529" w:type="dxa"/>
            <w:gridSpan w:val="3"/>
          </w:tcPr>
          <w:p w:rsidR="005E0C3B" w:rsidRPr="00C763ED" w:rsidRDefault="00924EEA" w:rsidP="00924EEA">
            <w:pPr>
              <w:pStyle w:val="Heading3"/>
              <w:spacing w:before="120" w:after="120"/>
              <w:ind w:left="504"/>
              <w:rPr>
                <w:b/>
                <w:color w:val="000000" w:themeColor="text1"/>
              </w:rPr>
            </w:pPr>
            <w:bookmarkStart w:id="4458" w:name="_Toc46725783"/>
            <w:bookmarkStart w:id="4459" w:name="_Toc46731391"/>
            <w:bookmarkStart w:id="4460" w:name="_Toc46731683"/>
            <w:bookmarkStart w:id="4461" w:name="_Toc46731989"/>
            <w:bookmarkStart w:id="4462" w:name="_Toc46732602"/>
            <w:bookmarkStart w:id="4463" w:name="_Toc46733357"/>
            <w:bookmarkStart w:id="4464" w:name="_Toc46733520"/>
            <w:bookmarkStart w:id="4465" w:name="_Toc46736344"/>
            <w:bookmarkStart w:id="4466" w:name="_Toc46736493"/>
            <w:bookmarkStart w:id="4467" w:name="_Toc46736700"/>
            <w:bookmarkStart w:id="4468" w:name="_Toc46736839"/>
            <w:bookmarkStart w:id="4469" w:name="_Toc46736942"/>
            <w:bookmarkStart w:id="4470" w:name="_Toc46737045"/>
            <w:bookmarkStart w:id="4471" w:name="_Toc46737147"/>
            <w:bookmarkStart w:id="4472" w:name="_Toc46737459"/>
            <w:bookmarkStart w:id="4473" w:name="_Toc47069391"/>
            <w:bookmarkStart w:id="4474" w:name="_Toc47070047"/>
            <w:bookmarkStart w:id="4475" w:name="_Toc47070286"/>
            <w:bookmarkStart w:id="4476" w:name="_Toc47071655"/>
            <w:bookmarkStart w:id="4477" w:name="_Toc47073994"/>
            <w:bookmarkStart w:id="4478" w:name="_Toc47074601"/>
            <w:bookmarkStart w:id="4479" w:name="_Toc47159186"/>
            <w:bookmarkStart w:id="4480" w:name="_Toc47170622"/>
            <w:bookmarkStart w:id="4481" w:name="_Toc47322687"/>
            <w:bookmarkStart w:id="4482" w:name="_Toc47326975"/>
            <w:bookmarkStart w:id="4483" w:name="_Toc47328811"/>
            <w:bookmarkStart w:id="4484" w:name="_Toc47331103"/>
            <w:bookmarkStart w:id="4485" w:name="_Toc47331781"/>
            <w:bookmarkStart w:id="4486" w:name="_Toc47331929"/>
            <w:bookmarkStart w:id="4487" w:name="_Toc47332068"/>
            <w:bookmarkStart w:id="4488" w:name="_Toc47332467"/>
            <w:bookmarkStart w:id="4489" w:name="_Toc47332690"/>
            <w:bookmarkStart w:id="4490" w:name="_Toc48551131"/>
            <w:bookmarkStart w:id="4491" w:name="_Toc48552762"/>
            <w:bookmarkStart w:id="4492" w:name="_Toc48632810"/>
            <w:bookmarkStart w:id="4493" w:name="_Toc48798513"/>
            <w:bookmarkStart w:id="4494" w:name="_Toc48800783"/>
            <w:bookmarkStart w:id="4495" w:name="_Toc48800952"/>
            <w:bookmarkStart w:id="4496" w:name="_Toc48803149"/>
            <w:bookmarkStart w:id="4497" w:name="_Toc48803318"/>
            <w:bookmarkStart w:id="4498" w:name="_Toc48803487"/>
            <w:bookmarkStart w:id="4499" w:name="_Toc48803825"/>
            <w:bookmarkStart w:id="4500" w:name="_Toc48804163"/>
            <w:bookmarkStart w:id="4501" w:name="_Toc48804332"/>
            <w:bookmarkStart w:id="4502" w:name="_Toc48804839"/>
            <w:bookmarkStart w:id="4503" w:name="_Toc48812462"/>
            <w:bookmarkStart w:id="4504" w:name="_Toc48892675"/>
            <w:bookmarkStart w:id="4505" w:name="_Toc48894507"/>
            <w:bookmarkStart w:id="4506" w:name="_Toc48895280"/>
            <w:bookmarkStart w:id="4507" w:name="_Toc48895466"/>
            <w:bookmarkStart w:id="4508" w:name="_Toc48896248"/>
            <w:bookmarkStart w:id="4509" w:name="_Toc48969033"/>
            <w:bookmarkStart w:id="4510" w:name="_Toc48969364"/>
            <w:bookmarkStart w:id="4511" w:name="_Toc48970287"/>
            <w:bookmarkStart w:id="4512" w:name="_Toc48974111"/>
            <w:bookmarkStart w:id="4513" w:name="_Toc48978607"/>
            <w:bookmarkStart w:id="4514" w:name="_Toc48979368"/>
            <w:bookmarkStart w:id="4515" w:name="_Toc48979555"/>
            <w:bookmarkStart w:id="4516" w:name="_Toc48980620"/>
            <w:bookmarkStart w:id="4517" w:name="_Toc49159693"/>
            <w:bookmarkStart w:id="4518" w:name="_Toc49159880"/>
            <w:bookmarkStart w:id="4519" w:name="_Toc67815160"/>
            <w:bookmarkStart w:id="4520" w:name="_Toc86025601"/>
            <w:bookmarkStart w:id="4521" w:name="_Toc235351228"/>
            <w:bookmarkStart w:id="4522" w:name="_Toc243275131"/>
            <w:r w:rsidRPr="00C763ED">
              <w:rPr>
                <w:b/>
                <w:color w:val="000000" w:themeColor="text1"/>
              </w:rPr>
              <w:t xml:space="preserve">71. </w:t>
            </w:r>
            <w:r w:rsidR="005E0C3B" w:rsidRPr="00C763ED">
              <w:rPr>
                <w:b/>
                <w:color w:val="000000" w:themeColor="text1"/>
              </w:rPr>
              <w:t>Cessation of Rights and Obligations</w:t>
            </w:r>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p>
        </w:tc>
        <w:tc>
          <w:tcPr>
            <w:tcW w:w="7965" w:type="dxa"/>
          </w:tcPr>
          <w:p w:rsidR="005E0C3B" w:rsidRPr="00C763ED" w:rsidRDefault="005345C4" w:rsidP="00F96F3C">
            <w:pPr>
              <w:spacing w:beforeLines="50" w:before="120" w:afterLines="50" w:after="120"/>
              <w:ind w:left="477" w:hanging="477"/>
              <w:jc w:val="both"/>
              <w:rPr>
                <w:color w:val="000000" w:themeColor="text1"/>
                <w:lang w:val="en-GB"/>
              </w:rPr>
            </w:pPr>
            <w:r w:rsidRPr="00C763ED">
              <w:rPr>
                <w:color w:val="000000" w:themeColor="text1"/>
                <w:lang w:val="en-GB"/>
              </w:rPr>
              <w:t xml:space="preserve">71.1 </w:t>
            </w:r>
            <w:r w:rsidR="005E0C3B" w:rsidRPr="00C763ED">
              <w:rPr>
                <w:color w:val="000000" w:themeColor="text1"/>
                <w:lang w:val="en-GB"/>
              </w:rPr>
              <w:t>Upon termination of the Contract pursuant to GCC Clauses 63 to 66, or upon expiration of this Contract pursuant to GCC Clause 21, all rights and obligations of the Parties hereunder shall cease, except</w:t>
            </w:r>
          </w:p>
          <w:p w:rsidR="005E0C3B" w:rsidRPr="00C763ED" w:rsidRDefault="005E0C3B" w:rsidP="00F96F3C">
            <w:pPr>
              <w:pStyle w:val="BodyText"/>
              <w:numPr>
                <w:ilvl w:val="0"/>
                <w:numId w:val="123"/>
              </w:numPr>
              <w:tabs>
                <w:tab w:val="clear" w:pos="1477"/>
                <w:tab w:val="num" w:pos="1449"/>
              </w:tabs>
              <w:suppressAutoHyphens w:val="0"/>
              <w:spacing w:beforeLines="50" w:before="120" w:afterLines="50"/>
              <w:ind w:left="837" w:hanging="387"/>
              <w:rPr>
                <w:color w:val="000000" w:themeColor="text1"/>
                <w:lang w:val="en-GB"/>
              </w:rPr>
            </w:pPr>
            <w:r w:rsidRPr="00C763ED">
              <w:rPr>
                <w:color w:val="000000" w:themeColor="text1"/>
                <w:lang w:val="en-GB"/>
              </w:rPr>
              <w:t>such rights and obligations as may have accrued on the date of termination or expiration;</w:t>
            </w:r>
          </w:p>
          <w:p w:rsidR="005E0C3B" w:rsidRPr="00C763ED" w:rsidRDefault="005E0C3B" w:rsidP="00F96F3C">
            <w:pPr>
              <w:pStyle w:val="BodyText"/>
              <w:numPr>
                <w:ilvl w:val="0"/>
                <w:numId w:val="123"/>
              </w:numPr>
              <w:tabs>
                <w:tab w:val="clear" w:pos="1477"/>
                <w:tab w:val="num" w:pos="1449"/>
              </w:tabs>
              <w:suppressAutoHyphens w:val="0"/>
              <w:spacing w:beforeLines="50" w:before="120" w:afterLines="50"/>
              <w:ind w:left="837" w:hanging="387"/>
              <w:rPr>
                <w:color w:val="000000" w:themeColor="text1"/>
                <w:lang w:val="en-GB"/>
              </w:rPr>
            </w:pPr>
            <w:r w:rsidRPr="00C763ED">
              <w:rPr>
                <w:color w:val="000000" w:themeColor="text1"/>
                <w:lang w:val="en-GB"/>
              </w:rPr>
              <w:t xml:space="preserve">the obligation of confidentiality set forth in GCC Clause 33; </w:t>
            </w:r>
          </w:p>
          <w:p w:rsidR="005E0C3B" w:rsidRPr="00C763ED" w:rsidRDefault="005E0C3B" w:rsidP="00F96F3C">
            <w:pPr>
              <w:pStyle w:val="BodyText"/>
              <w:numPr>
                <w:ilvl w:val="0"/>
                <w:numId w:val="123"/>
              </w:numPr>
              <w:tabs>
                <w:tab w:val="clear" w:pos="1477"/>
                <w:tab w:val="num" w:pos="1449"/>
              </w:tabs>
              <w:suppressAutoHyphens w:val="0"/>
              <w:spacing w:beforeLines="50" w:before="120" w:afterLines="50"/>
              <w:ind w:left="837" w:hanging="387"/>
              <w:rPr>
                <w:color w:val="000000" w:themeColor="text1"/>
                <w:lang w:val="en-GB"/>
              </w:rPr>
            </w:pPr>
            <w:r w:rsidRPr="00C763ED">
              <w:rPr>
                <w:color w:val="000000" w:themeColor="text1"/>
                <w:lang w:val="en-GB"/>
              </w:rPr>
              <w:t>the Consultant’s obligation to permit inspection, copying and auditing of their accounts and records set forth in GCC Clause 36; and</w:t>
            </w:r>
          </w:p>
          <w:p w:rsidR="005E0C3B" w:rsidRPr="00C763ED" w:rsidRDefault="005E0C3B" w:rsidP="00F96F3C">
            <w:pPr>
              <w:pStyle w:val="BodyText"/>
              <w:numPr>
                <w:ilvl w:val="0"/>
                <w:numId w:val="123"/>
              </w:numPr>
              <w:tabs>
                <w:tab w:val="clear" w:pos="1477"/>
                <w:tab w:val="num" w:pos="1449"/>
              </w:tabs>
              <w:suppressAutoHyphens w:val="0"/>
              <w:spacing w:beforeLines="50" w:before="120" w:afterLines="50"/>
              <w:ind w:left="837" w:hanging="387"/>
              <w:rPr>
                <w:color w:val="000000" w:themeColor="text1"/>
                <w:lang w:val="en-GB"/>
              </w:rPr>
            </w:pPr>
            <w:r w:rsidRPr="00C763ED">
              <w:rPr>
                <w:color w:val="000000" w:themeColor="text1"/>
                <w:lang w:val="en-GB"/>
              </w:rPr>
              <w:t>any right which a Party may have under the Applicable Law.</w:t>
            </w:r>
          </w:p>
        </w:tc>
      </w:tr>
      <w:tr w:rsidR="00C763ED" w:rsidRPr="00C763ED">
        <w:trPr>
          <w:trHeight w:val="981"/>
        </w:trPr>
        <w:tc>
          <w:tcPr>
            <w:tcW w:w="2529" w:type="dxa"/>
            <w:gridSpan w:val="3"/>
          </w:tcPr>
          <w:p w:rsidR="005E0C3B" w:rsidRPr="00C763ED" w:rsidRDefault="00924EEA" w:rsidP="00924EEA">
            <w:pPr>
              <w:pStyle w:val="Heading3"/>
              <w:spacing w:before="120" w:after="120"/>
              <w:ind w:left="576"/>
              <w:rPr>
                <w:b/>
                <w:color w:val="000000" w:themeColor="text1"/>
              </w:rPr>
            </w:pPr>
            <w:bookmarkStart w:id="4523" w:name="_Toc46725784"/>
            <w:bookmarkStart w:id="4524" w:name="_Toc46731392"/>
            <w:bookmarkStart w:id="4525" w:name="_Toc46731684"/>
            <w:bookmarkStart w:id="4526" w:name="_Toc46731990"/>
            <w:bookmarkStart w:id="4527" w:name="_Toc46732603"/>
            <w:bookmarkStart w:id="4528" w:name="_Toc46733358"/>
            <w:bookmarkStart w:id="4529" w:name="_Toc46733521"/>
            <w:bookmarkStart w:id="4530" w:name="_Toc46736345"/>
            <w:bookmarkStart w:id="4531" w:name="_Toc46736494"/>
            <w:bookmarkStart w:id="4532" w:name="_Toc46736701"/>
            <w:bookmarkStart w:id="4533" w:name="_Toc46736840"/>
            <w:bookmarkStart w:id="4534" w:name="_Toc46736943"/>
            <w:bookmarkStart w:id="4535" w:name="_Toc46737046"/>
            <w:bookmarkStart w:id="4536" w:name="_Toc46737148"/>
            <w:bookmarkStart w:id="4537" w:name="_Toc46737460"/>
            <w:bookmarkStart w:id="4538" w:name="_Toc47069392"/>
            <w:bookmarkStart w:id="4539" w:name="_Toc47070048"/>
            <w:bookmarkStart w:id="4540" w:name="_Toc47070287"/>
            <w:bookmarkStart w:id="4541" w:name="_Toc47071656"/>
            <w:bookmarkStart w:id="4542" w:name="_Toc47073995"/>
            <w:bookmarkStart w:id="4543" w:name="_Toc47074602"/>
            <w:bookmarkStart w:id="4544" w:name="_Toc47159187"/>
            <w:bookmarkStart w:id="4545" w:name="_Toc47170623"/>
            <w:bookmarkStart w:id="4546" w:name="_Toc47322688"/>
            <w:bookmarkStart w:id="4547" w:name="_Toc47326976"/>
            <w:bookmarkStart w:id="4548" w:name="_Toc47328812"/>
            <w:bookmarkStart w:id="4549" w:name="_Toc47331104"/>
            <w:bookmarkStart w:id="4550" w:name="_Toc47331782"/>
            <w:bookmarkStart w:id="4551" w:name="_Toc47331930"/>
            <w:bookmarkStart w:id="4552" w:name="_Toc47332069"/>
            <w:bookmarkStart w:id="4553" w:name="_Toc47332468"/>
            <w:bookmarkStart w:id="4554" w:name="_Toc47332691"/>
            <w:bookmarkStart w:id="4555" w:name="_Toc48551132"/>
            <w:bookmarkStart w:id="4556" w:name="_Toc48552763"/>
            <w:bookmarkStart w:id="4557" w:name="_Toc48632811"/>
            <w:bookmarkStart w:id="4558" w:name="_Toc48798514"/>
            <w:bookmarkStart w:id="4559" w:name="_Toc48800784"/>
            <w:bookmarkStart w:id="4560" w:name="_Toc48800953"/>
            <w:bookmarkStart w:id="4561" w:name="_Toc48803150"/>
            <w:bookmarkStart w:id="4562" w:name="_Toc48803319"/>
            <w:bookmarkStart w:id="4563" w:name="_Toc48803488"/>
            <w:bookmarkStart w:id="4564" w:name="_Toc48803826"/>
            <w:bookmarkStart w:id="4565" w:name="_Toc48804164"/>
            <w:bookmarkStart w:id="4566" w:name="_Toc48804333"/>
            <w:bookmarkStart w:id="4567" w:name="_Toc48804840"/>
            <w:bookmarkStart w:id="4568" w:name="_Toc48812463"/>
            <w:bookmarkStart w:id="4569" w:name="_Toc48892676"/>
            <w:bookmarkStart w:id="4570" w:name="_Toc48894508"/>
            <w:bookmarkStart w:id="4571" w:name="_Toc48895281"/>
            <w:bookmarkStart w:id="4572" w:name="_Toc48895467"/>
            <w:bookmarkStart w:id="4573" w:name="_Toc48896249"/>
            <w:bookmarkStart w:id="4574" w:name="_Toc48969034"/>
            <w:bookmarkStart w:id="4575" w:name="_Toc48969365"/>
            <w:bookmarkStart w:id="4576" w:name="_Toc48970288"/>
            <w:bookmarkStart w:id="4577" w:name="_Toc48974112"/>
            <w:bookmarkStart w:id="4578" w:name="_Toc48978608"/>
            <w:bookmarkStart w:id="4579" w:name="_Toc48979369"/>
            <w:bookmarkStart w:id="4580" w:name="_Toc48979556"/>
            <w:bookmarkStart w:id="4581" w:name="_Toc48980621"/>
            <w:bookmarkStart w:id="4582" w:name="_Toc49159694"/>
            <w:bookmarkStart w:id="4583" w:name="_Toc49159881"/>
            <w:bookmarkStart w:id="4584" w:name="_Toc67815161"/>
            <w:bookmarkStart w:id="4585" w:name="_Toc86025602"/>
            <w:bookmarkStart w:id="4586" w:name="_Toc235351229"/>
            <w:bookmarkStart w:id="4587" w:name="_Toc243275132"/>
            <w:r w:rsidRPr="00C763ED">
              <w:rPr>
                <w:b/>
                <w:color w:val="000000" w:themeColor="text1"/>
              </w:rPr>
              <w:t xml:space="preserve">72. </w:t>
            </w:r>
            <w:r w:rsidR="005E0C3B" w:rsidRPr="00C763ED">
              <w:rPr>
                <w:b/>
                <w:color w:val="000000" w:themeColor="text1"/>
              </w:rPr>
              <w:t>Cessation</w:t>
            </w:r>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r w:rsidR="005E0C3B" w:rsidRPr="00C763ED">
              <w:rPr>
                <w:b/>
                <w:color w:val="000000" w:themeColor="text1"/>
              </w:rPr>
              <w:t xml:space="preserve"> of Services</w:t>
            </w:r>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p>
        </w:tc>
        <w:tc>
          <w:tcPr>
            <w:tcW w:w="7965" w:type="dxa"/>
          </w:tcPr>
          <w:p w:rsidR="005E0C3B" w:rsidRPr="00C763ED" w:rsidRDefault="005345C4" w:rsidP="00F96F3C">
            <w:pPr>
              <w:spacing w:before="120" w:after="120"/>
              <w:ind w:left="477" w:hanging="477"/>
              <w:jc w:val="both"/>
              <w:rPr>
                <w:color w:val="000000" w:themeColor="text1"/>
                <w:lang w:val="en-GB"/>
              </w:rPr>
            </w:pPr>
            <w:r w:rsidRPr="00C763ED">
              <w:rPr>
                <w:color w:val="000000" w:themeColor="text1"/>
                <w:lang w:val="en-GB"/>
              </w:rPr>
              <w:t xml:space="preserve">72.1 </w:t>
            </w:r>
            <w:r w:rsidR="005E0C3B" w:rsidRPr="00C763ED">
              <w:rPr>
                <w:color w:val="000000" w:themeColor="text1"/>
                <w:lang w:val="en-GB"/>
              </w:rPr>
              <w:t>Upon termination of the Contract by notice of either Party to the other pursuant to GCC Clauses 63 to 66, the Consultant shall, immediately upon dispatch or receipt of such notice, take all necessary steps to bring the Services to a close in a prompt and orderly manner and shall make every reasonable effort to keep expenditures for this purpose to a minimum. With respect to documents prepared by the Consultant and equipment and materials furnished by the Client, the Consultant shall proceed as provided, respectively, by GCC Clauses 39 and or 40.</w:t>
            </w:r>
          </w:p>
        </w:tc>
      </w:tr>
      <w:tr w:rsidR="00C763ED" w:rsidRPr="00C763ED">
        <w:trPr>
          <w:trHeight w:val="981"/>
        </w:trPr>
        <w:tc>
          <w:tcPr>
            <w:tcW w:w="2529" w:type="dxa"/>
            <w:gridSpan w:val="3"/>
          </w:tcPr>
          <w:p w:rsidR="005E0C3B" w:rsidRPr="00C763ED" w:rsidRDefault="00924EEA" w:rsidP="00924EEA">
            <w:pPr>
              <w:pStyle w:val="Heading3"/>
              <w:spacing w:before="120" w:after="120"/>
              <w:ind w:left="504"/>
              <w:rPr>
                <w:b/>
                <w:color w:val="000000" w:themeColor="text1"/>
              </w:rPr>
            </w:pPr>
            <w:bookmarkStart w:id="4588" w:name="_Toc46725786"/>
            <w:bookmarkStart w:id="4589" w:name="_Toc46731394"/>
            <w:bookmarkStart w:id="4590" w:name="_Toc46731686"/>
            <w:bookmarkStart w:id="4591" w:name="_Toc46731992"/>
            <w:bookmarkStart w:id="4592" w:name="_Toc46732605"/>
            <w:bookmarkStart w:id="4593" w:name="_Toc46733360"/>
            <w:bookmarkStart w:id="4594" w:name="_Toc46733523"/>
            <w:bookmarkStart w:id="4595" w:name="_Toc46736347"/>
            <w:bookmarkStart w:id="4596" w:name="_Toc46736496"/>
            <w:bookmarkStart w:id="4597" w:name="_Toc46736703"/>
            <w:bookmarkStart w:id="4598" w:name="_Toc46736842"/>
            <w:bookmarkStart w:id="4599" w:name="_Toc46736945"/>
            <w:bookmarkStart w:id="4600" w:name="_Toc46737048"/>
            <w:bookmarkStart w:id="4601" w:name="_Toc46737150"/>
            <w:bookmarkStart w:id="4602" w:name="_Toc46737462"/>
            <w:bookmarkStart w:id="4603" w:name="_Toc47069394"/>
            <w:bookmarkStart w:id="4604" w:name="_Toc47070050"/>
            <w:bookmarkStart w:id="4605" w:name="_Toc47070288"/>
            <w:bookmarkStart w:id="4606" w:name="_Toc47071657"/>
            <w:bookmarkStart w:id="4607" w:name="_Toc47073996"/>
            <w:bookmarkStart w:id="4608" w:name="_Toc47074603"/>
            <w:bookmarkStart w:id="4609" w:name="_Toc47159188"/>
            <w:bookmarkStart w:id="4610" w:name="_Toc47170624"/>
            <w:bookmarkStart w:id="4611" w:name="_Toc47322689"/>
            <w:bookmarkStart w:id="4612" w:name="_Toc47326977"/>
            <w:bookmarkStart w:id="4613" w:name="_Toc47328813"/>
            <w:bookmarkStart w:id="4614" w:name="_Toc47331105"/>
            <w:bookmarkStart w:id="4615" w:name="_Toc47331783"/>
            <w:bookmarkStart w:id="4616" w:name="_Toc47331931"/>
            <w:bookmarkStart w:id="4617" w:name="_Toc47332070"/>
            <w:bookmarkStart w:id="4618" w:name="_Toc47332469"/>
            <w:bookmarkStart w:id="4619" w:name="_Toc47332692"/>
            <w:bookmarkStart w:id="4620" w:name="_Toc48551133"/>
            <w:bookmarkStart w:id="4621" w:name="_Toc48552764"/>
            <w:bookmarkStart w:id="4622" w:name="_Toc48632812"/>
            <w:bookmarkStart w:id="4623" w:name="_Toc48798515"/>
            <w:bookmarkStart w:id="4624" w:name="_Toc48800785"/>
            <w:bookmarkStart w:id="4625" w:name="_Toc48800954"/>
            <w:bookmarkStart w:id="4626" w:name="_Toc48803151"/>
            <w:bookmarkStart w:id="4627" w:name="_Toc48803320"/>
            <w:bookmarkStart w:id="4628" w:name="_Toc48803489"/>
            <w:bookmarkStart w:id="4629" w:name="_Toc48803827"/>
            <w:bookmarkStart w:id="4630" w:name="_Toc48804165"/>
            <w:bookmarkStart w:id="4631" w:name="_Toc48804334"/>
            <w:bookmarkStart w:id="4632" w:name="_Toc48804841"/>
            <w:bookmarkStart w:id="4633" w:name="_Toc48812464"/>
            <w:bookmarkStart w:id="4634" w:name="_Toc48892677"/>
            <w:bookmarkStart w:id="4635" w:name="_Toc48894509"/>
            <w:bookmarkStart w:id="4636" w:name="_Toc48895282"/>
            <w:bookmarkStart w:id="4637" w:name="_Toc48895468"/>
            <w:bookmarkStart w:id="4638" w:name="_Toc48896250"/>
            <w:bookmarkStart w:id="4639" w:name="_Toc48969035"/>
            <w:bookmarkStart w:id="4640" w:name="_Toc48969366"/>
            <w:bookmarkStart w:id="4641" w:name="_Toc48970289"/>
            <w:bookmarkStart w:id="4642" w:name="_Toc48974113"/>
            <w:bookmarkStart w:id="4643" w:name="_Toc48978609"/>
            <w:bookmarkStart w:id="4644" w:name="_Toc48979370"/>
            <w:bookmarkStart w:id="4645" w:name="_Toc48979557"/>
            <w:bookmarkStart w:id="4646" w:name="_Toc48980622"/>
            <w:bookmarkStart w:id="4647" w:name="_Toc49159695"/>
            <w:bookmarkStart w:id="4648" w:name="_Toc49159882"/>
            <w:bookmarkStart w:id="4649" w:name="_Toc67815162"/>
            <w:bookmarkStart w:id="4650" w:name="_Toc86025603"/>
            <w:bookmarkStart w:id="4651" w:name="_Toc235351230"/>
            <w:bookmarkStart w:id="4652" w:name="_Toc243275133"/>
            <w:r w:rsidRPr="00C763ED">
              <w:rPr>
                <w:b/>
                <w:color w:val="000000" w:themeColor="text1"/>
              </w:rPr>
              <w:t xml:space="preserve">73. </w:t>
            </w:r>
            <w:r w:rsidR="005E0C3B" w:rsidRPr="00C763ED">
              <w:rPr>
                <w:b/>
                <w:color w:val="000000" w:themeColor="text1"/>
              </w:rPr>
              <w:t>Payment upon Termination</w:t>
            </w:r>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p>
        </w:tc>
        <w:tc>
          <w:tcPr>
            <w:tcW w:w="7965" w:type="dxa"/>
          </w:tcPr>
          <w:p w:rsidR="005E0C3B" w:rsidRPr="00C763ED" w:rsidRDefault="005345C4" w:rsidP="00F96F3C">
            <w:pPr>
              <w:spacing w:before="120" w:after="200"/>
              <w:ind w:left="477" w:right="-72" w:hanging="477"/>
              <w:jc w:val="both"/>
              <w:rPr>
                <w:color w:val="000000" w:themeColor="text1"/>
              </w:rPr>
            </w:pPr>
            <w:r w:rsidRPr="00C763ED">
              <w:rPr>
                <w:color w:val="000000" w:themeColor="text1"/>
              </w:rPr>
              <w:t xml:space="preserve">73.1 </w:t>
            </w:r>
            <w:r w:rsidR="005E0C3B" w:rsidRPr="00C763ED">
              <w:rPr>
                <w:color w:val="000000" w:themeColor="text1"/>
              </w:rPr>
              <w:t xml:space="preserve">Upon termination of this Contract pursuant to GCC Clauses </w:t>
            </w:r>
            <w:r w:rsidR="005E0C3B" w:rsidRPr="00C763ED">
              <w:rPr>
                <w:color w:val="000000" w:themeColor="text1"/>
                <w:lang w:val="en-GB"/>
              </w:rPr>
              <w:t>to 63 to 66,</w:t>
            </w:r>
            <w:r w:rsidR="005E0C3B" w:rsidRPr="00C763ED">
              <w:rPr>
                <w:color w:val="000000" w:themeColor="text1"/>
              </w:rPr>
              <w:t xml:space="preserve"> the Client shall make the following payments to the Consultant:</w:t>
            </w:r>
          </w:p>
          <w:p w:rsidR="005E0C3B" w:rsidRPr="00C763ED" w:rsidRDefault="005E0C3B" w:rsidP="00F96F3C">
            <w:pPr>
              <w:numPr>
                <w:ilvl w:val="4"/>
                <w:numId w:val="81"/>
              </w:numPr>
              <w:tabs>
                <w:tab w:val="clear" w:pos="3600"/>
              </w:tabs>
              <w:spacing w:before="120" w:after="200"/>
              <w:ind w:left="837" w:right="-72" w:hanging="477"/>
              <w:jc w:val="both"/>
              <w:rPr>
                <w:color w:val="000000" w:themeColor="text1"/>
              </w:rPr>
            </w:pPr>
            <w:r w:rsidRPr="00C763ED">
              <w:rPr>
                <w:color w:val="000000" w:themeColor="text1"/>
              </w:rPr>
              <w:t>payment pursuant to GCC Clause 47 to 55 for Services   satisfactorily performed prior to the effective date of termination;</w:t>
            </w:r>
          </w:p>
          <w:p w:rsidR="005E0C3B" w:rsidRPr="00C763ED" w:rsidRDefault="005E0C3B" w:rsidP="00F96F3C">
            <w:pPr>
              <w:numPr>
                <w:ilvl w:val="4"/>
                <w:numId w:val="81"/>
              </w:numPr>
              <w:tabs>
                <w:tab w:val="clear" w:pos="3600"/>
              </w:tabs>
              <w:spacing w:before="120" w:after="200"/>
              <w:ind w:left="837" w:right="-72" w:hanging="477"/>
              <w:jc w:val="both"/>
              <w:rPr>
                <w:color w:val="000000" w:themeColor="text1"/>
              </w:rPr>
            </w:pPr>
            <w:r w:rsidRPr="00C763ED">
              <w:rPr>
                <w:color w:val="000000" w:themeColor="text1"/>
              </w:rPr>
              <w:t>except in the case of termination pursuant to GCC Sub Clause 63.2 (a), (b), &amp; (c) and GCC Sub Clause 64.1 (b), reimbursement of any reasonable cost incidental to the prompt and orderly termination of the Contract, including the cost of the return travel of the Personnel and their eligible dependents.</w:t>
            </w:r>
          </w:p>
        </w:tc>
      </w:tr>
      <w:tr w:rsidR="00C763ED" w:rsidRPr="00C763ED">
        <w:trPr>
          <w:trHeight w:val="981"/>
        </w:trPr>
        <w:tc>
          <w:tcPr>
            <w:tcW w:w="2529" w:type="dxa"/>
            <w:gridSpan w:val="3"/>
          </w:tcPr>
          <w:p w:rsidR="005E0C3B" w:rsidRPr="00C763ED" w:rsidRDefault="00924EEA" w:rsidP="00924EEA">
            <w:pPr>
              <w:pStyle w:val="Heading3"/>
              <w:spacing w:before="120" w:after="120"/>
              <w:ind w:left="504"/>
              <w:rPr>
                <w:b/>
                <w:color w:val="000000" w:themeColor="text1"/>
              </w:rPr>
            </w:pPr>
            <w:bookmarkStart w:id="4653" w:name="_Toc46725787"/>
            <w:bookmarkStart w:id="4654" w:name="_Toc46731395"/>
            <w:bookmarkStart w:id="4655" w:name="_Toc46731687"/>
            <w:bookmarkStart w:id="4656" w:name="_Toc46731993"/>
            <w:bookmarkStart w:id="4657" w:name="_Toc46732606"/>
            <w:bookmarkStart w:id="4658" w:name="_Toc46733361"/>
            <w:bookmarkStart w:id="4659" w:name="_Toc46733524"/>
            <w:bookmarkStart w:id="4660" w:name="_Toc46736348"/>
            <w:bookmarkStart w:id="4661" w:name="_Toc46736497"/>
            <w:bookmarkStart w:id="4662" w:name="_Toc46736704"/>
            <w:bookmarkStart w:id="4663" w:name="_Toc46736843"/>
            <w:bookmarkStart w:id="4664" w:name="_Toc46736946"/>
            <w:bookmarkStart w:id="4665" w:name="_Toc46737049"/>
            <w:bookmarkStart w:id="4666" w:name="_Toc46737151"/>
            <w:bookmarkStart w:id="4667" w:name="_Toc46737463"/>
            <w:bookmarkStart w:id="4668" w:name="_Toc47069395"/>
            <w:bookmarkStart w:id="4669" w:name="_Toc47070051"/>
            <w:bookmarkStart w:id="4670" w:name="_Toc47070289"/>
            <w:bookmarkStart w:id="4671" w:name="_Toc47071658"/>
            <w:bookmarkStart w:id="4672" w:name="_Toc47073997"/>
            <w:bookmarkStart w:id="4673" w:name="_Toc47074604"/>
            <w:bookmarkStart w:id="4674" w:name="_Toc47159189"/>
            <w:bookmarkStart w:id="4675" w:name="_Toc47170625"/>
            <w:bookmarkStart w:id="4676" w:name="_Toc47322690"/>
            <w:bookmarkStart w:id="4677" w:name="_Toc47326978"/>
            <w:bookmarkStart w:id="4678" w:name="_Toc47328814"/>
            <w:bookmarkStart w:id="4679" w:name="_Toc47331106"/>
            <w:bookmarkStart w:id="4680" w:name="_Toc47331784"/>
            <w:bookmarkStart w:id="4681" w:name="_Toc47331932"/>
            <w:bookmarkStart w:id="4682" w:name="_Toc47332071"/>
            <w:bookmarkStart w:id="4683" w:name="_Toc47332470"/>
            <w:bookmarkStart w:id="4684" w:name="_Toc47332693"/>
            <w:bookmarkStart w:id="4685" w:name="_Toc48551134"/>
            <w:bookmarkStart w:id="4686" w:name="_Toc48552765"/>
            <w:bookmarkStart w:id="4687" w:name="_Toc48632813"/>
            <w:bookmarkStart w:id="4688" w:name="_Toc48798516"/>
            <w:bookmarkStart w:id="4689" w:name="_Toc48800786"/>
            <w:bookmarkStart w:id="4690" w:name="_Toc48800955"/>
            <w:bookmarkStart w:id="4691" w:name="_Toc48803152"/>
            <w:bookmarkStart w:id="4692" w:name="_Toc48803321"/>
            <w:bookmarkStart w:id="4693" w:name="_Toc48803490"/>
            <w:bookmarkStart w:id="4694" w:name="_Toc48803828"/>
            <w:bookmarkStart w:id="4695" w:name="_Toc48804166"/>
            <w:bookmarkStart w:id="4696" w:name="_Toc48804335"/>
            <w:bookmarkStart w:id="4697" w:name="_Toc48804842"/>
            <w:bookmarkStart w:id="4698" w:name="_Toc48812465"/>
            <w:bookmarkStart w:id="4699" w:name="_Toc48892678"/>
            <w:bookmarkStart w:id="4700" w:name="_Toc48894510"/>
            <w:bookmarkStart w:id="4701" w:name="_Toc48895283"/>
            <w:bookmarkStart w:id="4702" w:name="_Toc48895469"/>
            <w:bookmarkStart w:id="4703" w:name="_Toc48896251"/>
            <w:bookmarkStart w:id="4704" w:name="_Toc48969036"/>
            <w:bookmarkStart w:id="4705" w:name="_Toc48969367"/>
            <w:bookmarkStart w:id="4706" w:name="_Toc48970290"/>
            <w:bookmarkStart w:id="4707" w:name="_Toc48974114"/>
            <w:bookmarkStart w:id="4708" w:name="_Toc48978610"/>
            <w:bookmarkStart w:id="4709" w:name="_Toc48979371"/>
            <w:bookmarkStart w:id="4710" w:name="_Toc48979558"/>
            <w:bookmarkStart w:id="4711" w:name="_Toc48980623"/>
            <w:bookmarkStart w:id="4712" w:name="_Toc49159696"/>
            <w:bookmarkStart w:id="4713" w:name="_Toc49159883"/>
            <w:bookmarkStart w:id="4714" w:name="_Toc67815163"/>
            <w:bookmarkStart w:id="4715" w:name="_Toc86025604"/>
            <w:bookmarkStart w:id="4716" w:name="_Toc235351231"/>
            <w:bookmarkStart w:id="4717" w:name="_Toc243275134"/>
            <w:r w:rsidRPr="00C763ED">
              <w:rPr>
                <w:b/>
                <w:color w:val="000000" w:themeColor="text1"/>
              </w:rPr>
              <w:t xml:space="preserve">74. </w:t>
            </w:r>
            <w:r w:rsidR="005E0C3B" w:rsidRPr="00C763ED">
              <w:rPr>
                <w:b/>
                <w:color w:val="000000" w:themeColor="text1"/>
              </w:rPr>
              <w:t>Disputes about Events of Termination</w:t>
            </w:r>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p>
        </w:tc>
        <w:tc>
          <w:tcPr>
            <w:tcW w:w="7965" w:type="dxa"/>
          </w:tcPr>
          <w:p w:rsidR="005E0C3B" w:rsidRPr="00C763ED" w:rsidRDefault="005345C4" w:rsidP="00F96F3C">
            <w:pPr>
              <w:spacing w:beforeLines="50" w:before="120" w:afterLines="50" w:after="120"/>
              <w:ind w:left="477" w:hanging="477"/>
              <w:jc w:val="both"/>
              <w:rPr>
                <w:color w:val="000000" w:themeColor="text1"/>
                <w:lang w:val="en-GB"/>
              </w:rPr>
            </w:pPr>
            <w:r w:rsidRPr="00C763ED">
              <w:rPr>
                <w:color w:val="000000" w:themeColor="text1"/>
                <w:lang w:val="en-GB"/>
              </w:rPr>
              <w:t xml:space="preserve">74.1 </w:t>
            </w:r>
            <w:r w:rsidR="005E0C3B" w:rsidRPr="00C763ED">
              <w:rPr>
                <w:color w:val="000000" w:themeColor="text1"/>
                <w:lang w:val="en-GB"/>
              </w:rPr>
              <w:t>If either Party disputes whether an event specified in GCC Clause 63, 64 or 65 has occurred, such Party may, within forty-five (</w:t>
            </w:r>
            <w:r w:rsidR="005E0C3B" w:rsidRPr="00C763ED">
              <w:rPr>
                <w:b/>
                <w:color w:val="000000" w:themeColor="text1"/>
                <w:lang w:val="en-GB"/>
              </w:rPr>
              <w:t>45</w:t>
            </w:r>
            <w:r w:rsidR="005E0C3B" w:rsidRPr="00C763ED">
              <w:rPr>
                <w:color w:val="000000" w:themeColor="text1"/>
                <w:lang w:val="en-GB"/>
              </w:rPr>
              <w:t>) days after receipt of notice of termination from the other Party, refer the matter to arbitration pursuant to GCC Clause 7</w:t>
            </w:r>
            <w:r w:rsidR="00F96F3C" w:rsidRPr="00C763ED">
              <w:rPr>
                <w:color w:val="000000" w:themeColor="text1"/>
                <w:lang w:val="en-GB"/>
              </w:rPr>
              <w:t>5</w:t>
            </w:r>
            <w:r w:rsidR="005E0C3B" w:rsidRPr="00C763ED">
              <w:rPr>
                <w:color w:val="000000" w:themeColor="text1"/>
                <w:lang w:val="en-GB"/>
              </w:rPr>
              <w:t>.2, and this Contract shall not be terminated on account of such event except in accordance with the terms of any resulting arbitral award.</w:t>
            </w:r>
          </w:p>
        </w:tc>
      </w:tr>
      <w:tr w:rsidR="00C763ED" w:rsidRPr="00C763ED">
        <w:trPr>
          <w:trHeight w:val="611"/>
        </w:trPr>
        <w:tc>
          <w:tcPr>
            <w:tcW w:w="2529" w:type="dxa"/>
            <w:gridSpan w:val="3"/>
          </w:tcPr>
          <w:p w:rsidR="005E0C3B" w:rsidRPr="00C763ED" w:rsidRDefault="005E0C3B" w:rsidP="005E0C3B">
            <w:pPr>
              <w:spacing w:beforeLines="50" w:before="120" w:afterLines="50" w:after="120"/>
              <w:rPr>
                <w:b/>
                <w:bCs/>
                <w:color w:val="000000" w:themeColor="text1"/>
              </w:rPr>
            </w:pPr>
          </w:p>
        </w:tc>
        <w:tc>
          <w:tcPr>
            <w:tcW w:w="7965" w:type="dxa"/>
          </w:tcPr>
          <w:p w:rsidR="005E0C3B" w:rsidRPr="00C763ED" w:rsidRDefault="005345C4" w:rsidP="00F96F3C">
            <w:pPr>
              <w:spacing w:beforeLines="50" w:before="120" w:afterLines="50" w:after="120"/>
              <w:ind w:left="477" w:hanging="477"/>
              <w:jc w:val="both"/>
              <w:rPr>
                <w:color w:val="000000" w:themeColor="text1"/>
                <w:lang w:val="en-GB"/>
              </w:rPr>
            </w:pPr>
            <w:r w:rsidRPr="00C763ED">
              <w:rPr>
                <w:color w:val="000000" w:themeColor="text1"/>
                <w:lang w:val="en-GB"/>
              </w:rPr>
              <w:t xml:space="preserve">74.2 </w:t>
            </w:r>
            <w:r w:rsidR="005E0C3B" w:rsidRPr="00C763ED">
              <w:rPr>
                <w:color w:val="000000" w:themeColor="text1"/>
                <w:lang w:val="en-GB"/>
              </w:rPr>
              <w:t>In the case of disagreement between the Parties as to the existence or extent of Force Majeure, the matter shall be settled according to GCC Clause 7</w:t>
            </w:r>
            <w:r w:rsidR="00F96F3C" w:rsidRPr="00C763ED">
              <w:rPr>
                <w:color w:val="000000" w:themeColor="text1"/>
                <w:lang w:val="en-GB"/>
              </w:rPr>
              <w:t>5</w:t>
            </w:r>
            <w:r w:rsidR="005E0C3B" w:rsidRPr="00C763ED">
              <w:rPr>
                <w:color w:val="000000" w:themeColor="text1"/>
                <w:lang w:val="en-GB"/>
              </w:rPr>
              <w:t>.</w:t>
            </w:r>
          </w:p>
        </w:tc>
      </w:tr>
      <w:tr w:rsidR="00C763ED" w:rsidRPr="00C763ED">
        <w:trPr>
          <w:trHeight w:val="981"/>
        </w:trPr>
        <w:tc>
          <w:tcPr>
            <w:tcW w:w="2529" w:type="dxa"/>
            <w:gridSpan w:val="3"/>
          </w:tcPr>
          <w:p w:rsidR="005E0C3B" w:rsidRPr="00C763ED" w:rsidRDefault="00924EEA" w:rsidP="00924EEA">
            <w:pPr>
              <w:pStyle w:val="Heading3"/>
              <w:spacing w:before="120" w:after="120"/>
              <w:ind w:left="504"/>
              <w:rPr>
                <w:b/>
                <w:color w:val="000000" w:themeColor="text1"/>
              </w:rPr>
            </w:pPr>
            <w:bookmarkStart w:id="4718" w:name="_Toc35418449"/>
            <w:bookmarkStart w:id="4719" w:name="_Toc37234119"/>
            <w:bookmarkStart w:id="4720" w:name="_Toc46725788"/>
            <w:bookmarkStart w:id="4721" w:name="_Toc46731396"/>
            <w:bookmarkStart w:id="4722" w:name="_Toc46731688"/>
            <w:bookmarkStart w:id="4723" w:name="_Toc46731994"/>
            <w:bookmarkStart w:id="4724" w:name="_Toc46732607"/>
            <w:bookmarkStart w:id="4725" w:name="_Toc46733362"/>
            <w:bookmarkStart w:id="4726" w:name="_Toc46733525"/>
            <w:bookmarkStart w:id="4727" w:name="_Toc46736349"/>
            <w:bookmarkStart w:id="4728" w:name="_Toc46736498"/>
            <w:bookmarkStart w:id="4729" w:name="_Toc46736705"/>
            <w:bookmarkStart w:id="4730" w:name="_Toc46736844"/>
            <w:bookmarkStart w:id="4731" w:name="_Toc46736947"/>
            <w:bookmarkStart w:id="4732" w:name="_Toc46737050"/>
            <w:bookmarkStart w:id="4733" w:name="_Toc46737152"/>
            <w:bookmarkStart w:id="4734" w:name="_Toc46737464"/>
            <w:bookmarkStart w:id="4735" w:name="_Toc47069396"/>
            <w:bookmarkStart w:id="4736" w:name="_Toc47070052"/>
            <w:bookmarkStart w:id="4737" w:name="_Toc47070290"/>
            <w:bookmarkStart w:id="4738" w:name="_Toc47071659"/>
            <w:bookmarkStart w:id="4739" w:name="_Toc47073998"/>
            <w:bookmarkStart w:id="4740" w:name="_Toc47074605"/>
            <w:bookmarkStart w:id="4741" w:name="_Toc47159190"/>
            <w:bookmarkStart w:id="4742" w:name="_Toc47170626"/>
            <w:bookmarkStart w:id="4743" w:name="_Toc47322691"/>
            <w:bookmarkStart w:id="4744" w:name="_Toc47326979"/>
            <w:bookmarkStart w:id="4745" w:name="_Toc47328815"/>
            <w:bookmarkStart w:id="4746" w:name="_Toc47331107"/>
            <w:bookmarkStart w:id="4747" w:name="_Toc47331785"/>
            <w:bookmarkStart w:id="4748" w:name="_Toc47331933"/>
            <w:bookmarkStart w:id="4749" w:name="_Toc47332072"/>
            <w:bookmarkStart w:id="4750" w:name="_Toc47332471"/>
            <w:bookmarkStart w:id="4751" w:name="_Toc47332694"/>
            <w:bookmarkStart w:id="4752" w:name="_Toc48551135"/>
            <w:bookmarkStart w:id="4753" w:name="_Toc48552766"/>
            <w:bookmarkStart w:id="4754" w:name="_Toc48632814"/>
            <w:bookmarkStart w:id="4755" w:name="_Toc48798517"/>
            <w:bookmarkStart w:id="4756" w:name="_Toc48800787"/>
            <w:bookmarkStart w:id="4757" w:name="_Toc48800956"/>
            <w:bookmarkStart w:id="4758" w:name="_Toc48803153"/>
            <w:bookmarkStart w:id="4759" w:name="_Toc48803322"/>
            <w:bookmarkStart w:id="4760" w:name="_Toc48803491"/>
            <w:bookmarkStart w:id="4761" w:name="_Toc48803829"/>
            <w:bookmarkStart w:id="4762" w:name="_Toc48804167"/>
            <w:bookmarkStart w:id="4763" w:name="_Toc48804336"/>
            <w:bookmarkStart w:id="4764" w:name="_Toc48804843"/>
            <w:bookmarkStart w:id="4765" w:name="_Toc48812466"/>
            <w:bookmarkStart w:id="4766" w:name="_Toc48892679"/>
            <w:bookmarkStart w:id="4767" w:name="_Toc48894511"/>
            <w:bookmarkStart w:id="4768" w:name="_Toc48895284"/>
            <w:bookmarkStart w:id="4769" w:name="_Toc48895470"/>
            <w:bookmarkStart w:id="4770" w:name="_Toc48896252"/>
            <w:bookmarkStart w:id="4771" w:name="_Toc48969037"/>
            <w:bookmarkStart w:id="4772" w:name="_Toc48969368"/>
            <w:bookmarkStart w:id="4773" w:name="_Toc48970291"/>
            <w:bookmarkStart w:id="4774" w:name="_Toc48974115"/>
            <w:bookmarkStart w:id="4775" w:name="_Toc48978611"/>
            <w:bookmarkStart w:id="4776" w:name="_Toc48979372"/>
            <w:bookmarkStart w:id="4777" w:name="_Toc48979559"/>
            <w:bookmarkStart w:id="4778" w:name="_Toc48980624"/>
            <w:bookmarkStart w:id="4779" w:name="_Toc49159697"/>
            <w:bookmarkStart w:id="4780" w:name="_Toc49159884"/>
            <w:bookmarkStart w:id="4781" w:name="_Toc67815164"/>
            <w:bookmarkStart w:id="4782" w:name="_Toc86025605"/>
            <w:bookmarkStart w:id="4783" w:name="_Toc235351232"/>
            <w:bookmarkStart w:id="4784" w:name="_Toc243275135"/>
            <w:r w:rsidRPr="00C763ED">
              <w:rPr>
                <w:b/>
                <w:color w:val="000000" w:themeColor="text1"/>
              </w:rPr>
              <w:t xml:space="preserve">75. </w:t>
            </w:r>
            <w:r w:rsidR="005E0C3B" w:rsidRPr="00C763ED">
              <w:rPr>
                <w:b/>
                <w:color w:val="000000" w:themeColor="text1"/>
              </w:rPr>
              <w:t>Settlement of Disputes</w:t>
            </w:r>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p>
        </w:tc>
        <w:tc>
          <w:tcPr>
            <w:tcW w:w="7965" w:type="dxa"/>
          </w:tcPr>
          <w:p w:rsidR="005E0C3B" w:rsidRPr="00C763ED" w:rsidRDefault="00F96F3C" w:rsidP="00F96F3C">
            <w:pPr>
              <w:spacing w:beforeLines="50" w:before="120" w:afterLines="50" w:after="120"/>
              <w:ind w:left="477" w:hanging="477"/>
              <w:jc w:val="both"/>
              <w:rPr>
                <w:b/>
                <w:color w:val="000000" w:themeColor="text1"/>
                <w:lang w:val="en-GB"/>
              </w:rPr>
            </w:pPr>
            <w:r w:rsidRPr="00C763ED">
              <w:rPr>
                <w:b/>
                <w:color w:val="000000" w:themeColor="text1"/>
                <w:lang w:val="en-GB"/>
              </w:rPr>
              <w:t xml:space="preserve">75.1 </w:t>
            </w:r>
            <w:r w:rsidR="005E0C3B" w:rsidRPr="00C763ED">
              <w:rPr>
                <w:b/>
                <w:color w:val="000000" w:themeColor="text1"/>
                <w:lang w:val="en-GB"/>
              </w:rPr>
              <w:t>Amicable Settlement</w:t>
            </w:r>
          </w:p>
          <w:p w:rsidR="005E0C3B" w:rsidRPr="00C763ED" w:rsidRDefault="005E0C3B" w:rsidP="00F96F3C">
            <w:pPr>
              <w:spacing w:beforeLines="50" w:before="120" w:afterLines="50" w:after="120"/>
              <w:ind w:left="477"/>
              <w:jc w:val="both"/>
              <w:rPr>
                <w:color w:val="000000" w:themeColor="text1"/>
                <w:u w:val="single"/>
                <w:lang w:val="en-GB"/>
              </w:rPr>
            </w:pPr>
            <w:r w:rsidRPr="00C763ED">
              <w:rPr>
                <w:color w:val="000000" w:themeColor="text1"/>
                <w:lang w:val="en-GB"/>
              </w:rPr>
              <w:t xml:space="preserve">The Client and the Consultant shall use their best efforts to settle amicably all disputes arising out of or in connection with this Contract or its interpretation. </w:t>
            </w:r>
          </w:p>
        </w:tc>
      </w:tr>
      <w:tr w:rsidR="00C763ED" w:rsidRPr="00C763ED">
        <w:trPr>
          <w:trHeight w:val="981"/>
        </w:trPr>
        <w:tc>
          <w:tcPr>
            <w:tcW w:w="2529" w:type="dxa"/>
            <w:gridSpan w:val="3"/>
          </w:tcPr>
          <w:p w:rsidR="005E0C3B" w:rsidRPr="00C763ED" w:rsidRDefault="005E0C3B" w:rsidP="005E0C3B">
            <w:pPr>
              <w:spacing w:beforeLines="50" w:before="120" w:afterLines="50" w:after="120"/>
              <w:rPr>
                <w:b/>
                <w:color w:val="000000" w:themeColor="text1"/>
              </w:rPr>
            </w:pPr>
          </w:p>
        </w:tc>
        <w:tc>
          <w:tcPr>
            <w:tcW w:w="7965" w:type="dxa"/>
          </w:tcPr>
          <w:p w:rsidR="005E0C3B" w:rsidRPr="00C763ED" w:rsidRDefault="00F96F3C" w:rsidP="00F96F3C">
            <w:pPr>
              <w:spacing w:beforeLines="50" w:before="120" w:afterLines="50" w:after="120"/>
              <w:ind w:left="477" w:hanging="477"/>
              <w:jc w:val="both"/>
              <w:rPr>
                <w:b/>
                <w:color w:val="000000" w:themeColor="text1"/>
                <w:lang w:val="en-GB"/>
              </w:rPr>
            </w:pPr>
            <w:r w:rsidRPr="00C763ED">
              <w:rPr>
                <w:b/>
                <w:color w:val="000000" w:themeColor="text1"/>
                <w:lang w:val="en-GB"/>
              </w:rPr>
              <w:t xml:space="preserve">75.2 </w:t>
            </w:r>
            <w:r w:rsidR="005E0C3B" w:rsidRPr="00C763ED">
              <w:rPr>
                <w:b/>
                <w:color w:val="000000" w:themeColor="text1"/>
                <w:lang w:val="en-GB"/>
              </w:rPr>
              <w:t>Arbitration</w:t>
            </w:r>
          </w:p>
          <w:p w:rsidR="005E0C3B" w:rsidRPr="00C763ED" w:rsidRDefault="005E0C3B" w:rsidP="00F96F3C">
            <w:pPr>
              <w:spacing w:beforeLines="50" w:before="120" w:afterLines="50" w:after="120"/>
              <w:ind w:left="477"/>
              <w:jc w:val="both"/>
              <w:rPr>
                <w:color w:val="000000" w:themeColor="text1"/>
                <w:sz w:val="21"/>
                <w:szCs w:val="21"/>
                <w:lang w:val="en-GB"/>
              </w:rPr>
            </w:pPr>
            <w:r w:rsidRPr="00C763ED">
              <w:rPr>
                <w:color w:val="000000" w:themeColor="text1"/>
                <w:sz w:val="21"/>
                <w:szCs w:val="21"/>
                <w:lang w:val="en-GB"/>
              </w:rPr>
              <w:t xml:space="preserve">If the Parties are unable to reach a settlement within twenty-eight (28) days of the first written correspondence on the matter of disagreement, then either Party may give notice to the other party of its intention to commence arbitration. </w:t>
            </w:r>
          </w:p>
          <w:p w:rsidR="005E0C3B" w:rsidRPr="00C763ED" w:rsidRDefault="005E0C3B" w:rsidP="00F96F3C">
            <w:pPr>
              <w:numPr>
                <w:ilvl w:val="0"/>
                <w:numId w:val="148"/>
              </w:numPr>
              <w:tabs>
                <w:tab w:val="clear" w:pos="3600"/>
                <w:tab w:val="num" w:pos="1260"/>
              </w:tabs>
              <w:spacing w:beforeLines="50" w:before="120" w:afterLines="50" w:after="120"/>
              <w:ind w:left="927" w:hanging="477"/>
              <w:jc w:val="both"/>
              <w:rPr>
                <w:color w:val="000000" w:themeColor="text1"/>
                <w:sz w:val="21"/>
                <w:szCs w:val="21"/>
                <w:lang w:val="en-GB"/>
              </w:rPr>
            </w:pPr>
            <w:r w:rsidRPr="00C763ED">
              <w:rPr>
                <w:color w:val="000000" w:themeColor="text1"/>
                <w:sz w:val="21"/>
                <w:szCs w:val="21"/>
                <w:lang w:val="en-GB"/>
              </w:rPr>
              <w:t>Any dispute or difference in respect of which a notice of intention to commence arbitration has been given in accordance with this Clause shall be finally settled by arbitration.  Arbitration may be commenced prior to or after delivery of the Services under the Contract. Arbitration proceedings shall be conducted in accordance with the Arbitration Act (</w:t>
            </w:r>
            <w:r w:rsidRPr="00C763ED">
              <w:rPr>
                <w:b/>
                <w:color w:val="000000" w:themeColor="text1"/>
                <w:sz w:val="21"/>
                <w:szCs w:val="21"/>
                <w:lang w:val="en-GB"/>
              </w:rPr>
              <w:t>Act No 1 of 2001</w:t>
            </w:r>
            <w:r w:rsidRPr="00C763ED">
              <w:rPr>
                <w:color w:val="000000" w:themeColor="text1"/>
                <w:sz w:val="21"/>
                <w:szCs w:val="21"/>
                <w:lang w:val="en-GB"/>
              </w:rPr>
              <w:t xml:space="preserve">) of </w:t>
            </w:r>
            <w:smartTag w:uri="urn:schemas-microsoft-com:office:smarttags" w:element="place">
              <w:smartTag w:uri="urn:schemas-microsoft-com:office:smarttags" w:element="country-region">
                <w:r w:rsidRPr="00C763ED">
                  <w:rPr>
                    <w:color w:val="000000" w:themeColor="text1"/>
                    <w:sz w:val="21"/>
                    <w:szCs w:val="21"/>
                    <w:lang w:val="en-GB"/>
                  </w:rPr>
                  <w:t>Bangladesh</w:t>
                </w:r>
              </w:smartTag>
            </w:smartTag>
            <w:r w:rsidRPr="00C763ED">
              <w:rPr>
                <w:color w:val="000000" w:themeColor="text1"/>
                <w:sz w:val="21"/>
                <w:szCs w:val="21"/>
                <w:lang w:val="en-GB"/>
              </w:rPr>
              <w:t xml:space="preserve"> as at present in force at the location specified in the PCC.</w:t>
            </w:r>
          </w:p>
          <w:p w:rsidR="005E0C3B" w:rsidRPr="00C763ED" w:rsidRDefault="005E0C3B" w:rsidP="00F96F3C">
            <w:pPr>
              <w:numPr>
                <w:ilvl w:val="0"/>
                <w:numId w:val="148"/>
              </w:numPr>
              <w:tabs>
                <w:tab w:val="clear" w:pos="3600"/>
                <w:tab w:val="num" w:pos="1260"/>
              </w:tabs>
              <w:spacing w:beforeLines="50" w:before="120" w:afterLines="50" w:after="120"/>
              <w:ind w:left="927" w:hanging="477"/>
              <w:jc w:val="both"/>
              <w:rPr>
                <w:color w:val="000000" w:themeColor="text1"/>
              </w:rPr>
            </w:pPr>
            <w:r w:rsidRPr="00C763ED">
              <w:rPr>
                <w:color w:val="000000" w:themeColor="text1"/>
                <w:sz w:val="21"/>
                <w:szCs w:val="21"/>
                <w:lang w:val="en-GB"/>
              </w:rPr>
              <w:t>Notwithstanding any reference to arbitration herein</w:t>
            </w:r>
            <w:r w:rsidRPr="00C763ED">
              <w:rPr>
                <w:color w:val="000000" w:themeColor="text1"/>
              </w:rPr>
              <w:t xml:space="preserve"> </w:t>
            </w:r>
          </w:p>
          <w:p w:rsidR="005E0C3B" w:rsidRPr="00C763ED" w:rsidRDefault="005E0C3B" w:rsidP="00F96F3C">
            <w:pPr>
              <w:numPr>
                <w:ilvl w:val="1"/>
                <w:numId w:val="148"/>
              </w:numPr>
              <w:tabs>
                <w:tab w:val="clear" w:pos="1440"/>
              </w:tabs>
              <w:spacing w:beforeLines="50" w:before="120" w:afterLines="50" w:after="120"/>
              <w:ind w:left="1467" w:hanging="567"/>
              <w:jc w:val="both"/>
              <w:rPr>
                <w:color w:val="000000" w:themeColor="text1"/>
              </w:rPr>
            </w:pPr>
            <w:r w:rsidRPr="00C763ED">
              <w:rPr>
                <w:color w:val="000000" w:themeColor="text1"/>
                <w:sz w:val="21"/>
                <w:szCs w:val="21"/>
                <w:lang w:val="en-GB"/>
              </w:rPr>
              <w:t>the parties shall continue to perform their respective obligations under the Contract unless they otherwise</w:t>
            </w:r>
            <w:r w:rsidRPr="00C763ED">
              <w:rPr>
                <w:color w:val="000000" w:themeColor="text1"/>
              </w:rPr>
              <w:t xml:space="preserve"> agree ; and </w:t>
            </w:r>
          </w:p>
          <w:p w:rsidR="005E0C3B" w:rsidRPr="00C763ED" w:rsidRDefault="005E0C3B" w:rsidP="00F96F3C">
            <w:pPr>
              <w:numPr>
                <w:ilvl w:val="1"/>
                <w:numId w:val="148"/>
              </w:numPr>
              <w:tabs>
                <w:tab w:val="clear" w:pos="1440"/>
              </w:tabs>
              <w:spacing w:beforeLines="50" w:before="120" w:afterLines="50" w:after="120"/>
              <w:ind w:left="1467" w:hanging="567"/>
              <w:jc w:val="both"/>
              <w:rPr>
                <w:color w:val="000000" w:themeColor="text1"/>
                <w:u w:val="single"/>
                <w:lang w:val="en-GB"/>
              </w:rPr>
            </w:pPr>
            <w:r w:rsidRPr="00C763ED">
              <w:rPr>
                <w:color w:val="000000" w:themeColor="text1"/>
                <w:sz w:val="21"/>
                <w:szCs w:val="21"/>
                <w:lang w:val="en-GB"/>
              </w:rPr>
              <w:t xml:space="preserve">the Client shall pay the Consultant any monies due  the Consultant  </w:t>
            </w:r>
          </w:p>
        </w:tc>
      </w:tr>
    </w:tbl>
    <w:p w:rsidR="002D515E" w:rsidRPr="00C763ED" w:rsidRDefault="002D515E">
      <w:pPr>
        <w:rPr>
          <w:color w:val="000000" w:themeColor="text1"/>
        </w:rPr>
        <w:sectPr w:rsidR="002D515E" w:rsidRPr="00C763ED">
          <w:pgSz w:w="11909" w:h="16834" w:code="9"/>
          <w:pgMar w:top="1440" w:right="1440" w:bottom="1440" w:left="1440" w:header="720" w:footer="720" w:gutter="0"/>
          <w:cols w:space="708"/>
          <w:docGrid w:linePitch="360"/>
        </w:sectPr>
      </w:pPr>
      <w:bookmarkStart w:id="4785" w:name="_Toc47328816"/>
      <w:bookmarkStart w:id="4786" w:name="_Toc47331108"/>
      <w:bookmarkStart w:id="4787" w:name="_Toc47331786"/>
      <w:bookmarkStart w:id="4788" w:name="_Toc47331934"/>
      <w:bookmarkStart w:id="4789" w:name="_Toc47332073"/>
      <w:bookmarkStart w:id="4790" w:name="_Toc47332472"/>
      <w:bookmarkStart w:id="4791" w:name="_Toc47332695"/>
      <w:bookmarkStart w:id="4792" w:name="_Toc48632815"/>
      <w:bookmarkStart w:id="4793" w:name="_Toc48798518"/>
      <w:bookmarkStart w:id="4794" w:name="_Toc48800788"/>
      <w:bookmarkStart w:id="4795" w:name="_Toc48800957"/>
      <w:bookmarkStart w:id="4796" w:name="_Toc48803154"/>
      <w:bookmarkStart w:id="4797" w:name="_Toc48803323"/>
      <w:bookmarkStart w:id="4798" w:name="_Toc48803492"/>
      <w:bookmarkStart w:id="4799" w:name="_Toc48803830"/>
      <w:bookmarkStart w:id="4800" w:name="_Toc48804168"/>
      <w:bookmarkStart w:id="4801" w:name="_Toc48804337"/>
      <w:bookmarkStart w:id="4802" w:name="_Toc48804844"/>
      <w:bookmarkStart w:id="4803" w:name="_Toc48812467"/>
      <w:bookmarkStart w:id="4804" w:name="_Toc48892680"/>
      <w:bookmarkStart w:id="4805" w:name="_Toc48894512"/>
      <w:bookmarkStart w:id="4806" w:name="_Toc48895285"/>
      <w:bookmarkStart w:id="4807" w:name="_Toc48895471"/>
      <w:bookmarkStart w:id="4808" w:name="_Toc48896253"/>
    </w:p>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tbl>
      <w:tblPr>
        <w:tblW w:w="10323" w:type="dxa"/>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323"/>
      </w:tblGrid>
      <w:tr w:rsidR="00C763ED" w:rsidRPr="00C763ED">
        <w:tc>
          <w:tcPr>
            <w:tcW w:w="10323" w:type="dxa"/>
            <w:tcBorders>
              <w:top w:val="nil"/>
              <w:left w:val="nil"/>
              <w:bottom w:val="nil"/>
              <w:right w:val="nil"/>
            </w:tcBorders>
          </w:tcPr>
          <w:tbl>
            <w:tblPr>
              <w:tblW w:w="10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63"/>
              <w:gridCol w:w="8235"/>
            </w:tblGrid>
            <w:tr w:rsidR="00C763ED" w:rsidRPr="00C763ED">
              <w:tc>
                <w:tcPr>
                  <w:tcW w:w="10098" w:type="dxa"/>
                  <w:gridSpan w:val="2"/>
                  <w:tcBorders>
                    <w:top w:val="nil"/>
                    <w:left w:val="nil"/>
                    <w:bottom w:val="single" w:sz="4" w:space="0" w:color="auto"/>
                    <w:right w:val="nil"/>
                  </w:tcBorders>
                </w:tcPr>
                <w:p w:rsidR="00881EEA" w:rsidRPr="00C763ED" w:rsidRDefault="00881EEA" w:rsidP="00F43CAA">
                  <w:pPr>
                    <w:pStyle w:val="Heading1"/>
                    <w:rPr>
                      <w:color w:val="000000" w:themeColor="text1"/>
                      <w:sz w:val="28"/>
                      <w:szCs w:val="28"/>
                    </w:rPr>
                  </w:pPr>
                  <w:r w:rsidRPr="00C763ED">
                    <w:rPr>
                      <w:color w:val="000000" w:themeColor="text1"/>
                    </w:rPr>
                    <w:br w:type="page"/>
                  </w:r>
                  <w:bookmarkStart w:id="4809" w:name="_Toc86025606"/>
                  <w:bookmarkStart w:id="4810" w:name="_Toc172599946"/>
                  <w:bookmarkStart w:id="4811" w:name="_Toc243275136"/>
                  <w:r w:rsidRPr="00C763ED">
                    <w:rPr>
                      <w:color w:val="000000" w:themeColor="text1"/>
                      <w:sz w:val="28"/>
                      <w:szCs w:val="28"/>
                      <w:shd w:val="clear" w:color="auto" w:fill="E0E0E0"/>
                    </w:rPr>
                    <w:t>Section 4.  Particular Conditions of Contract</w:t>
                  </w:r>
                  <w:bookmarkEnd w:id="4809"/>
                  <w:bookmarkEnd w:id="4810"/>
                  <w:bookmarkEnd w:id="4811"/>
                </w:p>
              </w:tc>
            </w:tr>
            <w:tr w:rsidR="00C763ED" w:rsidRPr="00C763ED">
              <w:tc>
                <w:tcPr>
                  <w:tcW w:w="1863" w:type="dxa"/>
                  <w:vMerge w:val="restart"/>
                  <w:tcBorders>
                    <w:top w:val="single" w:sz="4" w:space="0" w:color="auto"/>
                    <w:left w:val="single" w:sz="4" w:space="0" w:color="auto"/>
                    <w:bottom w:val="single" w:sz="4" w:space="0" w:color="auto"/>
                    <w:right w:val="single" w:sz="4" w:space="0" w:color="auto"/>
                  </w:tcBorders>
                  <w:vAlign w:val="center"/>
                </w:tcPr>
                <w:p w:rsidR="00881EEA" w:rsidRPr="00C763ED" w:rsidRDefault="00881EEA" w:rsidP="00F43CAA">
                  <w:pPr>
                    <w:spacing w:before="120" w:after="120"/>
                    <w:jc w:val="center"/>
                    <w:rPr>
                      <w:b/>
                      <w:color w:val="000000" w:themeColor="text1"/>
                    </w:rPr>
                  </w:pPr>
                  <w:r w:rsidRPr="00C763ED">
                    <w:rPr>
                      <w:b/>
                      <w:color w:val="000000" w:themeColor="text1"/>
                    </w:rPr>
                    <w:t>GCC Clause</w:t>
                  </w: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b/>
                      <w:color w:val="000000" w:themeColor="text1"/>
                    </w:rPr>
                  </w:pPr>
                  <w:r w:rsidRPr="00C763ED">
                    <w:rPr>
                      <w:b/>
                      <w:color w:val="000000" w:themeColor="text1"/>
                    </w:rPr>
                    <w:t>Amendments of, and Supplements to, Clauses in the General Conditions of Contract</w:t>
                  </w:r>
                </w:p>
              </w:tc>
            </w:tr>
            <w:tr w:rsidR="00C763ED" w:rsidRPr="00C763ED">
              <w:tc>
                <w:tcPr>
                  <w:tcW w:w="1863" w:type="dxa"/>
                  <w:vMerge/>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b/>
                      <w:color w:val="000000" w:themeColor="text1"/>
                    </w:rPr>
                  </w:pP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881EEA" w:rsidP="00E06A12">
                  <w:pPr>
                    <w:spacing w:before="120" w:after="120"/>
                    <w:ind w:right="-1308"/>
                    <w:rPr>
                      <w:b/>
                      <w:color w:val="000000" w:themeColor="text1"/>
                    </w:rPr>
                  </w:pPr>
                  <w:r w:rsidRPr="00C763ED">
                    <w:rPr>
                      <w:b/>
                      <w:color w:val="000000" w:themeColor="text1"/>
                    </w:rPr>
                    <w:t>RFP   IDENTIFICATION  NO: _____________________________</w:t>
                  </w:r>
                </w:p>
              </w:tc>
            </w:tr>
            <w:tr w:rsidR="00C763ED" w:rsidRPr="00C763ED">
              <w:tc>
                <w:tcPr>
                  <w:tcW w:w="1863"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b/>
                      <w:bCs/>
                      <w:color w:val="000000" w:themeColor="text1"/>
                    </w:rPr>
                  </w:pPr>
                  <w:r w:rsidRPr="00C763ED">
                    <w:rPr>
                      <w:b/>
                      <w:bCs/>
                      <w:color w:val="000000" w:themeColor="text1"/>
                    </w:rPr>
                    <w:t>1.1 (c)</w:t>
                  </w:r>
                </w:p>
                <w:p w:rsidR="00881EEA" w:rsidRPr="00C763ED" w:rsidRDefault="00881EEA" w:rsidP="00F43CAA">
                  <w:pPr>
                    <w:spacing w:before="120" w:after="120"/>
                    <w:rPr>
                      <w:b/>
                      <w:bCs/>
                      <w:color w:val="000000" w:themeColor="text1"/>
                    </w:rPr>
                  </w:pPr>
                </w:p>
                <w:p w:rsidR="00881EEA" w:rsidRPr="00C763ED" w:rsidRDefault="00881EEA" w:rsidP="00F43CAA">
                  <w:pPr>
                    <w:spacing w:before="120" w:after="120"/>
                    <w:rPr>
                      <w:b/>
                      <w:bCs/>
                      <w:color w:val="000000" w:themeColor="text1"/>
                    </w:rPr>
                  </w:pPr>
                </w:p>
                <w:p w:rsidR="00881EEA" w:rsidRPr="00C763ED" w:rsidRDefault="00881EEA" w:rsidP="00F43CAA">
                  <w:pPr>
                    <w:numPr>
                      <w:ilvl w:val="1"/>
                      <w:numId w:val="133"/>
                    </w:numPr>
                    <w:spacing w:before="120" w:after="120"/>
                    <w:rPr>
                      <w:b/>
                      <w:bCs/>
                      <w:color w:val="000000" w:themeColor="text1"/>
                    </w:rPr>
                  </w:pPr>
                  <w:r w:rsidRPr="00C763ED">
                    <w:rPr>
                      <w:b/>
                      <w:bCs/>
                      <w:color w:val="000000" w:themeColor="text1"/>
                    </w:rPr>
                    <w:t>(f)</w:t>
                  </w:r>
                </w:p>
                <w:p w:rsidR="00881EEA" w:rsidRPr="00C763ED" w:rsidRDefault="00881EEA" w:rsidP="00F43CAA">
                  <w:pPr>
                    <w:spacing w:before="120" w:after="120"/>
                    <w:rPr>
                      <w:b/>
                      <w:bCs/>
                      <w:color w:val="000000" w:themeColor="text1"/>
                    </w:rPr>
                  </w:pPr>
                </w:p>
                <w:p w:rsidR="00881EEA" w:rsidRPr="00C763ED" w:rsidRDefault="00D80FE2" w:rsidP="00F43CAA">
                  <w:pPr>
                    <w:spacing w:before="120" w:after="120"/>
                    <w:rPr>
                      <w:b/>
                      <w:bCs/>
                      <w:color w:val="000000" w:themeColor="text1"/>
                    </w:rPr>
                  </w:pPr>
                  <w:r w:rsidRPr="00C763ED">
                    <w:rPr>
                      <w:b/>
                      <w:bCs/>
                      <w:color w:val="000000" w:themeColor="text1"/>
                    </w:rPr>
                    <w:t>1.1 (k</w:t>
                  </w:r>
                  <w:r w:rsidR="00881EEA" w:rsidRPr="00C763ED">
                    <w:rPr>
                      <w:b/>
                      <w:bCs/>
                      <w:color w:val="000000" w:themeColor="text1"/>
                    </w:rPr>
                    <w:t xml:space="preserve">)    </w:t>
                  </w:r>
                </w:p>
                <w:p w:rsidR="00881EEA" w:rsidRPr="00C763ED" w:rsidRDefault="00881EEA" w:rsidP="00F43CAA">
                  <w:pPr>
                    <w:spacing w:before="120" w:after="120"/>
                    <w:rPr>
                      <w:b/>
                      <w:bCs/>
                      <w:color w:val="000000" w:themeColor="text1"/>
                    </w:rPr>
                  </w:pPr>
                </w:p>
                <w:p w:rsidR="00D80FE2" w:rsidRPr="00C763ED" w:rsidRDefault="00D80FE2" w:rsidP="00F43CAA">
                  <w:pPr>
                    <w:spacing w:before="120" w:after="120"/>
                    <w:rPr>
                      <w:b/>
                      <w:bCs/>
                      <w:color w:val="000000" w:themeColor="text1"/>
                    </w:rPr>
                  </w:pPr>
                </w:p>
                <w:p w:rsidR="00881EEA" w:rsidRPr="00C763ED" w:rsidRDefault="00881EEA" w:rsidP="00F43CAA">
                  <w:pPr>
                    <w:spacing w:before="120" w:after="120"/>
                    <w:rPr>
                      <w:b/>
                      <w:color w:val="000000" w:themeColor="text1"/>
                    </w:rPr>
                  </w:pPr>
                  <w:r w:rsidRPr="00C763ED">
                    <w:rPr>
                      <w:b/>
                      <w:bCs/>
                      <w:color w:val="000000" w:themeColor="text1"/>
                    </w:rPr>
                    <w:t>1.1 (n)</w:t>
                  </w: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color w:val="000000" w:themeColor="text1"/>
                    </w:rPr>
                  </w:pPr>
                  <w:r w:rsidRPr="00C763ED">
                    <w:rPr>
                      <w:color w:val="000000" w:themeColor="text1"/>
                    </w:rPr>
                    <w:t>The Client is</w:t>
                  </w:r>
                </w:p>
                <w:p w:rsidR="00881EEA" w:rsidRPr="00C763ED" w:rsidRDefault="00881EEA" w:rsidP="00F43CAA">
                  <w:pPr>
                    <w:spacing w:before="120" w:after="120"/>
                    <w:rPr>
                      <w:color w:val="000000" w:themeColor="text1"/>
                      <w:sz w:val="18"/>
                      <w:szCs w:val="18"/>
                    </w:rPr>
                  </w:pPr>
                  <w:r w:rsidRPr="00C763ED">
                    <w:rPr>
                      <w:color w:val="000000" w:themeColor="text1"/>
                    </w:rPr>
                    <w:t xml:space="preserve"> </w:t>
                  </w:r>
                  <w:r w:rsidRPr="00C763ED">
                    <w:rPr>
                      <w:color w:val="000000" w:themeColor="text1"/>
                      <w:sz w:val="18"/>
                      <w:szCs w:val="18"/>
                    </w:rPr>
                    <w:t>[</w:t>
                  </w:r>
                  <w:r w:rsidRPr="00C763ED">
                    <w:rPr>
                      <w:i/>
                      <w:iCs/>
                      <w:color w:val="000000" w:themeColor="text1"/>
                      <w:sz w:val="18"/>
                      <w:szCs w:val="18"/>
                    </w:rPr>
                    <w:t>name, address and name of authorized representatives</w:t>
                  </w:r>
                  <w:r w:rsidRPr="00C763ED">
                    <w:rPr>
                      <w:color w:val="000000" w:themeColor="text1"/>
                      <w:sz w:val="18"/>
                      <w:szCs w:val="18"/>
                    </w:rPr>
                    <w:t>]</w:t>
                  </w:r>
                </w:p>
                <w:p w:rsidR="00881EEA" w:rsidRPr="00C763ED" w:rsidRDefault="00881EEA" w:rsidP="00F43CAA">
                  <w:pPr>
                    <w:spacing w:before="120" w:after="120"/>
                    <w:rPr>
                      <w:color w:val="000000" w:themeColor="text1"/>
                      <w:sz w:val="18"/>
                      <w:szCs w:val="18"/>
                    </w:rPr>
                  </w:pPr>
                </w:p>
                <w:p w:rsidR="00881EEA" w:rsidRPr="00C763ED" w:rsidRDefault="00881EEA" w:rsidP="00F43CAA">
                  <w:pPr>
                    <w:spacing w:before="120" w:after="120"/>
                    <w:rPr>
                      <w:color w:val="000000" w:themeColor="text1"/>
                    </w:rPr>
                  </w:pPr>
                  <w:r w:rsidRPr="00C763ED">
                    <w:rPr>
                      <w:color w:val="000000" w:themeColor="text1"/>
                    </w:rPr>
                    <w:t xml:space="preserve">The Consultant is </w:t>
                  </w:r>
                </w:p>
                <w:p w:rsidR="00881EEA" w:rsidRPr="00C763ED" w:rsidRDefault="00881EEA" w:rsidP="00F43CAA">
                  <w:pPr>
                    <w:spacing w:before="120" w:after="120"/>
                    <w:rPr>
                      <w:color w:val="000000" w:themeColor="text1"/>
                      <w:sz w:val="18"/>
                      <w:szCs w:val="18"/>
                    </w:rPr>
                  </w:pPr>
                  <w:r w:rsidRPr="00C763ED">
                    <w:rPr>
                      <w:color w:val="000000" w:themeColor="text1"/>
                      <w:sz w:val="18"/>
                      <w:szCs w:val="18"/>
                    </w:rPr>
                    <w:t>[</w:t>
                  </w:r>
                  <w:r w:rsidRPr="00C763ED">
                    <w:rPr>
                      <w:i/>
                      <w:iCs/>
                      <w:color w:val="000000" w:themeColor="text1"/>
                      <w:sz w:val="18"/>
                      <w:szCs w:val="18"/>
                    </w:rPr>
                    <w:t>name, address and name of authorized representatives</w:t>
                  </w:r>
                  <w:r w:rsidRPr="00C763ED">
                    <w:rPr>
                      <w:color w:val="000000" w:themeColor="text1"/>
                      <w:sz w:val="18"/>
                      <w:szCs w:val="18"/>
                    </w:rPr>
                    <w:t>]</w:t>
                  </w:r>
                </w:p>
                <w:p w:rsidR="00D80FE2" w:rsidRPr="00C763ED" w:rsidRDefault="00D80FE2" w:rsidP="00F43CAA">
                  <w:pPr>
                    <w:spacing w:before="120" w:after="120"/>
                    <w:rPr>
                      <w:color w:val="000000" w:themeColor="text1"/>
                      <w:sz w:val="18"/>
                      <w:szCs w:val="18"/>
                    </w:rPr>
                  </w:pPr>
                </w:p>
                <w:p w:rsidR="00881EEA" w:rsidRPr="00C763ED" w:rsidRDefault="00881EEA" w:rsidP="00F43CAA">
                  <w:pPr>
                    <w:spacing w:before="120" w:after="120"/>
                    <w:rPr>
                      <w:color w:val="000000" w:themeColor="text1"/>
                    </w:rPr>
                  </w:pPr>
                  <w:r w:rsidRPr="00C763ED">
                    <w:rPr>
                      <w:color w:val="000000" w:themeColor="text1"/>
                    </w:rPr>
                    <w:t>Contract effective date is [</w:t>
                  </w:r>
                  <w:r w:rsidRPr="00C763ED">
                    <w:rPr>
                      <w:i/>
                      <w:color w:val="000000" w:themeColor="text1"/>
                      <w:sz w:val="18"/>
                      <w:szCs w:val="18"/>
                    </w:rPr>
                    <w:t>enter date</w:t>
                  </w:r>
                  <w:r w:rsidRPr="00C763ED">
                    <w:rPr>
                      <w:color w:val="000000" w:themeColor="text1"/>
                    </w:rPr>
                    <w:t>]</w:t>
                  </w:r>
                </w:p>
                <w:p w:rsidR="00D80FE2" w:rsidRPr="00C763ED" w:rsidRDefault="00D80FE2" w:rsidP="00F43CAA">
                  <w:pPr>
                    <w:spacing w:before="120" w:after="120"/>
                    <w:rPr>
                      <w:color w:val="000000" w:themeColor="text1"/>
                    </w:rPr>
                  </w:pPr>
                </w:p>
                <w:p w:rsidR="00881EEA" w:rsidRPr="00C763ED" w:rsidRDefault="00881EEA" w:rsidP="00F43CAA">
                  <w:pPr>
                    <w:spacing w:before="120" w:after="120"/>
                    <w:rPr>
                      <w:color w:val="000000" w:themeColor="text1"/>
                    </w:rPr>
                  </w:pPr>
                  <w:r w:rsidRPr="00C763ED">
                    <w:rPr>
                      <w:color w:val="000000" w:themeColor="text1"/>
                    </w:rPr>
                    <w:t>The Intended Completion Date is</w:t>
                  </w:r>
                </w:p>
                <w:p w:rsidR="00881EEA" w:rsidRPr="00C763ED" w:rsidRDefault="00881EEA" w:rsidP="00F43CAA">
                  <w:pPr>
                    <w:spacing w:before="120" w:after="120"/>
                    <w:rPr>
                      <w:b/>
                      <w:color w:val="000000" w:themeColor="text1"/>
                      <w:sz w:val="18"/>
                      <w:szCs w:val="18"/>
                    </w:rPr>
                  </w:pPr>
                  <w:r w:rsidRPr="00C763ED">
                    <w:rPr>
                      <w:color w:val="000000" w:themeColor="text1"/>
                    </w:rPr>
                    <w:t xml:space="preserve"> </w:t>
                  </w:r>
                  <w:r w:rsidRPr="00C763ED">
                    <w:rPr>
                      <w:color w:val="000000" w:themeColor="text1"/>
                      <w:sz w:val="18"/>
                      <w:szCs w:val="18"/>
                    </w:rPr>
                    <w:t>[</w:t>
                  </w:r>
                  <w:r w:rsidRPr="00C763ED">
                    <w:rPr>
                      <w:i/>
                      <w:iCs/>
                      <w:color w:val="000000" w:themeColor="text1"/>
                      <w:sz w:val="18"/>
                      <w:szCs w:val="18"/>
                    </w:rPr>
                    <w:t>enter date</w:t>
                  </w:r>
                  <w:r w:rsidRPr="00C763ED">
                    <w:rPr>
                      <w:color w:val="000000" w:themeColor="text1"/>
                      <w:sz w:val="18"/>
                      <w:szCs w:val="18"/>
                    </w:rPr>
                    <w:t>]</w:t>
                  </w:r>
                </w:p>
              </w:tc>
            </w:tr>
            <w:tr w:rsidR="00C763ED" w:rsidRPr="00C763ED">
              <w:tc>
                <w:tcPr>
                  <w:tcW w:w="1863"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b/>
                      <w:bCs/>
                      <w:color w:val="000000" w:themeColor="text1"/>
                    </w:rPr>
                  </w:pPr>
                  <w:r w:rsidRPr="00C763ED">
                    <w:rPr>
                      <w:b/>
                      <w:bCs/>
                      <w:color w:val="000000" w:themeColor="text1"/>
                    </w:rPr>
                    <w:t>GCC 2.1</w:t>
                  </w: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color w:val="000000" w:themeColor="text1"/>
                    </w:rPr>
                  </w:pPr>
                  <w:r w:rsidRPr="00C763ED">
                    <w:rPr>
                      <w:color w:val="000000" w:themeColor="text1"/>
                    </w:rPr>
                    <w:t>The assignment is to be completed in the following phases:</w:t>
                  </w:r>
                </w:p>
                <w:p w:rsidR="00881EEA" w:rsidRPr="00C763ED" w:rsidRDefault="00881EEA" w:rsidP="00F43CAA">
                  <w:pPr>
                    <w:spacing w:before="120" w:after="120"/>
                    <w:rPr>
                      <w:color w:val="000000" w:themeColor="text1"/>
                    </w:rPr>
                  </w:pPr>
                </w:p>
                <w:p w:rsidR="00881EEA" w:rsidRPr="00C763ED" w:rsidRDefault="00881EEA" w:rsidP="00F43CAA">
                  <w:pPr>
                    <w:spacing w:before="120" w:after="120"/>
                    <w:rPr>
                      <w:i/>
                      <w:color w:val="000000" w:themeColor="text1"/>
                      <w:sz w:val="18"/>
                      <w:szCs w:val="18"/>
                    </w:rPr>
                  </w:pPr>
                  <w:r w:rsidRPr="00C763ED">
                    <w:rPr>
                      <w:i/>
                      <w:color w:val="000000" w:themeColor="text1"/>
                      <w:sz w:val="18"/>
                      <w:szCs w:val="18"/>
                    </w:rPr>
                    <w:t>[state “None”, if phasing not applicable]</w:t>
                  </w:r>
                </w:p>
              </w:tc>
            </w:tr>
            <w:tr w:rsidR="00C763ED" w:rsidRPr="00C763ED">
              <w:tc>
                <w:tcPr>
                  <w:tcW w:w="1863"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b/>
                      <w:bCs/>
                      <w:color w:val="000000" w:themeColor="text1"/>
                    </w:rPr>
                  </w:pPr>
                  <w:r w:rsidRPr="00C763ED">
                    <w:rPr>
                      <w:b/>
                      <w:bCs/>
                      <w:color w:val="000000" w:themeColor="text1"/>
                    </w:rPr>
                    <w:t>GCC 3.1</w:t>
                  </w: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color w:val="000000" w:themeColor="text1"/>
                      <w:lang w:val="en-GB"/>
                    </w:rPr>
                  </w:pPr>
                  <w:r w:rsidRPr="00C763ED">
                    <w:rPr>
                      <w:color w:val="000000" w:themeColor="text1"/>
                      <w:lang w:val="en-GB"/>
                    </w:rPr>
                    <w:t xml:space="preserve">The addresses for </w:t>
                  </w:r>
                  <w:r w:rsidRPr="00C763ED">
                    <w:rPr>
                      <w:b/>
                      <w:bCs/>
                      <w:color w:val="000000" w:themeColor="text1"/>
                      <w:lang w:val="en-GB"/>
                    </w:rPr>
                    <w:t>Communications and Notices</w:t>
                  </w:r>
                  <w:r w:rsidRPr="00C763ED">
                    <w:rPr>
                      <w:color w:val="000000" w:themeColor="text1"/>
                      <w:lang w:val="en-GB"/>
                    </w:rPr>
                    <w:t xml:space="preserve"> are:</w:t>
                  </w:r>
                </w:p>
                <w:p w:rsidR="00881EEA" w:rsidRPr="00C763ED" w:rsidRDefault="00881EEA" w:rsidP="00F43CAA">
                  <w:pPr>
                    <w:spacing w:before="120" w:after="120" w:line="360" w:lineRule="auto"/>
                    <w:rPr>
                      <w:color w:val="000000" w:themeColor="text1"/>
                      <w:u w:val="single"/>
                      <w:lang w:val="fr-FR"/>
                    </w:rPr>
                  </w:pPr>
                  <w:r w:rsidRPr="00C763ED">
                    <w:rPr>
                      <w:b/>
                      <w:bCs/>
                      <w:color w:val="000000" w:themeColor="text1"/>
                      <w:lang w:val="fr-FR"/>
                    </w:rPr>
                    <w:t>Client</w:t>
                  </w:r>
                  <w:r w:rsidRPr="00C763ED">
                    <w:rPr>
                      <w:color w:val="000000" w:themeColor="text1"/>
                      <w:lang w:val="fr-FR"/>
                    </w:rPr>
                    <w:tab/>
                  </w:r>
                  <w:r w:rsidRPr="00C763ED">
                    <w:rPr>
                      <w:color w:val="000000" w:themeColor="text1"/>
                      <w:lang w:val="fr-FR"/>
                    </w:rPr>
                    <w:tab/>
                    <w:t>:</w:t>
                  </w:r>
                </w:p>
                <w:p w:rsidR="00881EEA" w:rsidRPr="00C763ED" w:rsidRDefault="00881EEA" w:rsidP="00F43CAA">
                  <w:pPr>
                    <w:spacing w:before="120" w:after="120" w:line="360" w:lineRule="auto"/>
                    <w:rPr>
                      <w:color w:val="000000" w:themeColor="text1"/>
                      <w:lang w:val="fr-FR"/>
                    </w:rPr>
                  </w:pPr>
                  <w:r w:rsidRPr="00C763ED">
                    <w:rPr>
                      <w:color w:val="000000" w:themeColor="text1"/>
                      <w:lang w:val="fr-FR"/>
                    </w:rPr>
                    <w:t>Attention </w:t>
                  </w:r>
                  <w:r w:rsidRPr="00C763ED">
                    <w:rPr>
                      <w:color w:val="000000" w:themeColor="text1"/>
                      <w:lang w:val="fr-FR"/>
                    </w:rPr>
                    <w:tab/>
                    <w:t>:</w:t>
                  </w:r>
                </w:p>
                <w:p w:rsidR="00881EEA" w:rsidRPr="00C763ED" w:rsidRDefault="00881EEA" w:rsidP="00F43CAA">
                  <w:pPr>
                    <w:spacing w:before="120" w:after="120" w:line="360" w:lineRule="auto"/>
                    <w:rPr>
                      <w:color w:val="000000" w:themeColor="text1"/>
                      <w:lang w:val="fr-FR"/>
                    </w:rPr>
                  </w:pPr>
                  <w:r w:rsidRPr="00C763ED">
                    <w:rPr>
                      <w:color w:val="000000" w:themeColor="text1"/>
                      <w:lang w:val="fr-FR"/>
                    </w:rPr>
                    <w:t>Facsimile </w:t>
                  </w:r>
                  <w:r w:rsidRPr="00C763ED">
                    <w:rPr>
                      <w:color w:val="000000" w:themeColor="text1"/>
                      <w:lang w:val="fr-FR"/>
                    </w:rPr>
                    <w:tab/>
                    <w:t>:</w:t>
                  </w:r>
                </w:p>
                <w:p w:rsidR="00881EEA" w:rsidRPr="00C763ED" w:rsidRDefault="00881EEA" w:rsidP="00F43CAA">
                  <w:pPr>
                    <w:spacing w:before="120" w:after="120" w:line="360" w:lineRule="auto"/>
                    <w:rPr>
                      <w:color w:val="000000" w:themeColor="text1"/>
                      <w:lang w:val="fr-FR"/>
                    </w:rPr>
                  </w:pPr>
                  <w:r w:rsidRPr="00C763ED">
                    <w:rPr>
                      <w:color w:val="000000" w:themeColor="text1"/>
                      <w:lang w:val="fr-FR"/>
                    </w:rPr>
                    <w:t>E-mail              :</w:t>
                  </w:r>
                </w:p>
                <w:p w:rsidR="00881EEA" w:rsidRPr="00C763ED" w:rsidRDefault="00881EEA" w:rsidP="00F43CAA">
                  <w:pPr>
                    <w:spacing w:before="120" w:after="120" w:line="360" w:lineRule="auto"/>
                    <w:rPr>
                      <w:color w:val="000000" w:themeColor="text1"/>
                      <w:lang w:val="fr-FR"/>
                    </w:rPr>
                  </w:pPr>
                  <w:r w:rsidRPr="00C763ED">
                    <w:rPr>
                      <w:b/>
                      <w:bCs/>
                      <w:color w:val="000000" w:themeColor="text1"/>
                      <w:lang w:val="fr-FR"/>
                    </w:rPr>
                    <w:t>Consultant</w:t>
                  </w:r>
                  <w:r w:rsidRPr="00C763ED">
                    <w:rPr>
                      <w:color w:val="000000" w:themeColor="text1"/>
                      <w:lang w:val="fr-FR"/>
                    </w:rPr>
                    <w:tab/>
                    <w:t>:</w:t>
                  </w:r>
                </w:p>
                <w:p w:rsidR="00881EEA" w:rsidRPr="00C763ED" w:rsidRDefault="00881EEA" w:rsidP="00F43CAA">
                  <w:pPr>
                    <w:spacing w:before="120" w:after="120" w:line="360" w:lineRule="auto"/>
                    <w:rPr>
                      <w:color w:val="000000" w:themeColor="text1"/>
                      <w:lang w:val="fr-FR"/>
                    </w:rPr>
                  </w:pPr>
                  <w:r w:rsidRPr="00C763ED">
                    <w:rPr>
                      <w:color w:val="000000" w:themeColor="text1"/>
                      <w:lang w:val="fr-FR"/>
                    </w:rPr>
                    <w:t>Attention</w:t>
                  </w:r>
                  <w:r w:rsidRPr="00C763ED">
                    <w:rPr>
                      <w:color w:val="000000" w:themeColor="text1"/>
                      <w:lang w:val="fr-FR"/>
                    </w:rPr>
                    <w:tab/>
                    <w:t>:</w:t>
                  </w:r>
                </w:p>
                <w:p w:rsidR="00881EEA" w:rsidRPr="00C763ED" w:rsidRDefault="00881EEA" w:rsidP="00F43CAA">
                  <w:pPr>
                    <w:spacing w:before="120" w:after="120" w:line="360" w:lineRule="auto"/>
                    <w:rPr>
                      <w:color w:val="000000" w:themeColor="text1"/>
                      <w:lang w:val="fr-FR"/>
                    </w:rPr>
                  </w:pPr>
                  <w:r w:rsidRPr="00C763ED">
                    <w:rPr>
                      <w:color w:val="000000" w:themeColor="text1"/>
                      <w:lang w:val="fr-FR"/>
                    </w:rPr>
                    <w:t>Facsimile</w:t>
                  </w:r>
                  <w:r w:rsidRPr="00C763ED">
                    <w:rPr>
                      <w:color w:val="000000" w:themeColor="text1"/>
                      <w:lang w:val="fr-FR"/>
                    </w:rPr>
                    <w:tab/>
                    <w:t>:</w:t>
                  </w:r>
                </w:p>
                <w:p w:rsidR="00881EEA" w:rsidRPr="00C763ED" w:rsidRDefault="00881EEA" w:rsidP="00F43CAA">
                  <w:pPr>
                    <w:spacing w:before="120" w:after="120"/>
                    <w:rPr>
                      <w:color w:val="000000" w:themeColor="text1"/>
                    </w:rPr>
                  </w:pPr>
                  <w:r w:rsidRPr="00C763ED">
                    <w:rPr>
                      <w:color w:val="000000" w:themeColor="text1"/>
                      <w:lang w:val="fr-FR"/>
                    </w:rPr>
                    <w:t>E-mail</w:t>
                  </w:r>
                  <w:r w:rsidRPr="00C763ED">
                    <w:rPr>
                      <w:color w:val="000000" w:themeColor="text1"/>
                      <w:lang w:val="fr-FR"/>
                    </w:rPr>
                    <w:tab/>
                  </w:r>
                  <w:r w:rsidRPr="00C763ED">
                    <w:rPr>
                      <w:color w:val="000000" w:themeColor="text1"/>
                      <w:lang w:val="fr-FR"/>
                    </w:rPr>
                    <w:tab/>
                    <w:t>:</w:t>
                  </w:r>
                </w:p>
              </w:tc>
            </w:tr>
            <w:tr w:rsidR="00C763ED" w:rsidRPr="00C763ED">
              <w:tc>
                <w:tcPr>
                  <w:tcW w:w="1863"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b/>
                      <w:bCs/>
                      <w:color w:val="000000" w:themeColor="text1"/>
                    </w:rPr>
                  </w:pPr>
                  <w:r w:rsidRPr="00C763ED">
                    <w:rPr>
                      <w:b/>
                      <w:bCs/>
                      <w:color w:val="000000" w:themeColor="text1"/>
                    </w:rPr>
                    <w:t>GCC 6.1(e)</w:t>
                  </w: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color w:val="000000" w:themeColor="text1"/>
                      <w:lang w:val="en-GB"/>
                    </w:rPr>
                  </w:pPr>
                  <w:r w:rsidRPr="00C763ED">
                    <w:rPr>
                      <w:color w:val="000000" w:themeColor="text1"/>
                      <w:lang w:val="en-GB"/>
                    </w:rPr>
                    <w:t>The following additional documents shall form the part of the Contract:</w:t>
                  </w:r>
                </w:p>
                <w:p w:rsidR="00881EEA" w:rsidRPr="00C763ED" w:rsidRDefault="00881EEA" w:rsidP="00F43CAA">
                  <w:pPr>
                    <w:spacing w:before="120" w:after="120"/>
                    <w:rPr>
                      <w:color w:val="000000" w:themeColor="text1"/>
                      <w:lang w:val="en-GB"/>
                    </w:rPr>
                  </w:pPr>
                </w:p>
                <w:p w:rsidR="00881EEA" w:rsidRPr="00C763ED" w:rsidRDefault="00881EEA" w:rsidP="00F43CAA">
                  <w:pPr>
                    <w:spacing w:before="120" w:after="120"/>
                    <w:rPr>
                      <w:i/>
                      <w:color w:val="000000" w:themeColor="text1"/>
                      <w:sz w:val="18"/>
                      <w:szCs w:val="18"/>
                      <w:lang w:val="en-GB"/>
                    </w:rPr>
                  </w:pPr>
                  <w:r w:rsidRPr="00C763ED">
                    <w:rPr>
                      <w:i/>
                      <w:color w:val="000000" w:themeColor="text1"/>
                      <w:sz w:val="18"/>
                      <w:szCs w:val="18"/>
                      <w:lang w:val="en-GB"/>
                    </w:rPr>
                    <w:t xml:space="preserve">[state the additional documents; if there are no other documents state ‘none’] </w:t>
                  </w:r>
                </w:p>
              </w:tc>
            </w:tr>
            <w:tr w:rsidR="00C763ED" w:rsidRPr="00C763ED">
              <w:tc>
                <w:tcPr>
                  <w:tcW w:w="1863"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b/>
                      <w:bCs/>
                      <w:color w:val="000000" w:themeColor="text1"/>
                    </w:rPr>
                  </w:pPr>
                  <w:r w:rsidRPr="00C763ED">
                    <w:rPr>
                      <w:b/>
                      <w:bCs/>
                      <w:color w:val="000000" w:themeColor="text1"/>
                    </w:rPr>
                    <w:t>GCC 8.1</w:t>
                  </w: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color w:val="000000" w:themeColor="text1"/>
                    </w:rPr>
                  </w:pPr>
                  <w:r w:rsidRPr="00C763ED">
                    <w:rPr>
                      <w:color w:val="000000" w:themeColor="text1"/>
                    </w:rPr>
                    <w:t>Non eligible countries are</w:t>
                  </w:r>
                </w:p>
                <w:p w:rsidR="00881EEA" w:rsidRPr="00C763ED" w:rsidRDefault="00881EEA" w:rsidP="00F43CAA">
                  <w:pPr>
                    <w:spacing w:before="120" w:after="120"/>
                    <w:rPr>
                      <w:color w:val="000000" w:themeColor="text1"/>
                    </w:rPr>
                  </w:pPr>
                </w:p>
                <w:p w:rsidR="00881EEA" w:rsidRPr="00C763ED" w:rsidRDefault="00881EEA" w:rsidP="00F43CAA">
                  <w:pPr>
                    <w:spacing w:before="120" w:after="120"/>
                    <w:rPr>
                      <w:i/>
                      <w:color w:val="000000" w:themeColor="text1"/>
                      <w:sz w:val="18"/>
                      <w:szCs w:val="18"/>
                    </w:rPr>
                  </w:pPr>
                  <w:r w:rsidRPr="00C763ED">
                    <w:rPr>
                      <w:i/>
                      <w:color w:val="000000" w:themeColor="text1"/>
                      <w:sz w:val="18"/>
                      <w:szCs w:val="18"/>
                    </w:rPr>
                    <w:t>[state country(s)]</w:t>
                  </w:r>
                </w:p>
              </w:tc>
            </w:tr>
            <w:tr w:rsidR="00C763ED" w:rsidRPr="00C763ED">
              <w:tc>
                <w:tcPr>
                  <w:tcW w:w="1863"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color w:val="000000" w:themeColor="text1"/>
                    </w:rPr>
                  </w:pPr>
                  <w:r w:rsidRPr="00C763ED">
                    <w:rPr>
                      <w:b/>
                      <w:bCs/>
                      <w:color w:val="000000" w:themeColor="text1"/>
                    </w:rPr>
                    <w:t>GCC 11.1</w:t>
                  </w: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color w:val="000000" w:themeColor="text1"/>
                      <w:sz w:val="18"/>
                      <w:szCs w:val="18"/>
                      <w:lang w:val="en-GB"/>
                    </w:rPr>
                  </w:pPr>
                  <w:r w:rsidRPr="00C763ED">
                    <w:rPr>
                      <w:color w:val="000000" w:themeColor="text1"/>
                      <w:lang w:val="en-GB"/>
                    </w:rPr>
                    <w:t xml:space="preserve">The Member in Charge is: </w:t>
                  </w:r>
                  <w:r w:rsidRPr="00C763ED">
                    <w:rPr>
                      <w:color w:val="000000" w:themeColor="text1"/>
                      <w:sz w:val="18"/>
                      <w:szCs w:val="18"/>
                      <w:lang w:val="en-GB"/>
                    </w:rPr>
                    <w:t>[insert name with designation].</w:t>
                  </w:r>
                </w:p>
                <w:p w:rsidR="00881EEA" w:rsidRPr="00C763ED" w:rsidRDefault="00881EEA" w:rsidP="00F43CAA">
                  <w:pPr>
                    <w:spacing w:before="120" w:after="120"/>
                    <w:jc w:val="both"/>
                    <w:rPr>
                      <w:iCs/>
                      <w:color w:val="000000" w:themeColor="text1"/>
                      <w:sz w:val="18"/>
                      <w:szCs w:val="18"/>
                      <w:lang w:val="en-GB"/>
                    </w:rPr>
                  </w:pPr>
                  <w:r w:rsidRPr="00C763ED">
                    <w:rPr>
                      <w:iCs/>
                      <w:color w:val="000000" w:themeColor="text1"/>
                      <w:sz w:val="18"/>
                      <w:szCs w:val="18"/>
                      <w:lang w:val="en-GB"/>
                    </w:rPr>
                    <w:t xml:space="preserve"> </w:t>
                  </w:r>
                </w:p>
                <w:p w:rsidR="00881EEA" w:rsidRPr="00C763ED" w:rsidRDefault="00881EEA" w:rsidP="00F43CAA">
                  <w:pPr>
                    <w:spacing w:before="120" w:after="120"/>
                    <w:jc w:val="both"/>
                    <w:rPr>
                      <w:iCs/>
                      <w:color w:val="000000" w:themeColor="text1"/>
                      <w:sz w:val="18"/>
                      <w:szCs w:val="18"/>
                      <w:lang w:val="en-GB"/>
                    </w:rPr>
                  </w:pPr>
                </w:p>
                <w:p w:rsidR="00881EEA" w:rsidRPr="00C763ED" w:rsidRDefault="00881EEA" w:rsidP="00F43CAA">
                  <w:pPr>
                    <w:spacing w:before="120" w:after="120"/>
                    <w:jc w:val="both"/>
                    <w:rPr>
                      <w:color w:val="000000" w:themeColor="text1"/>
                      <w:sz w:val="18"/>
                      <w:szCs w:val="18"/>
                      <w:lang w:val="en-GB"/>
                    </w:rPr>
                  </w:pPr>
                  <w:r w:rsidRPr="00C763ED">
                    <w:rPr>
                      <w:i/>
                      <w:color w:val="000000" w:themeColor="text1"/>
                      <w:sz w:val="18"/>
                      <w:szCs w:val="18"/>
                      <w:lang w:val="en-GB"/>
                    </w:rPr>
                    <w:t>[If the Consultant consists of a joint venture, consortium or association of more than one entity, the name of the entity  whose address is specified in GCC Clause 3.1 should be inserted here.  If the Consultant consists only of one entity, this Clause should be deleted from the PCC]</w:t>
                  </w:r>
                </w:p>
              </w:tc>
            </w:tr>
            <w:tr w:rsidR="00C763ED" w:rsidRPr="00C763ED">
              <w:tc>
                <w:tcPr>
                  <w:tcW w:w="1863"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b/>
                      <w:color w:val="000000" w:themeColor="text1"/>
                    </w:rPr>
                  </w:pPr>
                  <w:r w:rsidRPr="00C763ED">
                    <w:rPr>
                      <w:b/>
                      <w:bCs/>
                      <w:color w:val="000000" w:themeColor="text1"/>
                    </w:rPr>
                    <w:t>GCC 12.1</w:t>
                  </w: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color w:val="000000" w:themeColor="text1"/>
                      <w:sz w:val="18"/>
                      <w:lang w:val="en-GB"/>
                    </w:rPr>
                  </w:pPr>
                  <w:r w:rsidRPr="00C763ED">
                    <w:rPr>
                      <w:color w:val="000000" w:themeColor="text1"/>
                      <w:lang w:val="en-GB"/>
                    </w:rPr>
                    <w:t>The Authorized Representatives are:</w:t>
                  </w:r>
                </w:p>
                <w:p w:rsidR="00881EEA" w:rsidRPr="00C763ED" w:rsidRDefault="00881EEA" w:rsidP="00F43CAA">
                  <w:pPr>
                    <w:spacing w:before="120" w:after="120"/>
                    <w:rPr>
                      <w:b/>
                      <w:bCs/>
                      <w:color w:val="000000" w:themeColor="text1"/>
                      <w:lang w:val="en-GB"/>
                    </w:rPr>
                  </w:pPr>
                </w:p>
                <w:p w:rsidR="00881EEA" w:rsidRPr="00C763ED" w:rsidRDefault="00881EEA" w:rsidP="00F43CAA">
                  <w:pPr>
                    <w:spacing w:before="120" w:after="120"/>
                    <w:rPr>
                      <w:color w:val="000000" w:themeColor="text1"/>
                      <w:sz w:val="18"/>
                      <w:szCs w:val="18"/>
                      <w:lang w:val="en-GB"/>
                    </w:rPr>
                  </w:pPr>
                  <w:r w:rsidRPr="00C763ED">
                    <w:rPr>
                      <w:b/>
                      <w:bCs/>
                      <w:color w:val="000000" w:themeColor="text1"/>
                      <w:lang w:val="en-GB"/>
                    </w:rPr>
                    <w:t>For the Client</w:t>
                  </w:r>
                  <w:r w:rsidRPr="00C763ED">
                    <w:rPr>
                      <w:color w:val="000000" w:themeColor="text1"/>
                      <w:lang w:val="en-GB"/>
                    </w:rPr>
                    <w:tab/>
                  </w:r>
                  <w:r w:rsidRPr="00C763ED">
                    <w:rPr>
                      <w:color w:val="000000" w:themeColor="text1"/>
                      <w:lang w:val="en-GB"/>
                    </w:rPr>
                    <w:tab/>
                    <w:t xml:space="preserve">: </w:t>
                  </w:r>
                  <w:r w:rsidRPr="00C763ED">
                    <w:rPr>
                      <w:color w:val="000000" w:themeColor="text1"/>
                      <w:sz w:val="18"/>
                      <w:szCs w:val="18"/>
                      <w:lang w:val="en-GB"/>
                    </w:rPr>
                    <w:t>[insert name with designation</w:t>
                  </w:r>
                  <w:r w:rsidR="0098651B" w:rsidRPr="00C763ED">
                    <w:rPr>
                      <w:color w:val="000000" w:themeColor="text1"/>
                      <w:sz w:val="18"/>
                      <w:szCs w:val="18"/>
                      <w:lang w:val="en-GB"/>
                    </w:rPr>
                    <w:t>, phone etc</w:t>
                  </w:r>
                  <w:r w:rsidRPr="00C763ED">
                    <w:rPr>
                      <w:color w:val="000000" w:themeColor="text1"/>
                      <w:sz w:val="18"/>
                      <w:szCs w:val="18"/>
                      <w:lang w:val="en-GB"/>
                    </w:rPr>
                    <w:t>].</w:t>
                  </w:r>
                </w:p>
                <w:p w:rsidR="00881EEA" w:rsidRPr="00C763ED" w:rsidRDefault="00881EEA" w:rsidP="00F43CAA">
                  <w:pPr>
                    <w:spacing w:before="120" w:after="120"/>
                    <w:rPr>
                      <w:color w:val="000000" w:themeColor="text1"/>
                      <w:lang w:val="en-GB"/>
                    </w:rPr>
                  </w:pPr>
                </w:p>
                <w:p w:rsidR="00881EEA" w:rsidRPr="00C763ED" w:rsidRDefault="00881EEA" w:rsidP="00F43CAA">
                  <w:pPr>
                    <w:spacing w:before="120" w:after="120"/>
                    <w:rPr>
                      <w:color w:val="000000" w:themeColor="text1"/>
                      <w:sz w:val="18"/>
                      <w:lang w:val="en-GB"/>
                    </w:rPr>
                  </w:pPr>
                </w:p>
                <w:p w:rsidR="00881EEA" w:rsidRPr="00C763ED" w:rsidRDefault="00881EEA" w:rsidP="00F43CAA">
                  <w:pPr>
                    <w:spacing w:before="120" w:after="120"/>
                    <w:rPr>
                      <w:color w:val="000000" w:themeColor="text1"/>
                      <w:sz w:val="18"/>
                      <w:szCs w:val="18"/>
                      <w:lang w:val="en-GB"/>
                    </w:rPr>
                  </w:pPr>
                  <w:r w:rsidRPr="00C763ED">
                    <w:rPr>
                      <w:b/>
                      <w:bCs/>
                      <w:color w:val="000000" w:themeColor="text1"/>
                      <w:lang w:val="en-GB"/>
                    </w:rPr>
                    <w:t>For the Consultant</w:t>
                  </w:r>
                  <w:r w:rsidRPr="00C763ED">
                    <w:rPr>
                      <w:b/>
                      <w:bCs/>
                      <w:color w:val="000000" w:themeColor="text1"/>
                      <w:lang w:val="en-GB"/>
                    </w:rPr>
                    <w:tab/>
                  </w:r>
                  <w:r w:rsidRPr="00C763ED">
                    <w:rPr>
                      <w:color w:val="000000" w:themeColor="text1"/>
                      <w:lang w:val="en-GB"/>
                    </w:rPr>
                    <w:t xml:space="preserve">: </w:t>
                  </w:r>
                  <w:r w:rsidRPr="00C763ED">
                    <w:rPr>
                      <w:color w:val="000000" w:themeColor="text1"/>
                      <w:sz w:val="18"/>
                      <w:szCs w:val="18"/>
                      <w:lang w:val="en-GB"/>
                    </w:rPr>
                    <w:t>[insert name with designation</w:t>
                  </w:r>
                  <w:r w:rsidR="0098651B" w:rsidRPr="00C763ED">
                    <w:rPr>
                      <w:color w:val="000000" w:themeColor="text1"/>
                      <w:sz w:val="18"/>
                      <w:szCs w:val="18"/>
                      <w:lang w:val="en-GB"/>
                    </w:rPr>
                    <w:t>, phone etc.</w:t>
                  </w:r>
                  <w:r w:rsidRPr="00C763ED">
                    <w:rPr>
                      <w:color w:val="000000" w:themeColor="text1"/>
                      <w:sz w:val="18"/>
                      <w:szCs w:val="18"/>
                      <w:lang w:val="en-GB"/>
                    </w:rPr>
                    <w:t>].</w:t>
                  </w:r>
                </w:p>
                <w:p w:rsidR="00881EEA" w:rsidRPr="00C763ED" w:rsidRDefault="00881EEA" w:rsidP="00F43CAA">
                  <w:pPr>
                    <w:spacing w:before="120" w:after="120"/>
                    <w:rPr>
                      <w:color w:val="000000" w:themeColor="text1"/>
                      <w:lang w:val="en-GB"/>
                    </w:rPr>
                  </w:pPr>
                </w:p>
                <w:p w:rsidR="00881EEA" w:rsidRPr="00C763ED" w:rsidRDefault="00881EEA" w:rsidP="00F43CAA">
                  <w:pPr>
                    <w:spacing w:before="120" w:after="120"/>
                    <w:rPr>
                      <w:color w:val="000000" w:themeColor="text1"/>
                      <w:lang w:val="en-GB"/>
                    </w:rPr>
                  </w:pPr>
                </w:p>
              </w:tc>
            </w:tr>
            <w:tr w:rsidR="00C763ED" w:rsidRPr="00C763ED">
              <w:tc>
                <w:tcPr>
                  <w:tcW w:w="1863"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b/>
                      <w:color w:val="000000" w:themeColor="text1"/>
                    </w:rPr>
                  </w:pPr>
                  <w:r w:rsidRPr="00C763ED">
                    <w:rPr>
                      <w:b/>
                      <w:bCs/>
                      <w:color w:val="000000" w:themeColor="text1"/>
                    </w:rPr>
                    <w:t>GCC 20.1</w:t>
                  </w: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B1190E" w:rsidP="00F43CAA">
                  <w:pPr>
                    <w:spacing w:before="120" w:after="120"/>
                    <w:jc w:val="both"/>
                    <w:rPr>
                      <w:color w:val="000000" w:themeColor="text1"/>
                      <w:lang w:val="en-GB"/>
                    </w:rPr>
                  </w:pPr>
                  <w:r w:rsidRPr="00C763ED">
                    <w:rPr>
                      <w:color w:val="000000" w:themeColor="text1"/>
                      <w:lang w:val="en-GB"/>
                    </w:rPr>
                    <w:t xml:space="preserve">The Consultant shall commence carrying out the Services within </w:t>
                  </w:r>
                  <w:r w:rsidRPr="00C763ED">
                    <w:rPr>
                      <w:i/>
                      <w:color w:val="000000" w:themeColor="text1"/>
                      <w:lang w:val="en-GB"/>
                    </w:rPr>
                    <w:t>[insert number of days</w:t>
                  </w:r>
                  <w:r w:rsidR="00AE5B3B" w:rsidRPr="00C763ED">
                    <w:rPr>
                      <w:i/>
                      <w:color w:val="000000" w:themeColor="text1"/>
                      <w:lang w:val="en-GB"/>
                    </w:rPr>
                    <w:t>, usually 7 to 10</w:t>
                  </w:r>
                  <w:r w:rsidRPr="00C763ED">
                    <w:rPr>
                      <w:i/>
                      <w:color w:val="000000" w:themeColor="text1"/>
                      <w:lang w:val="en-GB"/>
                    </w:rPr>
                    <w:t xml:space="preserve"> days] </w:t>
                  </w:r>
                  <w:r w:rsidR="007D5303" w:rsidRPr="00C763ED">
                    <w:rPr>
                      <w:color w:val="000000" w:themeColor="text1"/>
                      <w:lang w:val="en-GB"/>
                    </w:rPr>
                    <w:t xml:space="preserve">of the </w:t>
                  </w:r>
                  <w:r w:rsidRPr="00C763ED">
                    <w:rPr>
                      <w:color w:val="000000" w:themeColor="text1"/>
                      <w:lang w:val="en-GB"/>
                    </w:rPr>
                    <w:t>Effective Date of the Contract.</w:t>
                  </w:r>
                </w:p>
              </w:tc>
            </w:tr>
            <w:tr w:rsidR="00C763ED" w:rsidRPr="00C763ED">
              <w:tc>
                <w:tcPr>
                  <w:tcW w:w="1863" w:type="dxa"/>
                  <w:tcBorders>
                    <w:top w:val="single" w:sz="4" w:space="0" w:color="auto"/>
                    <w:left w:val="single" w:sz="4" w:space="0" w:color="auto"/>
                    <w:bottom w:val="single" w:sz="4" w:space="0" w:color="auto"/>
                    <w:right w:val="single" w:sz="4" w:space="0" w:color="auto"/>
                  </w:tcBorders>
                </w:tcPr>
                <w:p w:rsidR="007D5303" w:rsidRPr="00C763ED" w:rsidRDefault="007D5303" w:rsidP="00F43CAA">
                  <w:pPr>
                    <w:spacing w:before="120" w:after="120"/>
                    <w:rPr>
                      <w:b/>
                      <w:bCs/>
                      <w:color w:val="000000" w:themeColor="text1"/>
                    </w:rPr>
                  </w:pPr>
                  <w:r w:rsidRPr="00C763ED">
                    <w:rPr>
                      <w:b/>
                      <w:bCs/>
                      <w:color w:val="000000" w:themeColor="text1"/>
                    </w:rPr>
                    <w:t>GCC 21.1</w:t>
                  </w:r>
                </w:p>
              </w:tc>
              <w:tc>
                <w:tcPr>
                  <w:tcW w:w="8235" w:type="dxa"/>
                  <w:tcBorders>
                    <w:top w:val="single" w:sz="4" w:space="0" w:color="auto"/>
                    <w:left w:val="single" w:sz="4" w:space="0" w:color="auto"/>
                    <w:bottom w:val="single" w:sz="4" w:space="0" w:color="auto"/>
                    <w:right w:val="single" w:sz="4" w:space="0" w:color="auto"/>
                  </w:tcBorders>
                </w:tcPr>
                <w:p w:rsidR="007D5303" w:rsidRPr="00C763ED" w:rsidRDefault="007D5303" w:rsidP="00F43CAA">
                  <w:pPr>
                    <w:spacing w:before="120" w:after="120"/>
                    <w:jc w:val="both"/>
                    <w:rPr>
                      <w:color w:val="000000" w:themeColor="text1"/>
                      <w:lang w:val="en-GB"/>
                    </w:rPr>
                  </w:pPr>
                  <w:r w:rsidRPr="00C763ED">
                    <w:rPr>
                      <w:color w:val="000000" w:themeColor="text1"/>
                      <w:lang w:val="en-GB"/>
                    </w:rPr>
                    <w:t xml:space="preserve">The </w:t>
                  </w:r>
                  <w:r w:rsidR="00AE5B3B" w:rsidRPr="00C763ED">
                    <w:rPr>
                      <w:color w:val="000000" w:themeColor="text1"/>
                      <w:lang w:val="en-GB"/>
                    </w:rPr>
                    <w:t xml:space="preserve">contract shall expire </w:t>
                  </w:r>
                  <w:r w:rsidR="00AE5B3B" w:rsidRPr="00C763ED">
                    <w:rPr>
                      <w:i/>
                      <w:color w:val="000000" w:themeColor="text1"/>
                      <w:lang w:val="en-GB"/>
                    </w:rPr>
                    <w:t>[insert number] days/’/</w:t>
                  </w:r>
                  <w:r w:rsidR="00AE5B3B" w:rsidRPr="00C763ED">
                    <w:rPr>
                      <w:color w:val="000000" w:themeColor="text1"/>
                      <w:lang w:val="en-GB"/>
                    </w:rPr>
                    <w:t xml:space="preserve">months </w:t>
                  </w:r>
                  <w:r w:rsidR="0003411E" w:rsidRPr="00C763ED">
                    <w:rPr>
                      <w:color w:val="000000" w:themeColor="text1"/>
                      <w:lang w:val="en-GB"/>
                    </w:rPr>
                    <w:t>from</w:t>
                  </w:r>
                  <w:r w:rsidR="00AE5B3B" w:rsidRPr="00C763ED">
                    <w:rPr>
                      <w:color w:val="000000" w:themeColor="text1"/>
                      <w:lang w:val="en-GB"/>
                    </w:rPr>
                    <w:t xml:space="preserve"> the </w:t>
                  </w:r>
                  <w:r w:rsidR="0003411E" w:rsidRPr="00C763ED">
                    <w:rPr>
                      <w:color w:val="000000" w:themeColor="text1"/>
                      <w:lang w:val="en-GB"/>
                    </w:rPr>
                    <w:t>Effective Date</w:t>
                  </w:r>
                  <w:r w:rsidR="00AE5B3B" w:rsidRPr="00C763ED">
                    <w:rPr>
                      <w:color w:val="000000" w:themeColor="text1"/>
                      <w:lang w:val="en-GB"/>
                    </w:rPr>
                    <w:t xml:space="preserve"> of </w:t>
                  </w:r>
                  <w:r w:rsidR="0003411E" w:rsidRPr="00C763ED">
                    <w:rPr>
                      <w:color w:val="000000" w:themeColor="text1"/>
                      <w:lang w:val="en-GB"/>
                    </w:rPr>
                    <w:t>the Contract as mentioned in GCC Clause 18</w:t>
                  </w:r>
                  <w:r w:rsidR="00AE5B3B" w:rsidRPr="00C763ED">
                    <w:rPr>
                      <w:color w:val="000000" w:themeColor="text1"/>
                      <w:lang w:val="en-GB"/>
                    </w:rPr>
                    <w:t>.1 above.</w:t>
                  </w:r>
                </w:p>
                <w:p w:rsidR="007D5303" w:rsidRPr="00C763ED" w:rsidRDefault="007D5303" w:rsidP="00F43CAA">
                  <w:pPr>
                    <w:spacing w:before="120" w:after="120"/>
                    <w:jc w:val="both"/>
                    <w:rPr>
                      <w:color w:val="000000" w:themeColor="text1"/>
                      <w:lang w:val="en-GB"/>
                    </w:rPr>
                  </w:pPr>
                </w:p>
              </w:tc>
            </w:tr>
            <w:tr w:rsidR="00C763ED" w:rsidRPr="00C763ED">
              <w:tc>
                <w:tcPr>
                  <w:tcW w:w="1863"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b/>
                      <w:color w:val="000000" w:themeColor="text1"/>
                    </w:rPr>
                  </w:pPr>
                  <w:r w:rsidRPr="00C763ED">
                    <w:rPr>
                      <w:b/>
                      <w:bCs/>
                      <w:color w:val="000000" w:themeColor="text1"/>
                    </w:rPr>
                    <w:t>GCC 34.4(a)</w:t>
                  </w:r>
                  <w:r w:rsidR="004B66DC" w:rsidRPr="00C763ED">
                    <w:rPr>
                      <w:b/>
                      <w:bCs/>
                      <w:color w:val="000000" w:themeColor="text1"/>
                    </w:rPr>
                    <w:t xml:space="preserve"> </w:t>
                  </w: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color w:val="000000" w:themeColor="text1"/>
                      <w:lang w:val="en-GB"/>
                    </w:rPr>
                  </w:pPr>
                  <w:r w:rsidRPr="00C763ED">
                    <w:rPr>
                      <w:color w:val="000000" w:themeColor="text1"/>
                      <w:lang w:val="en-GB"/>
                    </w:rPr>
                    <w:t xml:space="preserve">The Consultant is notified of such actions, claims, losses or damages not later than </w:t>
                  </w:r>
                  <w:r w:rsidRPr="00C763ED">
                    <w:rPr>
                      <w:color w:val="000000" w:themeColor="text1"/>
                      <w:sz w:val="18"/>
                      <w:szCs w:val="18"/>
                      <w:lang w:val="en-GB"/>
                    </w:rPr>
                    <w:t>[insert number]</w:t>
                  </w:r>
                  <w:r w:rsidRPr="00C763ED">
                    <w:rPr>
                      <w:color w:val="000000" w:themeColor="text1"/>
                      <w:lang w:val="en-GB"/>
                    </w:rPr>
                    <w:t xml:space="preserve"> months after conclusion of the Services.</w:t>
                  </w:r>
                </w:p>
                <w:p w:rsidR="00881EEA" w:rsidRPr="00C763ED" w:rsidRDefault="00881EEA" w:rsidP="00F43CAA">
                  <w:pPr>
                    <w:spacing w:before="120" w:after="120"/>
                    <w:rPr>
                      <w:i/>
                      <w:color w:val="000000" w:themeColor="text1"/>
                      <w:sz w:val="18"/>
                      <w:szCs w:val="18"/>
                      <w:lang w:val="en-GB"/>
                    </w:rPr>
                  </w:pPr>
                  <w:r w:rsidRPr="00C763ED">
                    <w:rPr>
                      <w:i/>
                      <w:color w:val="000000" w:themeColor="text1"/>
                      <w:sz w:val="18"/>
                      <w:szCs w:val="18"/>
                      <w:lang w:val="en-GB"/>
                    </w:rPr>
                    <w:t xml:space="preserve">[suggested three (3) to six (6) months; may be more if deemed appropriate] </w:t>
                  </w:r>
                </w:p>
              </w:tc>
            </w:tr>
            <w:tr w:rsidR="00C763ED" w:rsidRPr="00C763ED">
              <w:tc>
                <w:tcPr>
                  <w:tcW w:w="1863"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b/>
                      <w:color w:val="000000" w:themeColor="text1"/>
                    </w:rPr>
                  </w:pPr>
                  <w:r w:rsidRPr="00C763ED">
                    <w:rPr>
                      <w:b/>
                      <w:bCs/>
                      <w:color w:val="000000" w:themeColor="text1"/>
                    </w:rPr>
                    <w:t>GCC 34.4(b)</w:t>
                  </w: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i/>
                      <w:color w:val="000000" w:themeColor="text1"/>
                      <w:lang w:val="en-GB"/>
                    </w:rPr>
                  </w:pPr>
                  <w:r w:rsidRPr="00C763ED">
                    <w:rPr>
                      <w:color w:val="000000" w:themeColor="text1"/>
                      <w:lang w:val="en-GB"/>
                    </w:rPr>
                    <w:t xml:space="preserve">The ceiling on Consultant’s liability shall be limited to </w:t>
                  </w:r>
                  <w:r w:rsidRPr="00C763ED">
                    <w:rPr>
                      <w:i/>
                      <w:color w:val="000000" w:themeColor="text1"/>
                      <w:lang w:val="en-GB"/>
                    </w:rPr>
                    <w:t>[insert amount]</w:t>
                  </w:r>
                </w:p>
                <w:p w:rsidR="00881EEA" w:rsidRPr="00C763ED" w:rsidRDefault="00881EEA" w:rsidP="00F43CAA">
                  <w:pPr>
                    <w:spacing w:before="120" w:after="120"/>
                    <w:rPr>
                      <w:i/>
                      <w:color w:val="000000" w:themeColor="text1"/>
                      <w:lang w:val="en-GB"/>
                    </w:rPr>
                  </w:pPr>
                </w:p>
                <w:p w:rsidR="00881EEA" w:rsidRPr="00C763ED" w:rsidRDefault="00881EEA" w:rsidP="00F43CAA">
                  <w:pPr>
                    <w:spacing w:before="120" w:after="120"/>
                    <w:rPr>
                      <w:i/>
                      <w:color w:val="000000" w:themeColor="text1"/>
                      <w:sz w:val="18"/>
                      <w:szCs w:val="18"/>
                      <w:lang w:val="en-GB"/>
                    </w:rPr>
                  </w:pPr>
                  <w:r w:rsidRPr="00C763ED">
                    <w:rPr>
                      <w:i/>
                      <w:color w:val="000000" w:themeColor="text1"/>
                      <w:sz w:val="18"/>
                      <w:szCs w:val="18"/>
                      <w:lang w:val="en-GB"/>
                    </w:rPr>
                    <w:t>[Consultant’s liability should be limited to not less than  the estimated total payments to the Consultant under the Contract for staff remuneration and reimbursable expenses or,  the proceeds the Consultants may be entitled to receive from any insurance they maintain to cover such liability whichever of these is higher]</w:t>
                  </w:r>
                </w:p>
              </w:tc>
            </w:tr>
            <w:tr w:rsidR="00C763ED" w:rsidRPr="00C763ED">
              <w:tc>
                <w:tcPr>
                  <w:tcW w:w="1863"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b/>
                      <w:color w:val="000000" w:themeColor="text1"/>
                    </w:rPr>
                  </w:pPr>
                  <w:r w:rsidRPr="00C763ED">
                    <w:rPr>
                      <w:b/>
                      <w:bCs/>
                      <w:color w:val="000000" w:themeColor="text1"/>
                    </w:rPr>
                    <w:t>GCC 35.1(a)</w:t>
                  </w: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jc w:val="both"/>
                    <w:rPr>
                      <w:color w:val="000000" w:themeColor="text1"/>
                      <w:lang w:val="en-GB"/>
                    </w:rPr>
                  </w:pPr>
                  <w:r w:rsidRPr="00C763ED">
                    <w:rPr>
                      <w:color w:val="000000" w:themeColor="text1"/>
                      <w:lang w:val="en-GB"/>
                    </w:rPr>
                    <w:t>The risks and the coverage shall be as follows:</w:t>
                  </w:r>
                </w:p>
                <w:p w:rsidR="00881EEA" w:rsidRPr="00C763ED" w:rsidRDefault="00881EEA" w:rsidP="00F43CAA">
                  <w:pPr>
                    <w:numPr>
                      <w:ilvl w:val="0"/>
                      <w:numId w:val="4"/>
                    </w:numPr>
                    <w:spacing w:before="120" w:after="120"/>
                    <w:jc w:val="both"/>
                    <w:rPr>
                      <w:color w:val="000000" w:themeColor="text1"/>
                      <w:sz w:val="18"/>
                      <w:szCs w:val="18"/>
                      <w:lang w:val="en-GB"/>
                    </w:rPr>
                  </w:pPr>
                  <w:r w:rsidRPr="00C763ED">
                    <w:rPr>
                      <w:color w:val="000000" w:themeColor="text1"/>
                      <w:lang w:val="en-GB"/>
                    </w:rPr>
                    <w:t>Third Party mo</w:t>
                  </w:r>
                  <w:r w:rsidR="008619F9" w:rsidRPr="00C763ED">
                    <w:rPr>
                      <w:color w:val="000000" w:themeColor="text1"/>
                      <w:lang w:val="en-GB"/>
                    </w:rPr>
                    <w:t>tor</w:t>
                  </w:r>
                  <w:r w:rsidRPr="00C763ED">
                    <w:rPr>
                      <w:color w:val="000000" w:themeColor="text1"/>
                      <w:lang w:val="en-GB"/>
                    </w:rPr>
                    <w:t xml:space="preserve"> vehicle liability insurance in respect of mo</w:t>
                  </w:r>
                  <w:r w:rsidR="008619F9" w:rsidRPr="00C763ED">
                    <w:rPr>
                      <w:color w:val="000000" w:themeColor="text1"/>
                      <w:lang w:val="en-GB"/>
                    </w:rPr>
                    <w:t>tor</w:t>
                  </w:r>
                  <w:r w:rsidRPr="00C763ED">
                    <w:rPr>
                      <w:color w:val="000000" w:themeColor="text1"/>
                      <w:lang w:val="en-GB"/>
                    </w:rPr>
                    <w:t xml:space="preserve"> vehicles operated in Bangladesh by the Consultant or its Personnel or any Sub-Consultants or their Personnel, with a minimum coverage of </w:t>
                  </w:r>
                  <w:r w:rsidRPr="00C763ED">
                    <w:rPr>
                      <w:i/>
                      <w:color w:val="000000" w:themeColor="text1"/>
                      <w:lang w:val="en-GB"/>
                    </w:rPr>
                    <w:t>[</w:t>
                  </w:r>
                  <w:r w:rsidRPr="00C763ED">
                    <w:rPr>
                      <w:i/>
                      <w:color w:val="000000" w:themeColor="text1"/>
                      <w:sz w:val="18"/>
                      <w:szCs w:val="18"/>
                      <w:lang w:val="en-GB"/>
                    </w:rPr>
                    <w:t>insert amount</w:t>
                  </w:r>
                  <w:r w:rsidRPr="00C763ED">
                    <w:rPr>
                      <w:color w:val="000000" w:themeColor="text1"/>
                      <w:sz w:val="18"/>
                      <w:szCs w:val="18"/>
                      <w:lang w:val="en-GB"/>
                    </w:rPr>
                    <w:t xml:space="preserve"> as prevalent</w:t>
                  </w:r>
                  <w:r w:rsidRPr="00C763ED">
                    <w:rPr>
                      <w:i/>
                      <w:color w:val="000000" w:themeColor="text1"/>
                      <w:sz w:val="18"/>
                      <w:szCs w:val="18"/>
                      <w:lang w:val="en-GB"/>
                    </w:rPr>
                    <w:t>]</w:t>
                  </w:r>
                  <w:r w:rsidRPr="00C763ED">
                    <w:rPr>
                      <w:color w:val="000000" w:themeColor="text1"/>
                      <w:sz w:val="18"/>
                      <w:szCs w:val="18"/>
                      <w:lang w:val="en-GB"/>
                    </w:rPr>
                    <w:t>;</w:t>
                  </w:r>
                </w:p>
                <w:p w:rsidR="00881EEA" w:rsidRPr="00C763ED" w:rsidRDefault="00881EEA" w:rsidP="00F43CAA">
                  <w:pPr>
                    <w:spacing w:before="120" w:after="120"/>
                    <w:ind w:left="108"/>
                    <w:jc w:val="both"/>
                    <w:rPr>
                      <w:color w:val="000000" w:themeColor="text1"/>
                      <w:lang w:val="en-GB"/>
                    </w:rPr>
                  </w:pPr>
                  <w:r w:rsidRPr="00C763ED">
                    <w:rPr>
                      <w:color w:val="000000" w:themeColor="text1"/>
                      <w:lang w:val="en-GB"/>
                    </w:rPr>
                    <w:t xml:space="preserve">       </w:t>
                  </w:r>
                </w:p>
                <w:p w:rsidR="00881EEA" w:rsidRPr="00C763ED" w:rsidRDefault="00881EEA" w:rsidP="00F43CAA">
                  <w:pPr>
                    <w:numPr>
                      <w:ilvl w:val="0"/>
                      <w:numId w:val="4"/>
                    </w:numPr>
                    <w:spacing w:before="120" w:after="120"/>
                    <w:jc w:val="both"/>
                    <w:rPr>
                      <w:color w:val="000000" w:themeColor="text1"/>
                      <w:sz w:val="18"/>
                      <w:szCs w:val="18"/>
                      <w:lang w:val="en-GB"/>
                    </w:rPr>
                  </w:pPr>
                  <w:r w:rsidRPr="00C763ED">
                    <w:rPr>
                      <w:color w:val="000000" w:themeColor="text1"/>
                      <w:lang w:val="en-GB"/>
                    </w:rPr>
                    <w:t xml:space="preserve">Third Party liability insurance, with a minimum coverage of </w:t>
                  </w:r>
                  <w:r w:rsidRPr="00C763ED">
                    <w:rPr>
                      <w:i/>
                      <w:color w:val="000000" w:themeColor="text1"/>
                      <w:sz w:val="18"/>
                      <w:szCs w:val="18"/>
                      <w:lang w:val="en-GB"/>
                    </w:rPr>
                    <w:t xml:space="preserve">[insert amount </w:t>
                  </w:r>
                  <w:r w:rsidRPr="00C763ED">
                    <w:rPr>
                      <w:color w:val="000000" w:themeColor="text1"/>
                      <w:sz w:val="18"/>
                      <w:szCs w:val="18"/>
                      <w:lang w:val="en-GB"/>
                    </w:rPr>
                    <w:t>as prevalent</w:t>
                  </w:r>
                  <w:r w:rsidRPr="00C763ED">
                    <w:rPr>
                      <w:i/>
                      <w:color w:val="000000" w:themeColor="text1"/>
                      <w:sz w:val="18"/>
                      <w:szCs w:val="18"/>
                      <w:lang w:val="en-GB"/>
                    </w:rPr>
                    <w:t>]</w:t>
                  </w:r>
                  <w:r w:rsidRPr="00C763ED">
                    <w:rPr>
                      <w:color w:val="000000" w:themeColor="text1"/>
                      <w:sz w:val="18"/>
                      <w:szCs w:val="18"/>
                      <w:lang w:val="en-GB"/>
                    </w:rPr>
                    <w:t>;</w:t>
                  </w:r>
                </w:p>
                <w:p w:rsidR="00881EEA" w:rsidRPr="00C763ED" w:rsidRDefault="00881EEA" w:rsidP="00F43CAA">
                  <w:pPr>
                    <w:spacing w:before="120" w:after="120"/>
                    <w:ind w:left="108"/>
                    <w:jc w:val="both"/>
                    <w:rPr>
                      <w:color w:val="000000" w:themeColor="text1"/>
                      <w:lang w:val="en-GB"/>
                    </w:rPr>
                  </w:pPr>
                  <w:r w:rsidRPr="00C763ED">
                    <w:rPr>
                      <w:color w:val="000000" w:themeColor="text1"/>
                      <w:lang w:val="en-GB"/>
                    </w:rPr>
                    <w:t xml:space="preserve">    </w:t>
                  </w:r>
                </w:p>
                <w:p w:rsidR="00881EEA" w:rsidRPr="00C763ED" w:rsidRDefault="00881EEA" w:rsidP="00F43CAA">
                  <w:pPr>
                    <w:spacing w:before="120" w:after="120"/>
                    <w:ind w:left="108"/>
                    <w:jc w:val="both"/>
                    <w:rPr>
                      <w:color w:val="000000" w:themeColor="text1"/>
                      <w:lang w:val="en-GB"/>
                    </w:rPr>
                  </w:pPr>
                </w:p>
                <w:p w:rsidR="00881EEA" w:rsidRPr="00C763ED" w:rsidRDefault="00881EEA" w:rsidP="00F43CAA">
                  <w:pPr>
                    <w:numPr>
                      <w:ilvl w:val="0"/>
                      <w:numId w:val="4"/>
                    </w:numPr>
                    <w:spacing w:before="120" w:after="120"/>
                    <w:jc w:val="both"/>
                    <w:rPr>
                      <w:color w:val="000000" w:themeColor="text1"/>
                      <w:sz w:val="18"/>
                      <w:szCs w:val="18"/>
                      <w:lang w:val="en-GB"/>
                    </w:rPr>
                  </w:pPr>
                  <w:r w:rsidRPr="00C763ED">
                    <w:rPr>
                      <w:color w:val="000000" w:themeColor="text1"/>
                      <w:lang w:val="en-GB"/>
                    </w:rPr>
                    <w:t xml:space="preserve">Professional Liability insurance, with a minimum coverage of </w:t>
                  </w:r>
                  <w:r w:rsidRPr="00C763ED">
                    <w:rPr>
                      <w:i/>
                      <w:color w:val="000000" w:themeColor="text1"/>
                      <w:sz w:val="18"/>
                      <w:szCs w:val="18"/>
                      <w:lang w:val="en-GB"/>
                    </w:rPr>
                    <w:t>[insert amount equivalent to Contract Price</w:t>
                  </w:r>
                  <w:r w:rsidRPr="00C763ED">
                    <w:rPr>
                      <w:color w:val="000000" w:themeColor="text1"/>
                      <w:sz w:val="18"/>
                      <w:szCs w:val="18"/>
                      <w:lang w:val="en-GB"/>
                    </w:rPr>
                    <w:t xml:space="preserve"> </w:t>
                  </w:r>
                  <w:r w:rsidRPr="00C763ED">
                    <w:rPr>
                      <w:i/>
                      <w:color w:val="000000" w:themeColor="text1"/>
                      <w:sz w:val="18"/>
                      <w:szCs w:val="18"/>
                      <w:lang w:val="en-GB"/>
                    </w:rPr>
                    <w:t>]</w:t>
                  </w:r>
                  <w:r w:rsidRPr="00C763ED">
                    <w:rPr>
                      <w:color w:val="000000" w:themeColor="text1"/>
                      <w:sz w:val="18"/>
                      <w:szCs w:val="18"/>
                      <w:lang w:val="en-GB"/>
                    </w:rPr>
                    <w:t>;</w:t>
                  </w:r>
                </w:p>
                <w:p w:rsidR="00881EEA" w:rsidRPr="00C763ED" w:rsidRDefault="00881EEA" w:rsidP="00F43CAA">
                  <w:pPr>
                    <w:spacing w:before="120" w:after="120"/>
                    <w:ind w:left="540"/>
                    <w:jc w:val="both"/>
                    <w:rPr>
                      <w:color w:val="000000" w:themeColor="text1"/>
                      <w:lang w:val="en-GB"/>
                    </w:rPr>
                  </w:pPr>
                </w:p>
                <w:p w:rsidR="00881EEA" w:rsidRPr="00C763ED" w:rsidRDefault="00881EEA" w:rsidP="00F43CAA">
                  <w:pPr>
                    <w:numPr>
                      <w:ilvl w:val="0"/>
                      <w:numId w:val="4"/>
                    </w:numPr>
                    <w:spacing w:before="120" w:after="120"/>
                    <w:jc w:val="both"/>
                    <w:rPr>
                      <w:color w:val="000000" w:themeColor="text1"/>
                      <w:lang w:val="en-GB"/>
                    </w:rPr>
                  </w:pPr>
                  <w:r w:rsidRPr="00C763ED">
                    <w:rPr>
                      <w:color w:val="000000" w:themeColor="text1"/>
                      <w:lang w:val="en-GB"/>
                    </w:rPr>
                    <w:t>Employer’s Liability and Workers’ Compensation insurance in respect of the Personnel of the Consultant and of any Sub-Consultant, in accordance with the relevant provisions of the Applicable Law, as well as, with respect to such Personnel, any such life, health, accident, travel, or other insurance as may be appropriate; and</w:t>
                  </w:r>
                </w:p>
                <w:p w:rsidR="00881EEA" w:rsidRPr="00C763ED" w:rsidRDefault="00881EEA" w:rsidP="00F43CAA">
                  <w:pPr>
                    <w:numPr>
                      <w:ilvl w:val="0"/>
                      <w:numId w:val="4"/>
                    </w:numPr>
                    <w:spacing w:before="120" w:after="120"/>
                    <w:jc w:val="both"/>
                    <w:rPr>
                      <w:color w:val="000000" w:themeColor="text1"/>
                      <w:lang w:val="en-GB"/>
                    </w:rPr>
                  </w:pPr>
                  <w:r w:rsidRPr="00C763ED">
                    <w:rPr>
                      <w:color w:val="000000" w:themeColor="text1"/>
                      <w:lang w:val="en-GB"/>
                    </w:rPr>
                    <w:t>Insurance against loss of or damage to (i) equipment  and materials purchased in whole or in part with funds provided under this Contract, (ii) the Consultant’s property used in the performance of the Services, and (iii) any documents prepared by the Consultant in the performance of the Services.</w:t>
                  </w:r>
                </w:p>
                <w:p w:rsidR="00881EEA" w:rsidRPr="00C763ED" w:rsidRDefault="00881EEA" w:rsidP="00F43CAA">
                  <w:pPr>
                    <w:spacing w:before="120" w:after="120"/>
                    <w:jc w:val="both"/>
                    <w:rPr>
                      <w:color w:val="000000" w:themeColor="text1"/>
                      <w:sz w:val="18"/>
                      <w:szCs w:val="18"/>
                      <w:lang w:val="en-GB"/>
                    </w:rPr>
                  </w:pPr>
                  <w:r w:rsidRPr="00C763ED">
                    <w:rPr>
                      <w:i/>
                      <w:color w:val="000000" w:themeColor="text1"/>
                      <w:lang w:val="en-GB"/>
                    </w:rPr>
                    <w:t xml:space="preserve">        </w:t>
                  </w:r>
                  <w:r w:rsidRPr="00C763ED">
                    <w:rPr>
                      <w:i/>
                      <w:color w:val="000000" w:themeColor="text1"/>
                      <w:sz w:val="18"/>
                      <w:szCs w:val="18"/>
                      <w:lang w:val="en-GB"/>
                    </w:rPr>
                    <w:t>[delete what is not  applicable]</w:t>
                  </w:r>
                </w:p>
              </w:tc>
            </w:tr>
            <w:tr w:rsidR="00C763ED" w:rsidRPr="00C763ED">
              <w:tc>
                <w:tcPr>
                  <w:tcW w:w="1863"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b/>
                      <w:color w:val="000000" w:themeColor="text1"/>
                    </w:rPr>
                  </w:pPr>
                  <w:r w:rsidRPr="00C763ED">
                    <w:rPr>
                      <w:b/>
                      <w:bCs/>
                      <w:color w:val="000000" w:themeColor="text1"/>
                    </w:rPr>
                    <w:t>GCC 37.1(c)</w:t>
                  </w: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jc w:val="both"/>
                    <w:rPr>
                      <w:color w:val="000000" w:themeColor="text1"/>
                      <w:lang w:val="en-GB"/>
                    </w:rPr>
                  </w:pPr>
                  <w:r w:rsidRPr="00C763ED">
                    <w:rPr>
                      <w:color w:val="000000" w:themeColor="text1"/>
                      <w:lang w:val="en-GB"/>
                    </w:rPr>
                    <w:t xml:space="preserve">The other actions  that shall require Client’s approval are: </w:t>
                  </w:r>
                </w:p>
                <w:p w:rsidR="00881EEA" w:rsidRPr="00C763ED" w:rsidRDefault="00881EEA" w:rsidP="00F43CAA">
                  <w:pPr>
                    <w:spacing w:before="120" w:after="120"/>
                    <w:jc w:val="both"/>
                    <w:rPr>
                      <w:color w:val="000000" w:themeColor="text1"/>
                      <w:sz w:val="18"/>
                      <w:szCs w:val="18"/>
                      <w:lang w:val="en-GB"/>
                    </w:rPr>
                  </w:pPr>
                  <w:r w:rsidRPr="00C763ED">
                    <w:rPr>
                      <w:i/>
                      <w:color w:val="000000" w:themeColor="text1"/>
                      <w:sz w:val="18"/>
                      <w:szCs w:val="18"/>
                      <w:lang w:val="en-GB"/>
                    </w:rPr>
                    <w:t>[Insert actions. If there are no other actions, then state ‘none’]</w:t>
                  </w:r>
                </w:p>
                <w:p w:rsidR="00881EEA" w:rsidRPr="00C763ED" w:rsidRDefault="00881EEA" w:rsidP="00F43CAA">
                  <w:pPr>
                    <w:spacing w:before="120" w:after="120"/>
                    <w:jc w:val="both"/>
                    <w:rPr>
                      <w:color w:val="000000" w:themeColor="text1"/>
                      <w:lang w:val="en-GB"/>
                    </w:rPr>
                  </w:pPr>
                </w:p>
                <w:p w:rsidR="00881EEA" w:rsidRPr="00C763ED" w:rsidRDefault="00881EEA" w:rsidP="00F43CAA">
                  <w:pPr>
                    <w:spacing w:before="120" w:after="120"/>
                    <w:jc w:val="both"/>
                    <w:rPr>
                      <w:i/>
                      <w:color w:val="000000" w:themeColor="text1"/>
                      <w:sz w:val="18"/>
                      <w:szCs w:val="18"/>
                      <w:lang w:val="en-GB"/>
                    </w:rPr>
                  </w:pPr>
                  <w:r w:rsidRPr="00C763ED">
                    <w:rPr>
                      <w:i/>
                      <w:color w:val="000000" w:themeColor="text1"/>
                      <w:sz w:val="18"/>
                      <w:szCs w:val="18"/>
                      <w:lang w:val="en-GB"/>
                    </w:rPr>
                    <w:t>[If the Services consist of or include the implementation supervision of civil works, the following action recommended to  be inserted:</w:t>
                  </w:r>
                </w:p>
                <w:p w:rsidR="00881EEA" w:rsidRPr="00C763ED" w:rsidRDefault="00881EEA" w:rsidP="00F43CAA">
                  <w:pPr>
                    <w:spacing w:before="120" w:after="120"/>
                    <w:jc w:val="both"/>
                    <w:rPr>
                      <w:color w:val="000000" w:themeColor="text1"/>
                      <w:lang w:val="en-GB"/>
                    </w:rPr>
                  </w:pPr>
                  <w:r w:rsidRPr="00C763ED">
                    <w:rPr>
                      <w:color w:val="000000" w:themeColor="text1"/>
                      <w:lang w:val="en-GB"/>
                    </w:rPr>
                    <w:t>“taking any action under a civil works contract designating the Consultant as “</w:t>
                  </w:r>
                  <w:r w:rsidRPr="00C763ED">
                    <w:rPr>
                      <w:b/>
                      <w:color w:val="000000" w:themeColor="text1"/>
                      <w:lang w:val="en-GB"/>
                    </w:rPr>
                    <w:t>Engineer</w:t>
                  </w:r>
                  <w:r w:rsidRPr="00C763ED">
                    <w:rPr>
                      <w:color w:val="000000" w:themeColor="text1"/>
                      <w:lang w:val="en-GB"/>
                    </w:rPr>
                    <w:t>”, for which action, pursuant to such civil works contract, the written approval of the Client as “</w:t>
                  </w:r>
                  <w:r w:rsidRPr="00C763ED">
                    <w:rPr>
                      <w:b/>
                      <w:color w:val="000000" w:themeColor="text1"/>
                      <w:lang w:val="en-GB"/>
                    </w:rPr>
                    <w:t>Employer</w:t>
                  </w:r>
                  <w:r w:rsidRPr="00C763ED">
                    <w:rPr>
                      <w:color w:val="000000" w:themeColor="text1"/>
                      <w:lang w:val="en-GB"/>
                    </w:rPr>
                    <w:t>” is required”]</w:t>
                  </w:r>
                </w:p>
              </w:tc>
            </w:tr>
            <w:tr w:rsidR="00C763ED" w:rsidRPr="00C763ED">
              <w:tc>
                <w:tcPr>
                  <w:tcW w:w="1863"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b/>
                      <w:color w:val="000000" w:themeColor="text1"/>
                    </w:rPr>
                  </w:pPr>
                  <w:r w:rsidRPr="00C763ED">
                    <w:rPr>
                      <w:b/>
                      <w:bCs/>
                      <w:color w:val="000000" w:themeColor="text1"/>
                    </w:rPr>
                    <w:t>GCC 39.3</w:t>
                  </w: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jc w:val="both"/>
                    <w:rPr>
                      <w:color w:val="000000" w:themeColor="text1"/>
                      <w:lang w:val="en-GB"/>
                    </w:rPr>
                  </w:pPr>
                  <w:r w:rsidRPr="00C763ED">
                    <w:rPr>
                      <w:color w:val="000000" w:themeColor="text1"/>
                      <w:lang w:val="en-GB"/>
                    </w:rPr>
                    <w:t>The other restrictions about future use of documents and software are;</w:t>
                  </w:r>
                </w:p>
                <w:p w:rsidR="00881EEA" w:rsidRPr="00C763ED" w:rsidRDefault="00881EEA" w:rsidP="00F43CAA">
                  <w:pPr>
                    <w:spacing w:before="120" w:after="120"/>
                    <w:jc w:val="both"/>
                    <w:rPr>
                      <w:color w:val="000000" w:themeColor="text1"/>
                      <w:lang w:val="en-GB"/>
                    </w:rPr>
                  </w:pPr>
                </w:p>
                <w:p w:rsidR="00881EEA" w:rsidRPr="00C763ED" w:rsidRDefault="00881EEA" w:rsidP="00F43CAA">
                  <w:pPr>
                    <w:spacing w:before="120" w:after="120"/>
                    <w:jc w:val="both"/>
                    <w:rPr>
                      <w:color w:val="000000" w:themeColor="text1"/>
                      <w:lang w:val="en-GB"/>
                    </w:rPr>
                  </w:pPr>
                  <w:r w:rsidRPr="00C763ED">
                    <w:rPr>
                      <w:color w:val="000000" w:themeColor="text1"/>
                      <w:lang w:val="en-GB"/>
                    </w:rPr>
                    <w:t>“Neither Party shall use these documents and software for purposes unrelated to this Contract without the prior written approval of the other Party.”</w:t>
                  </w:r>
                </w:p>
                <w:p w:rsidR="00881EEA" w:rsidRPr="00C763ED" w:rsidRDefault="00881EEA" w:rsidP="00F43CAA">
                  <w:pPr>
                    <w:spacing w:before="120" w:after="120"/>
                    <w:jc w:val="both"/>
                    <w:rPr>
                      <w:color w:val="000000" w:themeColor="text1"/>
                      <w:lang w:val="en-GB"/>
                    </w:rPr>
                  </w:pPr>
                  <w:r w:rsidRPr="00C763ED">
                    <w:rPr>
                      <w:i/>
                      <w:color w:val="000000" w:themeColor="text1"/>
                      <w:sz w:val="18"/>
                      <w:szCs w:val="18"/>
                      <w:lang w:val="en-GB"/>
                    </w:rPr>
                    <w:t>[If there is to be no restriction on the future use of these documents by either Party, then state ‘none’.  If the Parties wish to restrict such use, any of the above options, or any other option agreed by the Parties, could be used]</w:t>
                  </w:r>
                </w:p>
              </w:tc>
            </w:tr>
            <w:tr w:rsidR="00C763ED" w:rsidRPr="00C763ED">
              <w:tc>
                <w:tcPr>
                  <w:tcW w:w="1863" w:type="dxa"/>
                  <w:tcBorders>
                    <w:top w:val="single" w:sz="4" w:space="0" w:color="auto"/>
                    <w:left w:val="single" w:sz="4" w:space="0" w:color="auto"/>
                    <w:bottom w:val="single" w:sz="4" w:space="0" w:color="auto"/>
                    <w:right w:val="single" w:sz="4" w:space="0" w:color="auto"/>
                  </w:tcBorders>
                </w:tcPr>
                <w:p w:rsidR="00881EEA" w:rsidRPr="00C763ED" w:rsidRDefault="00F663A6" w:rsidP="00F43CAA">
                  <w:pPr>
                    <w:spacing w:before="120" w:after="120"/>
                    <w:rPr>
                      <w:b/>
                      <w:color w:val="000000" w:themeColor="text1"/>
                    </w:rPr>
                  </w:pPr>
                  <w:r w:rsidRPr="00C763ED">
                    <w:rPr>
                      <w:b/>
                      <w:bCs/>
                      <w:color w:val="000000" w:themeColor="text1"/>
                    </w:rPr>
                    <w:t>GCC 41.1(c</w:t>
                  </w:r>
                  <w:r w:rsidR="00881EEA" w:rsidRPr="00C763ED">
                    <w:rPr>
                      <w:b/>
                      <w:bCs/>
                      <w:color w:val="000000" w:themeColor="text1"/>
                    </w:rPr>
                    <w:t>)</w:t>
                  </w: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jc w:val="both"/>
                    <w:rPr>
                      <w:iCs/>
                      <w:color w:val="000000" w:themeColor="text1"/>
                      <w:sz w:val="21"/>
                      <w:szCs w:val="21"/>
                      <w:lang w:val="en-GB"/>
                    </w:rPr>
                  </w:pPr>
                  <w:r w:rsidRPr="00C763ED">
                    <w:rPr>
                      <w:iCs/>
                      <w:color w:val="000000" w:themeColor="text1"/>
                      <w:sz w:val="21"/>
                      <w:szCs w:val="21"/>
                      <w:lang w:val="en-GB"/>
                    </w:rPr>
                    <w:t>Assistance for carrying out the Services  to be provided by the Client are;</w:t>
                  </w:r>
                </w:p>
                <w:p w:rsidR="00881EEA" w:rsidRPr="00C763ED" w:rsidRDefault="00881EEA" w:rsidP="00F43CAA">
                  <w:pPr>
                    <w:spacing w:before="120" w:after="120"/>
                    <w:jc w:val="both"/>
                    <w:rPr>
                      <w:iCs/>
                      <w:color w:val="000000" w:themeColor="text1"/>
                      <w:lang w:val="en-GB"/>
                    </w:rPr>
                  </w:pPr>
                </w:p>
                <w:p w:rsidR="00881EEA" w:rsidRPr="00C763ED" w:rsidRDefault="00881EEA" w:rsidP="00F43CAA">
                  <w:pPr>
                    <w:spacing w:before="120" w:after="120"/>
                    <w:jc w:val="both"/>
                    <w:rPr>
                      <w:color w:val="000000" w:themeColor="text1"/>
                      <w:sz w:val="18"/>
                      <w:szCs w:val="18"/>
                      <w:lang w:val="en-GB"/>
                    </w:rPr>
                  </w:pPr>
                  <w:r w:rsidRPr="00C763ED">
                    <w:rPr>
                      <w:i/>
                      <w:color w:val="000000" w:themeColor="text1"/>
                      <w:sz w:val="18"/>
                      <w:szCs w:val="18"/>
                      <w:lang w:val="en-GB"/>
                    </w:rPr>
                    <w:t>[ List here any other assistance to be provided by the Client.  If there is no such other assistance, then state ‘none’].</w:t>
                  </w:r>
                </w:p>
              </w:tc>
            </w:tr>
            <w:tr w:rsidR="00C763ED" w:rsidRPr="00C763ED">
              <w:tc>
                <w:tcPr>
                  <w:tcW w:w="1863"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b/>
                      <w:color w:val="000000" w:themeColor="text1"/>
                    </w:rPr>
                  </w:pPr>
                  <w:r w:rsidRPr="00C763ED">
                    <w:rPr>
                      <w:b/>
                      <w:bCs/>
                      <w:color w:val="000000" w:themeColor="text1"/>
                    </w:rPr>
                    <w:t>GCC 47.2</w:t>
                  </w: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jc w:val="both"/>
                    <w:rPr>
                      <w:color w:val="000000" w:themeColor="text1"/>
                      <w:lang w:val="en-GB"/>
                    </w:rPr>
                  </w:pPr>
                  <w:r w:rsidRPr="00C763ED">
                    <w:rPr>
                      <w:color w:val="000000" w:themeColor="text1"/>
                      <w:lang w:val="en-GB"/>
                    </w:rPr>
                    <w:t xml:space="preserve">The Contract ceiling amount  is: </w:t>
                  </w:r>
                  <w:r w:rsidRPr="00C763ED">
                    <w:rPr>
                      <w:color w:val="000000" w:themeColor="text1"/>
                      <w:sz w:val="18"/>
                      <w:szCs w:val="18"/>
                      <w:lang w:val="en-GB"/>
                    </w:rPr>
                    <w:t>[insert amount]</w:t>
                  </w:r>
                </w:p>
              </w:tc>
            </w:tr>
            <w:tr w:rsidR="00C763ED" w:rsidRPr="00C763ED">
              <w:tc>
                <w:tcPr>
                  <w:tcW w:w="1863"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b/>
                      <w:color w:val="000000" w:themeColor="text1"/>
                    </w:rPr>
                  </w:pPr>
                  <w:r w:rsidRPr="00C763ED">
                    <w:rPr>
                      <w:b/>
                      <w:bCs/>
                      <w:color w:val="000000" w:themeColor="text1"/>
                    </w:rPr>
                    <w:t>GCC 48.1</w:t>
                  </w: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jc w:val="both"/>
                    <w:rPr>
                      <w:color w:val="000000" w:themeColor="text1"/>
                      <w:lang w:val="en-GB"/>
                    </w:rPr>
                  </w:pPr>
                  <w:r w:rsidRPr="00C763ED">
                    <w:rPr>
                      <w:color w:val="000000" w:themeColor="text1"/>
                      <w:lang w:val="en-GB"/>
                    </w:rPr>
                    <w:t xml:space="preserve">The Bank Account is: </w:t>
                  </w:r>
                  <w:r w:rsidRPr="00C763ED">
                    <w:rPr>
                      <w:color w:val="000000" w:themeColor="text1"/>
                      <w:sz w:val="18"/>
                      <w:szCs w:val="18"/>
                      <w:lang w:val="en-GB"/>
                    </w:rPr>
                    <w:t>[</w:t>
                  </w:r>
                  <w:r w:rsidRPr="00C763ED">
                    <w:rPr>
                      <w:i/>
                      <w:color w:val="000000" w:themeColor="text1"/>
                      <w:sz w:val="18"/>
                      <w:szCs w:val="18"/>
                      <w:lang w:val="en-GB"/>
                    </w:rPr>
                    <w:t>insert account with details</w:t>
                  </w:r>
                  <w:r w:rsidRPr="00C763ED">
                    <w:rPr>
                      <w:color w:val="000000" w:themeColor="text1"/>
                      <w:sz w:val="18"/>
                      <w:szCs w:val="18"/>
                      <w:lang w:val="en-GB"/>
                    </w:rPr>
                    <w:t>]</w:t>
                  </w:r>
                </w:p>
              </w:tc>
            </w:tr>
            <w:tr w:rsidR="00C763ED" w:rsidRPr="00C763ED">
              <w:tc>
                <w:tcPr>
                  <w:tcW w:w="1863" w:type="dxa"/>
                  <w:tcBorders>
                    <w:top w:val="single" w:sz="4" w:space="0" w:color="auto"/>
                    <w:left w:val="single" w:sz="4" w:space="0" w:color="auto"/>
                    <w:bottom w:val="single" w:sz="4" w:space="0" w:color="auto"/>
                    <w:right w:val="single" w:sz="4" w:space="0" w:color="auto"/>
                  </w:tcBorders>
                </w:tcPr>
                <w:p w:rsidR="00B12569" w:rsidRPr="00C763ED" w:rsidRDefault="002355C9">
                  <w:pPr>
                    <w:rPr>
                      <w:color w:val="000000" w:themeColor="text1"/>
                    </w:rPr>
                  </w:pPr>
                  <w:r w:rsidRPr="00C763ED">
                    <w:rPr>
                      <w:b/>
                      <w:bCs/>
                      <w:color w:val="000000" w:themeColor="text1"/>
                    </w:rPr>
                    <w:t>GCC 50.1</w:t>
                  </w:r>
                </w:p>
              </w:tc>
              <w:tc>
                <w:tcPr>
                  <w:tcW w:w="8235" w:type="dxa"/>
                  <w:tcBorders>
                    <w:top w:val="single" w:sz="4" w:space="0" w:color="auto"/>
                    <w:left w:val="single" w:sz="4" w:space="0" w:color="auto"/>
                    <w:bottom w:val="single" w:sz="4" w:space="0" w:color="auto"/>
                    <w:right w:val="single" w:sz="4" w:space="0" w:color="auto"/>
                  </w:tcBorders>
                </w:tcPr>
                <w:p w:rsidR="00B12569" w:rsidRPr="00C763ED" w:rsidRDefault="002355C9" w:rsidP="00F43CAA">
                  <w:pPr>
                    <w:spacing w:before="120" w:after="120"/>
                    <w:jc w:val="both"/>
                    <w:rPr>
                      <w:b/>
                      <w:color w:val="000000" w:themeColor="text1"/>
                      <w:lang w:val="en-GB"/>
                    </w:rPr>
                  </w:pPr>
                  <w:r w:rsidRPr="00C763ED">
                    <w:rPr>
                      <w:b/>
                      <w:color w:val="000000" w:themeColor="text1"/>
                      <w:lang w:val="en-GB"/>
                    </w:rPr>
                    <w:t>The Contract Price is: Tk…………………………….</w:t>
                  </w:r>
                </w:p>
              </w:tc>
            </w:tr>
            <w:tr w:rsidR="00C763ED" w:rsidRPr="00C763ED">
              <w:trPr>
                <w:trHeight w:val="1250"/>
              </w:trPr>
              <w:tc>
                <w:tcPr>
                  <w:tcW w:w="1863"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pStyle w:val="Sec1-Clauses"/>
                    <w:rPr>
                      <w:color w:val="000000" w:themeColor="text1"/>
                      <w:szCs w:val="22"/>
                    </w:rPr>
                  </w:pPr>
                  <w:r w:rsidRPr="00C763ED">
                    <w:rPr>
                      <w:bCs/>
                      <w:color w:val="000000" w:themeColor="text1"/>
                    </w:rPr>
                    <w:t>GCC 52.1</w:t>
                  </w: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ind w:right="-72"/>
                    <w:jc w:val="both"/>
                    <w:rPr>
                      <w:color w:val="000000" w:themeColor="text1"/>
                    </w:rPr>
                  </w:pPr>
                  <w:r w:rsidRPr="00C763ED">
                    <w:rPr>
                      <w:b/>
                      <w:color w:val="000000" w:themeColor="text1"/>
                    </w:rPr>
                    <w:t>Advance Payment:</w:t>
                  </w:r>
                  <w:r w:rsidRPr="00C763ED">
                    <w:rPr>
                      <w:color w:val="000000" w:themeColor="text1"/>
                    </w:rPr>
                    <w:t xml:space="preserve"> </w:t>
                  </w:r>
                  <w:r w:rsidRPr="00C763ED">
                    <w:rPr>
                      <w:color w:val="000000" w:themeColor="text1"/>
                      <w:sz w:val="18"/>
                      <w:szCs w:val="18"/>
                    </w:rPr>
                    <w:t>[</w:t>
                  </w:r>
                  <w:r w:rsidRPr="00C763ED">
                    <w:rPr>
                      <w:i/>
                      <w:color w:val="000000" w:themeColor="text1"/>
                      <w:sz w:val="18"/>
                      <w:szCs w:val="18"/>
                    </w:rPr>
                    <w:t>insert percentage</w:t>
                  </w:r>
                  <w:r w:rsidRPr="00C763ED">
                    <w:rPr>
                      <w:color w:val="000000" w:themeColor="text1"/>
                    </w:rPr>
                    <w:t>] percent of the Contract Price shall be paid within [</w:t>
                  </w:r>
                  <w:r w:rsidRPr="00C763ED">
                    <w:rPr>
                      <w:i/>
                      <w:color w:val="000000" w:themeColor="text1"/>
                      <w:sz w:val="18"/>
                      <w:szCs w:val="18"/>
                    </w:rPr>
                    <w:t>insert number</w:t>
                  </w:r>
                  <w:r w:rsidRPr="00C763ED">
                    <w:rPr>
                      <w:color w:val="000000" w:themeColor="text1"/>
                    </w:rPr>
                    <w:t xml:space="preserve">] days </w:t>
                  </w:r>
                  <w:r w:rsidRPr="00C763ED">
                    <w:rPr>
                      <w:color w:val="000000" w:themeColor="text1"/>
                      <w:lang w:val="en-GB"/>
                    </w:rPr>
                    <w:t>after the Effective Date</w:t>
                  </w:r>
                  <w:r w:rsidRPr="00C763ED">
                    <w:rPr>
                      <w:color w:val="000000" w:themeColor="text1"/>
                    </w:rPr>
                    <w:t xml:space="preserve"> against the submission of a Bank Guarantee in prescribed format for the same.</w:t>
                  </w:r>
                </w:p>
                <w:p w:rsidR="00881EEA" w:rsidRPr="00C763ED" w:rsidRDefault="00881EEA" w:rsidP="00F43CAA">
                  <w:pPr>
                    <w:spacing w:before="120" w:after="120"/>
                    <w:ind w:right="-72"/>
                    <w:jc w:val="both"/>
                    <w:rPr>
                      <w:color w:val="000000" w:themeColor="text1"/>
                    </w:rPr>
                  </w:pPr>
                </w:p>
                <w:p w:rsidR="00881EEA" w:rsidRPr="00C763ED" w:rsidRDefault="00881EEA" w:rsidP="00F43CAA">
                  <w:pPr>
                    <w:spacing w:before="120" w:after="120"/>
                    <w:ind w:right="-72"/>
                    <w:jc w:val="both"/>
                    <w:rPr>
                      <w:i/>
                      <w:color w:val="000000" w:themeColor="text1"/>
                    </w:rPr>
                  </w:pPr>
                  <w:r w:rsidRPr="00C763ED">
                    <w:rPr>
                      <w:i/>
                      <w:color w:val="000000" w:themeColor="text1"/>
                    </w:rPr>
                    <w:t>[</w:t>
                  </w:r>
                  <w:r w:rsidRPr="00C763ED">
                    <w:rPr>
                      <w:i/>
                      <w:color w:val="000000" w:themeColor="text1"/>
                      <w:sz w:val="18"/>
                      <w:szCs w:val="18"/>
                    </w:rPr>
                    <w:t>usually the percent of Advance Payment is between 10 and 15 percent]</w:t>
                  </w:r>
                </w:p>
                <w:p w:rsidR="00881EEA" w:rsidRPr="00C763ED" w:rsidRDefault="00881EEA" w:rsidP="00F43CAA">
                  <w:pPr>
                    <w:spacing w:before="120" w:after="120"/>
                    <w:ind w:left="12"/>
                    <w:jc w:val="both"/>
                    <w:rPr>
                      <w:b/>
                      <w:color w:val="000000" w:themeColor="text1"/>
                      <w:lang w:val="en-GB"/>
                    </w:rPr>
                  </w:pPr>
                </w:p>
                <w:p w:rsidR="00881EEA" w:rsidRPr="00C763ED" w:rsidRDefault="00881EEA" w:rsidP="00717274">
                  <w:pPr>
                    <w:tabs>
                      <w:tab w:val="left" w:pos="2892"/>
                    </w:tabs>
                    <w:spacing w:before="120" w:after="120"/>
                    <w:ind w:left="12"/>
                    <w:jc w:val="both"/>
                    <w:rPr>
                      <w:color w:val="000000" w:themeColor="text1"/>
                      <w:lang w:val="en-GB"/>
                    </w:rPr>
                  </w:pPr>
                  <w:r w:rsidRPr="00C763ED">
                    <w:rPr>
                      <w:b/>
                      <w:color w:val="000000" w:themeColor="text1"/>
                      <w:lang w:val="en-GB"/>
                    </w:rPr>
                    <w:t>Bank Guarantee</w:t>
                  </w:r>
                  <w:r w:rsidRPr="00C763ED">
                    <w:rPr>
                      <w:color w:val="000000" w:themeColor="text1"/>
                      <w:lang w:val="en-GB"/>
                    </w:rPr>
                    <w:t xml:space="preserve"> shall remain effective until </w:t>
                  </w:r>
                  <w:r w:rsidRPr="00C763ED">
                    <w:rPr>
                      <w:color w:val="000000" w:themeColor="text1"/>
                      <w:sz w:val="18"/>
                      <w:szCs w:val="18"/>
                      <w:lang w:val="en-GB"/>
                    </w:rPr>
                    <w:t>[</w:t>
                  </w:r>
                  <w:r w:rsidRPr="00C763ED">
                    <w:rPr>
                      <w:i/>
                      <w:color w:val="000000" w:themeColor="text1"/>
                      <w:sz w:val="18"/>
                      <w:szCs w:val="18"/>
                      <w:lang w:val="en-GB"/>
                    </w:rPr>
                    <w:t>insert date</w:t>
                  </w:r>
                  <w:r w:rsidRPr="00C763ED">
                    <w:rPr>
                      <w:color w:val="000000" w:themeColor="text1"/>
                      <w:sz w:val="18"/>
                      <w:szCs w:val="18"/>
                      <w:lang w:val="en-GB"/>
                    </w:rPr>
                    <w:t>]</w:t>
                  </w:r>
                </w:p>
                <w:p w:rsidR="00881EEA" w:rsidRPr="00C763ED" w:rsidRDefault="00881EEA" w:rsidP="00F43CAA">
                  <w:pPr>
                    <w:spacing w:before="120" w:after="120"/>
                    <w:ind w:left="12"/>
                    <w:jc w:val="both"/>
                    <w:rPr>
                      <w:i/>
                      <w:color w:val="000000" w:themeColor="text1"/>
                      <w:sz w:val="18"/>
                      <w:szCs w:val="18"/>
                      <w:lang w:val="en-GB"/>
                    </w:rPr>
                  </w:pPr>
                  <w:r w:rsidRPr="00C763ED">
                    <w:rPr>
                      <w:b/>
                      <w:i/>
                      <w:color w:val="000000" w:themeColor="text1"/>
                      <w:sz w:val="18"/>
                      <w:szCs w:val="18"/>
                      <w:lang w:val="en-GB"/>
                    </w:rPr>
                    <w:t>[</w:t>
                  </w:r>
                  <w:r w:rsidRPr="00C763ED">
                    <w:rPr>
                      <w:i/>
                      <w:color w:val="000000" w:themeColor="text1"/>
                      <w:sz w:val="18"/>
                      <w:szCs w:val="18"/>
                      <w:lang w:val="en-GB"/>
                    </w:rPr>
                    <w:t xml:space="preserve">the date should be such that the Advance Payment shall be fully adjusted.] </w:t>
                  </w:r>
                </w:p>
                <w:p w:rsidR="00881EEA" w:rsidRPr="00C763ED" w:rsidRDefault="00881EEA" w:rsidP="00F43CAA">
                  <w:pPr>
                    <w:spacing w:before="120" w:after="120"/>
                    <w:ind w:left="12"/>
                    <w:jc w:val="both"/>
                    <w:rPr>
                      <w:color w:val="000000" w:themeColor="text1"/>
                      <w:lang w:val="en-GB"/>
                    </w:rPr>
                  </w:pPr>
                </w:p>
                <w:p w:rsidR="00881EEA" w:rsidRPr="00C763ED" w:rsidRDefault="00881EEA" w:rsidP="00F43CAA">
                  <w:pPr>
                    <w:spacing w:before="120" w:after="120"/>
                    <w:ind w:left="12"/>
                    <w:jc w:val="both"/>
                    <w:rPr>
                      <w:color w:val="000000" w:themeColor="text1"/>
                      <w:lang w:val="en-GB"/>
                    </w:rPr>
                  </w:pPr>
                  <w:r w:rsidRPr="00C763ED">
                    <w:rPr>
                      <w:b/>
                      <w:color w:val="000000" w:themeColor="text1"/>
                      <w:lang w:val="en-GB"/>
                    </w:rPr>
                    <w:t>Advance Payment</w:t>
                  </w:r>
                  <w:r w:rsidRPr="00C763ED">
                    <w:rPr>
                      <w:color w:val="000000" w:themeColor="text1"/>
                      <w:lang w:val="en-GB"/>
                    </w:rPr>
                    <w:t xml:space="preserve"> will be adjusted by the Client in the following manner:</w:t>
                  </w:r>
                </w:p>
                <w:p w:rsidR="00881EEA" w:rsidRPr="00C763ED" w:rsidRDefault="0057043E" w:rsidP="0057043E">
                  <w:pPr>
                    <w:spacing w:before="120" w:after="120"/>
                    <w:ind w:left="12" w:right="732"/>
                    <w:jc w:val="both"/>
                    <w:rPr>
                      <w:color w:val="000000" w:themeColor="text1"/>
                      <w:lang w:val="en-GB"/>
                    </w:rPr>
                  </w:pPr>
                  <w:r w:rsidRPr="00C763ED">
                    <w:rPr>
                      <w:color w:val="000000" w:themeColor="text1"/>
                      <w:lang w:val="en-GB"/>
                    </w:rPr>
                    <w:t xml:space="preserve"> </w:t>
                  </w:r>
                </w:p>
                <w:p w:rsidR="00881EEA" w:rsidRPr="00C763ED" w:rsidRDefault="00881EEA" w:rsidP="00F43CAA">
                  <w:pPr>
                    <w:spacing w:before="120" w:after="120"/>
                    <w:ind w:left="12"/>
                    <w:jc w:val="both"/>
                    <w:rPr>
                      <w:color w:val="000000" w:themeColor="text1"/>
                      <w:lang w:val="en-GB"/>
                    </w:rPr>
                  </w:pPr>
                </w:p>
                <w:p w:rsidR="00881EEA" w:rsidRPr="00C763ED" w:rsidRDefault="00881EEA" w:rsidP="00F43CAA">
                  <w:pPr>
                    <w:spacing w:before="120" w:after="120"/>
                    <w:ind w:left="900" w:hanging="888"/>
                    <w:jc w:val="both"/>
                    <w:rPr>
                      <w:i/>
                      <w:iCs/>
                      <w:color w:val="000000" w:themeColor="text1"/>
                      <w:sz w:val="18"/>
                      <w:szCs w:val="18"/>
                      <w:lang w:val="en-GB"/>
                    </w:rPr>
                  </w:pPr>
                  <w:r w:rsidRPr="00C763ED">
                    <w:rPr>
                      <w:i/>
                      <w:iCs/>
                      <w:color w:val="000000" w:themeColor="text1"/>
                      <w:sz w:val="18"/>
                      <w:szCs w:val="18"/>
                      <w:lang w:val="en-GB"/>
                    </w:rPr>
                    <w:t xml:space="preserve">[describe how the amount of </w:t>
                  </w:r>
                  <w:r w:rsidRPr="00C763ED">
                    <w:rPr>
                      <w:b/>
                      <w:i/>
                      <w:iCs/>
                      <w:color w:val="000000" w:themeColor="text1"/>
                      <w:sz w:val="18"/>
                      <w:szCs w:val="18"/>
                      <w:lang w:val="en-GB"/>
                    </w:rPr>
                    <w:t>Advance Payment</w:t>
                  </w:r>
                  <w:r w:rsidRPr="00C763ED">
                    <w:rPr>
                      <w:i/>
                      <w:iCs/>
                      <w:color w:val="000000" w:themeColor="text1"/>
                      <w:sz w:val="18"/>
                      <w:szCs w:val="18"/>
                      <w:lang w:val="en-GB"/>
                    </w:rPr>
                    <w:t xml:space="preserve">  will be adjusted]</w:t>
                  </w:r>
                </w:p>
                <w:p w:rsidR="00881EEA" w:rsidRPr="00C763ED" w:rsidRDefault="00881EEA" w:rsidP="00F43CAA">
                  <w:pPr>
                    <w:spacing w:before="120" w:after="120"/>
                    <w:ind w:left="900" w:hanging="888"/>
                    <w:jc w:val="both"/>
                    <w:rPr>
                      <w:color w:val="000000" w:themeColor="text1"/>
                      <w:lang w:val="en-GB"/>
                    </w:rPr>
                  </w:pPr>
                  <w:r w:rsidRPr="00C763ED">
                    <w:rPr>
                      <w:i/>
                      <w:iCs/>
                      <w:color w:val="000000" w:themeColor="text1"/>
                      <w:lang w:val="en-GB"/>
                    </w:rPr>
                    <w:t xml:space="preserve"> </w:t>
                  </w:r>
                </w:p>
                <w:p w:rsidR="00881EEA" w:rsidRPr="00C763ED" w:rsidRDefault="00881EEA" w:rsidP="00F43CAA">
                  <w:pPr>
                    <w:spacing w:before="120" w:after="120"/>
                    <w:jc w:val="both"/>
                    <w:rPr>
                      <w:b/>
                      <w:i/>
                      <w:color w:val="000000" w:themeColor="text1"/>
                      <w:sz w:val="18"/>
                      <w:szCs w:val="18"/>
                      <w:lang w:val="en-GB"/>
                    </w:rPr>
                  </w:pPr>
                  <w:r w:rsidRPr="00C763ED">
                    <w:rPr>
                      <w:i/>
                      <w:iCs/>
                      <w:color w:val="000000" w:themeColor="text1"/>
                      <w:sz w:val="18"/>
                      <w:szCs w:val="18"/>
                      <w:lang w:val="en-GB"/>
                    </w:rPr>
                    <w:t>[For aid funded procurement Advance Payments may be applicable. However, for 100% GoB funded procurement, Advance Payments shall not be applicable unless otherwise specifically decided by the Government.]</w:t>
                  </w:r>
                </w:p>
              </w:tc>
            </w:tr>
            <w:tr w:rsidR="00C763ED" w:rsidRPr="00C763ED">
              <w:trPr>
                <w:trHeight w:val="1250"/>
              </w:trPr>
              <w:tc>
                <w:tcPr>
                  <w:tcW w:w="1863"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b/>
                      <w:color w:val="000000" w:themeColor="text1"/>
                    </w:rPr>
                  </w:pPr>
                  <w:r w:rsidRPr="00C763ED">
                    <w:rPr>
                      <w:b/>
                      <w:bCs/>
                      <w:color w:val="000000" w:themeColor="text1"/>
                    </w:rPr>
                    <w:t>GCC 53.1</w:t>
                  </w:r>
                </w:p>
              </w:tc>
              <w:tc>
                <w:tcPr>
                  <w:tcW w:w="8235" w:type="dxa"/>
                  <w:tcBorders>
                    <w:top w:val="single" w:sz="4" w:space="0" w:color="auto"/>
                    <w:left w:val="single" w:sz="4" w:space="0" w:color="auto"/>
                    <w:bottom w:val="single" w:sz="4" w:space="0" w:color="auto"/>
                    <w:right w:val="single" w:sz="4" w:space="0" w:color="auto"/>
                  </w:tcBorders>
                </w:tcPr>
                <w:p w:rsidR="00176A33" w:rsidRPr="00C763ED" w:rsidRDefault="00176A33" w:rsidP="00176A33">
                  <w:pPr>
                    <w:spacing w:before="120" w:after="120"/>
                    <w:jc w:val="both"/>
                    <w:rPr>
                      <w:color w:val="000000" w:themeColor="text1"/>
                      <w:lang w:val="en-GB"/>
                    </w:rPr>
                  </w:pPr>
                  <w:r w:rsidRPr="00C763ED">
                    <w:rPr>
                      <w:color w:val="000000" w:themeColor="text1"/>
                      <w:lang w:val="en-GB"/>
                    </w:rPr>
                    <w:t xml:space="preserve">Payments shall be made </w:t>
                  </w:r>
                  <w:r w:rsidRPr="00C763ED">
                    <w:rPr>
                      <w:color w:val="000000" w:themeColor="text1"/>
                      <w:u w:val="single"/>
                      <w:lang w:val="en-GB"/>
                    </w:rPr>
                    <w:t>in line with agreed-on outputs</w:t>
                  </w:r>
                  <w:r w:rsidRPr="00C763ED">
                    <w:rPr>
                      <w:color w:val="000000" w:themeColor="text1"/>
                      <w:lang w:val="en-GB"/>
                    </w:rPr>
                    <w:t xml:space="preserve"> according to the following schedule:</w:t>
                  </w:r>
                </w:p>
                <w:p w:rsidR="00176A33" w:rsidRPr="00C763ED" w:rsidRDefault="00176A33" w:rsidP="00176A33">
                  <w:pPr>
                    <w:spacing w:before="120" w:after="120"/>
                    <w:jc w:val="both"/>
                    <w:rPr>
                      <w:i/>
                      <w:color w:val="000000" w:themeColor="text1"/>
                      <w:sz w:val="18"/>
                      <w:szCs w:val="18"/>
                      <w:lang w:val="en-GB"/>
                    </w:rPr>
                  </w:pPr>
                  <w:r w:rsidRPr="00C763ED">
                    <w:rPr>
                      <w:i/>
                      <w:color w:val="000000" w:themeColor="text1"/>
                      <w:sz w:val="18"/>
                      <w:szCs w:val="18"/>
                      <w:lang w:val="en-GB"/>
                    </w:rPr>
                    <w:t>[This is a sample payment mode and should be specifically drafted by the Client for each Contract depending on the type of deliverables]</w:t>
                  </w:r>
                </w:p>
                <w:p w:rsidR="00176A33" w:rsidRPr="00C763ED" w:rsidRDefault="00176A33" w:rsidP="00176A33">
                  <w:pPr>
                    <w:numPr>
                      <w:ilvl w:val="0"/>
                      <w:numId w:val="160"/>
                    </w:numPr>
                    <w:spacing w:before="120" w:after="120"/>
                    <w:ind w:right="-72"/>
                    <w:jc w:val="both"/>
                    <w:rPr>
                      <w:color w:val="000000" w:themeColor="text1"/>
                    </w:rPr>
                  </w:pPr>
                  <w:r w:rsidRPr="00C763ED">
                    <w:rPr>
                      <w:b/>
                      <w:color w:val="000000" w:themeColor="text1"/>
                    </w:rPr>
                    <w:t>Inception Report:</w:t>
                  </w:r>
                  <w:r w:rsidRPr="00C763ED">
                    <w:rPr>
                      <w:color w:val="000000" w:themeColor="text1"/>
                    </w:rPr>
                    <w:t xml:space="preserve"> Ten (10) percent of the lump-sum Contract Price shall be paid upon submission of the Inception Report duly accepted by the Client.</w:t>
                  </w:r>
                </w:p>
                <w:p w:rsidR="00176A33" w:rsidRPr="00C763ED" w:rsidRDefault="00176A33" w:rsidP="00176A33">
                  <w:pPr>
                    <w:numPr>
                      <w:ilvl w:val="0"/>
                      <w:numId w:val="160"/>
                    </w:numPr>
                    <w:spacing w:before="120" w:after="120"/>
                    <w:ind w:right="-72"/>
                    <w:jc w:val="both"/>
                    <w:rPr>
                      <w:color w:val="000000" w:themeColor="text1"/>
                    </w:rPr>
                  </w:pPr>
                  <w:r w:rsidRPr="00C763ED">
                    <w:rPr>
                      <w:b/>
                      <w:color w:val="000000" w:themeColor="text1"/>
                    </w:rPr>
                    <w:t>Interim Report:</w:t>
                  </w:r>
                  <w:r w:rsidRPr="00C763ED">
                    <w:rPr>
                      <w:color w:val="000000" w:themeColor="text1"/>
                    </w:rPr>
                    <w:t xml:space="preserve"> Twenty-five (25) percent of the lump-sum Contract Price shall be paid upon submission of the Interim Report duly accepted by the Client.</w:t>
                  </w:r>
                </w:p>
                <w:p w:rsidR="00176A33" w:rsidRPr="00C763ED" w:rsidRDefault="00176A33" w:rsidP="00176A33">
                  <w:pPr>
                    <w:numPr>
                      <w:ilvl w:val="0"/>
                      <w:numId w:val="160"/>
                    </w:numPr>
                    <w:spacing w:before="120" w:after="120"/>
                    <w:ind w:right="-72"/>
                    <w:jc w:val="both"/>
                    <w:rPr>
                      <w:color w:val="000000" w:themeColor="text1"/>
                    </w:rPr>
                  </w:pPr>
                  <w:r w:rsidRPr="00C763ED">
                    <w:rPr>
                      <w:b/>
                      <w:color w:val="000000" w:themeColor="text1"/>
                    </w:rPr>
                    <w:t xml:space="preserve">Draft Final Report: </w:t>
                  </w:r>
                  <w:r w:rsidRPr="00C763ED">
                    <w:rPr>
                      <w:color w:val="000000" w:themeColor="text1"/>
                    </w:rPr>
                    <w:t>Thirty-five (35) percent of the lump-sum Contract Price shall be paid upon submission of the Draft Final Report duly accepted by the Client.</w:t>
                  </w:r>
                </w:p>
                <w:p w:rsidR="00176A33" w:rsidRPr="00C763ED" w:rsidRDefault="00176A33" w:rsidP="00176A33">
                  <w:pPr>
                    <w:numPr>
                      <w:ilvl w:val="0"/>
                      <w:numId w:val="160"/>
                    </w:numPr>
                    <w:spacing w:before="120" w:after="120"/>
                    <w:ind w:right="-72"/>
                    <w:jc w:val="both"/>
                    <w:rPr>
                      <w:color w:val="000000" w:themeColor="text1"/>
                    </w:rPr>
                  </w:pPr>
                  <w:r w:rsidRPr="00C763ED">
                    <w:rPr>
                      <w:b/>
                      <w:color w:val="000000" w:themeColor="text1"/>
                    </w:rPr>
                    <w:t xml:space="preserve">Final Report: </w:t>
                  </w:r>
                  <w:r w:rsidRPr="00C763ED">
                    <w:rPr>
                      <w:color w:val="000000" w:themeColor="text1"/>
                    </w:rPr>
                    <w:t xml:space="preserve">Twenty (20) percent of the lump-sum Contract Price shall be paid upon submission of the Final Report duly accepted by the Client. </w:t>
                  </w:r>
                </w:p>
                <w:p w:rsidR="00176A33" w:rsidRPr="00C763ED" w:rsidRDefault="00176A33" w:rsidP="00176A33">
                  <w:pPr>
                    <w:numPr>
                      <w:ilvl w:val="0"/>
                      <w:numId w:val="160"/>
                    </w:numPr>
                    <w:spacing w:before="120" w:after="120"/>
                    <w:ind w:right="-72"/>
                    <w:jc w:val="both"/>
                    <w:rPr>
                      <w:b/>
                      <w:color w:val="000000" w:themeColor="text1"/>
                    </w:rPr>
                  </w:pPr>
                  <w:r w:rsidRPr="00C763ED">
                    <w:rPr>
                      <w:b/>
                      <w:color w:val="000000" w:themeColor="text1"/>
                    </w:rPr>
                    <w:t xml:space="preserve">Users Manual and Training (where applicable): </w:t>
                  </w:r>
                  <w:r w:rsidRPr="00C763ED">
                    <w:rPr>
                      <w:color w:val="000000" w:themeColor="text1"/>
                    </w:rPr>
                    <w:t>Ten (10) percent of the lump-sum Contract Price shall be paid upon completion of the Manual and Training.</w:t>
                  </w:r>
                </w:p>
                <w:p w:rsidR="00881EEA" w:rsidRPr="00C763ED" w:rsidRDefault="00881EEA" w:rsidP="00F43CAA">
                  <w:pPr>
                    <w:spacing w:before="120" w:after="120"/>
                    <w:ind w:right="-72"/>
                    <w:jc w:val="both"/>
                    <w:rPr>
                      <w:i/>
                      <w:color w:val="000000" w:themeColor="text1"/>
                    </w:rPr>
                  </w:pPr>
                </w:p>
                <w:p w:rsidR="00881EEA" w:rsidRPr="00C763ED" w:rsidRDefault="00881EEA" w:rsidP="00F43CAA">
                  <w:pPr>
                    <w:spacing w:before="120" w:after="120"/>
                    <w:ind w:right="-72"/>
                    <w:jc w:val="both"/>
                    <w:rPr>
                      <w:color w:val="000000" w:themeColor="text1"/>
                    </w:rPr>
                  </w:pPr>
                  <w:r w:rsidRPr="00C763ED">
                    <w:rPr>
                      <w:color w:val="000000" w:themeColor="text1"/>
                    </w:rPr>
                    <w:t xml:space="preserve">The </w:t>
                  </w:r>
                  <w:r w:rsidRPr="00C763ED">
                    <w:rPr>
                      <w:b/>
                      <w:color w:val="000000" w:themeColor="text1"/>
                    </w:rPr>
                    <w:t>Bank Guarantee</w:t>
                  </w:r>
                  <w:r w:rsidRPr="00C763ED">
                    <w:rPr>
                      <w:color w:val="000000" w:themeColor="text1"/>
                    </w:rPr>
                    <w:t xml:space="preserve"> shall be released </w:t>
                  </w:r>
                  <w:r w:rsidR="00717274" w:rsidRPr="00C763ED">
                    <w:rPr>
                      <w:color w:val="000000" w:themeColor="text1"/>
                    </w:rPr>
                    <w:t>immediately after full adjustment of the advance payment</w:t>
                  </w:r>
                  <w:r w:rsidR="005744B9" w:rsidRPr="00C763ED">
                    <w:rPr>
                      <w:color w:val="000000" w:themeColor="text1"/>
                    </w:rPr>
                    <w:t>.</w:t>
                  </w:r>
                </w:p>
                <w:p w:rsidR="00881EEA" w:rsidRPr="00C763ED" w:rsidRDefault="00881EEA" w:rsidP="00F43CAA">
                  <w:pPr>
                    <w:spacing w:before="120" w:after="120"/>
                    <w:ind w:right="-72"/>
                    <w:jc w:val="both"/>
                    <w:rPr>
                      <w:color w:val="000000" w:themeColor="text1"/>
                      <w:lang w:val="en-GB"/>
                    </w:rPr>
                  </w:pPr>
                </w:p>
              </w:tc>
            </w:tr>
            <w:tr w:rsidR="00C763ED" w:rsidRPr="00C763ED">
              <w:trPr>
                <w:trHeight w:val="971"/>
              </w:trPr>
              <w:tc>
                <w:tcPr>
                  <w:tcW w:w="1863"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b/>
                      <w:color w:val="000000" w:themeColor="text1"/>
                    </w:rPr>
                  </w:pPr>
                  <w:r w:rsidRPr="00C763ED">
                    <w:rPr>
                      <w:b/>
                      <w:bCs/>
                      <w:color w:val="000000" w:themeColor="text1"/>
                    </w:rPr>
                    <w:t>GCC 53.3</w:t>
                  </w: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jc w:val="both"/>
                    <w:rPr>
                      <w:color w:val="000000" w:themeColor="text1"/>
                      <w:lang w:val="en-GB"/>
                    </w:rPr>
                  </w:pPr>
                  <w:r w:rsidRPr="00C763ED">
                    <w:rPr>
                      <w:color w:val="000000" w:themeColor="text1"/>
                      <w:lang w:val="en-GB"/>
                    </w:rPr>
                    <w:t>The Consultant shall be entitled to receive financing charges for delayed payment during the period of delay at the following rate;</w:t>
                  </w:r>
                </w:p>
                <w:p w:rsidR="00881EEA" w:rsidRPr="00C763ED" w:rsidRDefault="00881EEA" w:rsidP="00F43CAA">
                  <w:pPr>
                    <w:spacing w:before="120" w:after="120"/>
                    <w:jc w:val="both"/>
                    <w:rPr>
                      <w:i/>
                      <w:iCs/>
                      <w:color w:val="000000" w:themeColor="text1"/>
                      <w:lang w:val="en-GB"/>
                    </w:rPr>
                  </w:pPr>
                  <w:r w:rsidRPr="00C763ED">
                    <w:rPr>
                      <w:color w:val="000000" w:themeColor="text1"/>
                      <w:lang w:val="en-GB"/>
                    </w:rPr>
                    <w:t>[insert interest rate]</w:t>
                  </w:r>
                </w:p>
                <w:p w:rsidR="00881EEA" w:rsidRPr="00C763ED" w:rsidRDefault="00881EEA" w:rsidP="00F43CAA">
                  <w:pPr>
                    <w:spacing w:before="120" w:after="120"/>
                    <w:jc w:val="both"/>
                    <w:rPr>
                      <w:i/>
                      <w:iCs/>
                      <w:color w:val="000000" w:themeColor="text1"/>
                      <w:sz w:val="18"/>
                      <w:szCs w:val="18"/>
                      <w:lang w:val="en-GB"/>
                    </w:rPr>
                  </w:pPr>
                  <w:r w:rsidRPr="00C763ED">
                    <w:rPr>
                      <w:i/>
                      <w:iCs/>
                      <w:color w:val="000000" w:themeColor="text1"/>
                      <w:sz w:val="18"/>
                      <w:szCs w:val="18"/>
                      <w:lang w:val="en-GB"/>
                    </w:rPr>
                    <w:t>[usually at the prevailing annual rate of interest for commercial borrowing established in the country]</w:t>
                  </w:r>
                </w:p>
              </w:tc>
            </w:tr>
            <w:tr w:rsidR="00C763ED" w:rsidRPr="00C763ED">
              <w:tc>
                <w:tcPr>
                  <w:tcW w:w="1863" w:type="dxa"/>
                  <w:tcBorders>
                    <w:top w:val="single" w:sz="4" w:space="0" w:color="auto"/>
                    <w:left w:val="single" w:sz="4" w:space="0" w:color="auto"/>
                    <w:bottom w:val="single" w:sz="4" w:space="0" w:color="auto"/>
                    <w:right w:val="single" w:sz="4" w:space="0" w:color="auto"/>
                  </w:tcBorders>
                </w:tcPr>
                <w:p w:rsidR="00881EEA" w:rsidRPr="00C763ED" w:rsidRDefault="00881EEA" w:rsidP="005C2E57">
                  <w:pPr>
                    <w:spacing w:before="120" w:after="120"/>
                    <w:rPr>
                      <w:b/>
                      <w:color w:val="000000" w:themeColor="text1"/>
                    </w:rPr>
                  </w:pPr>
                  <w:r w:rsidRPr="00C763ED">
                    <w:rPr>
                      <w:b/>
                      <w:bCs/>
                      <w:color w:val="000000" w:themeColor="text1"/>
                    </w:rPr>
                    <w:t>GCC 7</w:t>
                  </w:r>
                  <w:r w:rsidR="005C2E57" w:rsidRPr="00C763ED">
                    <w:rPr>
                      <w:b/>
                      <w:bCs/>
                      <w:color w:val="000000" w:themeColor="text1"/>
                    </w:rPr>
                    <w:t>5</w:t>
                  </w:r>
                  <w:r w:rsidRPr="00C763ED">
                    <w:rPr>
                      <w:b/>
                      <w:bCs/>
                      <w:color w:val="000000" w:themeColor="text1"/>
                    </w:rPr>
                    <w:t>.2 (b)</w:t>
                  </w:r>
                </w:p>
              </w:tc>
              <w:tc>
                <w:tcPr>
                  <w:tcW w:w="8235" w:type="dxa"/>
                  <w:tcBorders>
                    <w:top w:val="single" w:sz="4" w:space="0" w:color="auto"/>
                    <w:left w:val="single" w:sz="4" w:space="0" w:color="auto"/>
                    <w:bottom w:val="single" w:sz="4" w:space="0" w:color="auto"/>
                    <w:right w:val="single" w:sz="4" w:space="0" w:color="auto"/>
                  </w:tcBorders>
                </w:tcPr>
                <w:p w:rsidR="00881EEA" w:rsidRPr="00C763ED" w:rsidRDefault="00881EEA" w:rsidP="00F43CAA">
                  <w:pPr>
                    <w:spacing w:before="120" w:after="120"/>
                    <w:rPr>
                      <w:color w:val="000000" w:themeColor="text1"/>
                      <w:lang w:val="en-GB"/>
                    </w:rPr>
                  </w:pPr>
                  <w:r w:rsidRPr="00C763ED">
                    <w:rPr>
                      <w:color w:val="000000" w:themeColor="text1"/>
                      <w:lang w:val="en-GB"/>
                    </w:rPr>
                    <w:t>The place of Arbitration is:</w:t>
                  </w:r>
                </w:p>
                <w:p w:rsidR="00881EEA" w:rsidRPr="00C763ED" w:rsidRDefault="00881EEA" w:rsidP="00F43CAA">
                  <w:pPr>
                    <w:spacing w:before="120" w:after="120"/>
                    <w:rPr>
                      <w:color w:val="000000" w:themeColor="text1"/>
                      <w:lang w:val="en-GB"/>
                    </w:rPr>
                  </w:pPr>
                </w:p>
              </w:tc>
            </w:tr>
          </w:tbl>
          <w:p w:rsidR="00881EEA" w:rsidRPr="00C763ED" w:rsidRDefault="00881EEA" w:rsidP="00F43CAA">
            <w:pPr>
              <w:rPr>
                <w:color w:val="000000" w:themeColor="text1"/>
                <w:lang w:val="en-GB"/>
              </w:rPr>
            </w:pPr>
          </w:p>
          <w:p w:rsidR="00881EEA" w:rsidRPr="00C763ED" w:rsidRDefault="00881EEA" w:rsidP="00F43CAA">
            <w:pPr>
              <w:pStyle w:val="Heading1"/>
              <w:rPr>
                <w:color w:val="000000" w:themeColor="text1"/>
                <w:sz w:val="28"/>
                <w:szCs w:val="28"/>
                <w:lang w:val="en-GB"/>
              </w:rPr>
            </w:pPr>
          </w:p>
        </w:tc>
      </w:tr>
    </w:tbl>
    <w:p w:rsidR="002D515E" w:rsidRPr="00C763ED" w:rsidRDefault="002D515E">
      <w:pPr>
        <w:pStyle w:val="Heading1"/>
        <w:jc w:val="left"/>
        <w:rPr>
          <w:rFonts w:ascii="Times New Roman" w:hAnsi="Times New Roman" w:cs="Times New Roman"/>
          <w:color w:val="000000" w:themeColor="text1"/>
        </w:rPr>
        <w:sectPr w:rsidR="002D515E" w:rsidRPr="00C763ED" w:rsidSect="00636708">
          <w:type w:val="nextColumn"/>
          <w:pgSz w:w="11909" w:h="16834" w:code="9"/>
          <w:pgMar w:top="1440" w:right="1152" w:bottom="1440" w:left="1440" w:header="720" w:footer="720" w:gutter="0"/>
          <w:cols w:space="708"/>
          <w:docGrid w:linePitch="360"/>
        </w:sectPr>
      </w:pPr>
      <w:bookmarkStart w:id="4812" w:name="_Toc397501852"/>
      <w:bookmarkStart w:id="4813" w:name="_Toc38696495"/>
      <w:bookmarkStart w:id="4814" w:name="_Toc48551136"/>
      <w:bookmarkStart w:id="4815" w:name="_Toc48632816"/>
      <w:bookmarkStart w:id="4816" w:name="_Toc48798519"/>
      <w:bookmarkStart w:id="4817" w:name="_Toc48800789"/>
      <w:bookmarkStart w:id="4818" w:name="_Toc48800958"/>
      <w:bookmarkStart w:id="4819" w:name="_Toc48803155"/>
      <w:bookmarkStart w:id="4820" w:name="_Toc48803324"/>
      <w:bookmarkStart w:id="4821" w:name="_Toc48803493"/>
      <w:bookmarkStart w:id="4822" w:name="_Toc48803831"/>
      <w:bookmarkStart w:id="4823" w:name="_Toc48804169"/>
      <w:bookmarkStart w:id="4824" w:name="_Toc48804338"/>
      <w:bookmarkStart w:id="4825" w:name="_Toc48804845"/>
      <w:bookmarkStart w:id="4826" w:name="_Toc48812468"/>
      <w:bookmarkStart w:id="4827" w:name="_Toc48892681"/>
      <w:bookmarkStart w:id="4828" w:name="_Toc48894513"/>
      <w:bookmarkStart w:id="4829" w:name="_Toc48895286"/>
      <w:bookmarkStart w:id="4830" w:name="_Toc48895472"/>
      <w:bookmarkStart w:id="4831" w:name="_Toc48896254"/>
      <w:bookmarkStart w:id="4832" w:name="_Toc48969039"/>
      <w:bookmarkStart w:id="4833" w:name="_Toc48969370"/>
      <w:bookmarkStart w:id="4834" w:name="_Toc48970293"/>
      <w:bookmarkStart w:id="4835" w:name="_Toc48974117"/>
      <w:bookmarkStart w:id="4836" w:name="_Toc48978613"/>
      <w:bookmarkStart w:id="4837" w:name="_Toc48979374"/>
      <w:bookmarkStart w:id="4838" w:name="_Toc48979561"/>
      <w:bookmarkStart w:id="4839" w:name="_Toc48980626"/>
      <w:bookmarkStart w:id="4840" w:name="_Toc49159699"/>
      <w:bookmarkStart w:id="4841" w:name="_Toc49159886"/>
      <w:bookmarkStart w:id="4842" w:name="_Toc67815166"/>
    </w:p>
    <w:p w:rsidR="002D515E" w:rsidRPr="00C763ED" w:rsidRDefault="002D515E">
      <w:pPr>
        <w:pStyle w:val="Heading1"/>
        <w:rPr>
          <w:rFonts w:ascii="Times New Roman" w:hAnsi="Times New Roman" w:cs="Times New Roman"/>
          <w:color w:val="000000" w:themeColor="text1"/>
        </w:rPr>
      </w:pPr>
      <w:bookmarkStart w:id="4843" w:name="_Toc243275137"/>
      <w:r w:rsidRPr="00C763ED">
        <w:rPr>
          <w:rFonts w:ascii="Times New Roman" w:hAnsi="Times New Roman" w:cs="Times New Roman"/>
          <w:color w:val="000000" w:themeColor="text1"/>
        </w:rPr>
        <w:t>Section 5.</w:t>
      </w:r>
      <w:r w:rsidRPr="00C763ED">
        <w:rPr>
          <w:rFonts w:ascii="Times New Roman" w:hAnsi="Times New Roman" w:cs="Times New Roman"/>
          <w:color w:val="000000" w:themeColor="text1"/>
        </w:rPr>
        <w:tab/>
        <w:t>Proposal &amp; Contract Forms</w:t>
      </w:r>
      <w:bookmarkEnd w:id="4812"/>
      <w:bookmarkEnd w:id="4813"/>
      <w:bookmarkEnd w:id="4814"/>
      <w:bookmarkEnd w:id="4815"/>
      <w:bookmarkEnd w:id="4816"/>
      <w:bookmarkEnd w:id="4817"/>
      <w:bookmarkEnd w:id="4818"/>
      <w:bookmarkEnd w:id="4819"/>
      <w:bookmarkEnd w:id="4820"/>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p>
    <w:p w:rsidR="002D515E" w:rsidRPr="00C763ED" w:rsidRDefault="002D515E">
      <w:pPr>
        <w:jc w:val="center"/>
        <w:rPr>
          <w:color w:val="000000" w:themeColor="text1"/>
          <w:sz w:val="32"/>
        </w:rPr>
      </w:pPr>
    </w:p>
    <w:p w:rsidR="002D515E" w:rsidRPr="00C763ED" w:rsidRDefault="002D515E">
      <w:pPr>
        <w:pStyle w:val="Heading3"/>
        <w:jc w:val="center"/>
        <w:rPr>
          <w:b/>
          <w:bCs/>
          <w:color w:val="000000" w:themeColor="text1"/>
        </w:rPr>
      </w:pPr>
      <w:bookmarkStart w:id="4844" w:name="_Toc48551137"/>
      <w:bookmarkStart w:id="4845" w:name="_Toc243275138"/>
      <w:r w:rsidRPr="00C763ED">
        <w:rPr>
          <w:b/>
          <w:bCs/>
          <w:color w:val="000000" w:themeColor="text1"/>
        </w:rPr>
        <w:t>5A.</w:t>
      </w:r>
      <w:r w:rsidRPr="00C763ED">
        <w:rPr>
          <w:b/>
          <w:bCs/>
          <w:color w:val="000000" w:themeColor="text1"/>
        </w:rPr>
        <w:tab/>
        <w:t>Technical Proposal - Standard Forms</w:t>
      </w:r>
      <w:bookmarkEnd w:id="4844"/>
      <w:bookmarkEnd w:id="4845"/>
    </w:p>
    <w:p w:rsidR="002D515E" w:rsidRPr="00C763ED" w:rsidRDefault="002D515E">
      <w:pPr>
        <w:pStyle w:val="Heading3"/>
        <w:jc w:val="center"/>
        <w:rPr>
          <w:b/>
          <w:bCs/>
          <w:color w:val="000000" w:themeColor="text1"/>
          <w:sz w:val="30"/>
        </w:rPr>
      </w:pPr>
    </w:p>
    <w:p w:rsidR="002D515E" w:rsidRPr="00C763ED" w:rsidRDefault="002D515E">
      <w:pPr>
        <w:jc w:val="both"/>
        <w:rPr>
          <w:i/>
          <w:color w:val="000000" w:themeColor="text1"/>
          <w:lang w:val="en-GB"/>
        </w:rPr>
      </w:pPr>
      <w:r w:rsidRPr="00C763ED">
        <w:rPr>
          <w:i/>
          <w:color w:val="000000" w:themeColor="text1"/>
          <w:lang w:val="en-GB"/>
        </w:rPr>
        <w:t xml:space="preserve"> [Comments in brackets [  ] provide guidance to the short listed Consultants for the preparation of their Technical Proposals; they should not appear on the Technical Proposals to be submitted.]</w:t>
      </w:r>
    </w:p>
    <w:p w:rsidR="002D515E" w:rsidRPr="00C763ED" w:rsidRDefault="002D515E">
      <w:pPr>
        <w:ind w:left="540" w:hanging="540"/>
        <w:rPr>
          <w:color w:val="000000" w:themeColor="text1"/>
          <w:lang w:val="en-GB"/>
        </w:rPr>
      </w:pPr>
    </w:p>
    <w:p w:rsidR="002D515E" w:rsidRPr="00C763ED" w:rsidRDefault="002D515E">
      <w:pPr>
        <w:ind w:left="540" w:hanging="540"/>
        <w:rPr>
          <w:color w:val="000000" w:themeColor="text1"/>
          <w:lang w:val="en-GB"/>
        </w:rPr>
      </w:pPr>
    </w:p>
    <w:p w:rsidR="002D515E" w:rsidRPr="00C763ED" w:rsidRDefault="002D515E">
      <w:pPr>
        <w:ind w:left="720" w:hanging="720"/>
        <w:rPr>
          <w:color w:val="000000" w:themeColor="text1"/>
          <w:lang w:val="en-GB"/>
        </w:rPr>
      </w:pPr>
      <w:r w:rsidRPr="00C763ED">
        <w:rPr>
          <w:color w:val="000000" w:themeColor="text1"/>
          <w:lang w:val="en-GB"/>
        </w:rPr>
        <w:t>5A1</w:t>
      </w:r>
      <w:r w:rsidRPr="00C763ED">
        <w:rPr>
          <w:color w:val="000000" w:themeColor="text1"/>
          <w:lang w:val="en-GB"/>
        </w:rPr>
        <w:tab/>
        <w:t>Technical Proposal Submission Form</w:t>
      </w:r>
    </w:p>
    <w:p w:rsidR="002D515E" w:rsidRPr="00C763ED" w:rsidRDefault="002D515E">
      <w:pPr>
        <w:ind w:left="720" w:hanging="720"/>
        <w:rPr>
          <w:color w:val="000000" w:themeColor="text1"/>
          <w:lang w:val="en-GB"/>
        </w:rPr>
      </w:pPr>
    </w:p>
    <w:p w:rsidR="002D515E" w:rsidRPr="00C763ED" w:rsidRDefault="002D515E">
      <w:pPr>
        <w:ind w:left="720" w:hanging="720"/>
        <w:rPr>
          <w:color w:val="000000" w:themeColor="text1"/>
          <w:lang w:val="en-GB"/>
        </w:rPr>
      </w:pPr>
      <w:r w:rsidRPr="00C763ED">
        <w:rPr>
          <w:color w:val="000000" w:themeColor="text1"/>
          <w:lang w:val="en-GB"/>
        </w:rPr>
        <w:t>5A2</w:t>
      </w:r>
      <w:r w:rsidRPr="00C763ED">
        <w:rPr>
          <w:color w:val="000000" w:themeColor="text1"/>
          <w:lang w:val="en-GB"/>
        </w:rPr>
        <w:tab/>
        <w:t>Consultant’s Organization and Experience</w:t>
      </w:r>
    </w:p>
    <w:p w:rsidR="002D515E" w:rsidRPr="00C763ED" w:rsidRDefault="002D515E" w:rsidP="000D4A04">
      <w:pPr>
        <w:numPr>
          <w:ilvl w:val="0"/>
          <w:numId w:val="5"/>
        </w:numPr>
        <w:tabs>
          <w:tab w:val="clear" w:pos="900"/>
        </w:tabs>
        <w:ind w:left="720" w:firstLine="0"/>
        <w:rPr>
          <w:color w:val="000000" w:themeColor="text1"/>
          <w:lang w:val="en-GB"/>
        </w:rPr>
      </w:pPr>
      <w:r w:rsidRPr="00C763ED">
        <w:rPr>
          <w:color w:val="000000" w:themeColor="text1"/>
          <w:lang w:val="en-GB"/>
        </w:rPr>
        <w:t>Consultant’s Organization</w:t>
      </w:r>
    </w:p>
    <w:p w:rsidR="002D515E" w:rsidRPr="00C763ED" w:rsidRDefault="002D515E" w:rsidP="000D4A04">
      <w:pPr>
        <w:numPr>
          <w:ilvl w:val="0"/>
          <w:numId w:val="5"/>
        </w:numPr>
        <w:tabs>
          <w:tab w:val="clear" w:pos="900"/>
        </w:tabs>
        <w:ind w:left="720" w:firstLine="0"/>
        <w:rPr>
          <w:color w:val="000000" w:themeColor="text1"/>
          <w:lang w:val="en-GB"/>
        </w:rPr>
      </w:pPr>
      <w:r w:rsidRPr="00C763ED">
        <w:rPr>
          <w:color w:val="000000" w:themeColor="text1"/>
          <w:lang w:val="en-GB"/>
        </w:rPr>
        <w:t>Consultant’s Experience</w:t>
      </w:r>
    </w:p>
    <w:p w:rsidR="002D515E" w:rsidRPr="00C763ED" w:rsidRDefault="002D515E">
      <w:pPr>
        <w:ind w:left="720" w:hanging="720"/>
        <w:rPr>
          <w:color w:val="000000" w:themeColor="text1"/>
          <w:lang w:val="en-GB"/>
        </w:rPr>
      </w:pPr>
    </w:p>
    <w:p w:rsidR="002D515E" w:rsidRPr="00C763ED" w:rsidRDefault="002D515E">
      <w:pPr>
        <w:ind w:left="720" w:hanging="720"/>
        <w:rPr>
          <w:color w:val="000000" w:themeColor="text1"/>
          <w:lang w:val="en-GB"/>
        </w:rPr>
      </w:pPr>
      <w:r w:rsidRPr="00C763ED">
        <w:rPr>
          <w:color w:val="000000" w:themeColor="text1"/>
          <w:lang w:val="en-GB"/>
        </w:rPr>
        <w:t>5A3</w:t>
      </w:r>
      <w:r w:rsidRPr="00C763ED">
        <w:rPr>
          <w:color w:val="000000" w:themeColor="text1"/>
          <w:lang w:val="en-GB"/>
        </w:rPr>
        <w:tab/>
        <w:t>Comments or Suggestions on the Terms of Reference and on Counterpart Staff and Facilities to be provided by the Client</w:t>
      </w:r>
    </w:p>
    <w:p w:rsidR="002D515E" w:rsidRPr="00C763ED" w:rsidRDefault="002D515E" w:rsidP="000D4A04">
      <w:pPr>
        <w:numPr>
          <w:ilvl w:val="0"/>
          <w:numId w:val="6"/>
        </w:numPr>
        <w:tabs>
          <w:tab w:val="clear" w:pos="900"/>
        </w:tabs>
        <w:ind w:left="720" w:firstLine="0"/>
        <w:rPr>
          <w:color w:val="000000" w:themeColor="text1"/>
          <w:lang w:val="en-GB"/>
        </w:rPr>
      </w:pPr>
      <w:r w:rsidRPr="00C763ED">
        <w:rPr>
          <w:color w:val="000000" w:themeColor="text1"/>
          <w:lang w:val="en-GB"/>
        </w:rPr>
        <w:t>On the Terms of Reference</w:t>
      </w:r>
    </w:p>
    <w:p w:rsidR="002D515E" w:rsidRPr="00C763ED" w:rsidRDefault="002D515E" w:rsidP="000D4A04">
      <w:pPr>
        <w:numPr>
          <w:ilvl w:val="0"/>
          <w:numId w:val="6"/>
        </w:numPr>
        <w:tabs>
          <w:tab w:val="clear" w:pos="900"/>
        </w:tabs>
        <w:ind w:left="720" w:firstLine="0"/>
        <w:rPr>
          <w:color w:val="000000" w:themeColor="text1"/>
          <w:lang w:val="en-GB"/>
        </w:rPr>
      </w:pPr>
      <w:r w:rsidRPr="00C763ED">
        <w:rPr>
          <w:color w:val="000000" w:themeColor="text1"/>
          <w:lang w:val="en-GB"/>
        </w:rPr>
        <w:t>On the Counterpart Staff and Facilities</w:t>
      </w:r>
    </w:p>
    <w:p w:rsidR="002D515E" w:rsidRPr="00C763ED" w:rsidRDefault="002D515E">
      <w:pPr>
        <w:ind w:left="720" w:hanging="720"/>
        <w:rPr>
          <w:color w:val="000000" w:themeColor="text1"/>
          <w:lang w:val="en-GB"/>
        </w:rPr>
      </w:pPr>
    </w:p>
    <w:p w:rsidR="002D515E" w:rsidRPr="00C763ED" w:rsidRDefault="002D515E">
      <w:pPr>
        <w:ind w:left="720" w:hanging="720"/>
        <w:rPr>
          <w:color w:val="000000" w:themeColor="text1"/>
          <w:lang w:val="en-GB"/>
        </w:rPr>
      </w:pPr>
      <w:r w:rsidRPr="00C763ED">
        <w:rPr>
          <w:color w:val="000000" w:themeColor="text1"/>
          <w:lang w:val="en-GB"/>
        </w:rPr>
        <w:t>5A4</w:t>
      </w:r>
      <w:r w:rsidRPr="00C763ED">
        <w:rPr>
          <w:color w:val="000000" w:themeColor="text1"/>
          <w:lang w:val="en-GB"/>
        </w:rPr>
        <w:tab/>
        <w:t>Descriptions of the Approach, Methodology, and Work Plan for Performing the Assignment</w:t>
      </w:r>
    </w:p>
    <w:p w:rsidR="002D515E" w:rsidRPr="00C763ED" w:rsidRDefault="002D515E">
      <w:pPr>
        <w:ind w:left="720" w:hanging="720"/>
        <w:rPr>
          <w:color w:val="000000" w:themeColor="text1"/>
          <w:lang w:val="en-GB"/>
        </w:rPr>
      </w:pPr>
    </w:p>
    <w:p w:rsidR="002D515E" w:rsidRPr="00C763ED" w:rsidRDefault="002D515E">
      <w:pPr>
        <w:ind w:left="720" w:hanging="720"/>
        <w:rPr>
          <w:color w:val="000000" w:themeColor="text1"/>
          <w:lang w:val="en-GB"/>
        </w:rPr>
      </w:pPr>
      <w:r w:rsidRPr="00C763ED">
        <w:rPr>
          <w:color w:val="000000" w:themeColor="text1"/>
          <w:lang w:val="en-GB"/>
        </w:rPr>
        <w:t>5A5</w:t>
      </w:r>
      <w:r w:rsidRPr="00C763ED">
        <w:rPr>
          <w:color w:val="000000" w:themeColor="text1"/>
          <w:lang w:val="en-GB"/>
        </w:rPr>
        <w:tab/>
        <w:t xml:space="preserve">Work Schedule </w:t>
      </w:r>
    </w:p>
    <w:p w:rsidR="002D515E" w:rsidRPr="00C763ED" w:rsidRDefault="002D515E">
      <w:pPr>
        <w:ind w:left="720" w:hanging="720"/>
        <w:rPr>
          <w:color w:val="000000" w:themeColor="text1"/>
          <w:lang w:val="en-GB"/>
        </w:rPr>
      </w:pPr>
    </w:p>
    <w:p w:rsidR="002D515E" w:rsidRPr="00C763ED" w:rsidRDefault="002D515E">
      <w:pPr>
        <w:ind w:left="720" w:hanging="720"/>
        <w:rPr>
          <w:color w:val="000000" w:themeColor="text1"/>
          <w:lang w:val="en-GB"/>
        </w:rPr>
      </w:pPr>
      <w:r w:rsidRPr="00C763ED">
        <w:rPr>
          <w:color w:val="000000" w:themeColor="text1"/>
          <w:lang w:val="en-GB"/>
        </w:rPr>
        <w:t>5A6</w:t>
      </w:r>
      <w:r w:rsidRPr="00C763ED">
        <w:rPr>
          <w:color w:val="000000" w:themeColor="text1"/>
          <w:lang w:val="en-GB"/>
        </w:rPr>
        <w:tab/>
        <w:t>Team Composition and Task Assignments</w:t>
      </w:r>
    </w:p>
    <w:p w:rsidR="002D515E" w:rsidRPr="00C763ED" w:rsidRDefault="002D515E">
      <w:pPr>
        <w:ind w:left="720" w:hanging="720"/>
        <w:rPr>
          <w:color w:val="000000" w:themeColor="text1"/>
          <w:lang w:val="en-GB"/>
        </w:rPr>
      </w:pPr>
    </w:p>
    <w:p w:rsidR="002D515E" w:rsidRPr="00C763ED" w:rsidRDefault="002D515E">
      <w:pPr>
        <w:ind w:left="720" w:hanging="720"/>
        <w:rPr>
          <w:color w:val="000000" w:themeColor="text1"/>
          <w:lang w:val="en-GB"/>
        </w:rPr>
      </w:pPr>
      <w:r w:rsidRPr="00C763ED">
        <w:rPr>
          <w:color w:val="000000" w:themeColor="text1"/>
          <w:lang w:val="en-GB"/>
        </w:rPr>
        <w:t>5A7</w:t>
      </w:r>
      <w:r w:rsidRPr="00C763ED">
        <w:rPr>
          <w:color w:val="000000" w:themeColor="text1"/>
          <w:lang w:val="en-GB"/>
        </w:rPr>
        <w:tab/>
        <w:t xml:space="preserve">Staffing Schedule </w:t>
      </w:r>
    </w:p>
    <w:p w:rsidR="002D515E" w:rsidRPr="00C763ED" w:rsidRDefault="002D515E">
      <w:pPr>
        <w:ind w:left="720" w:hanging="720"/>
        <w:jc w:val="center"/>
        <w:rPr>
          <w:color w:val="000000" w:themeColor="text1"/>
          <w:lang w:val="en-GB"/>
        </w:rPr>
      </w:pPr>
    </w:p>
    <w:p w:rsidR="002D515E" w:rsidRPr="00C763ED" w:rsidRDefault="002D515E">
      <w:pPr>
        <w:ind w:left="720" w:hanging="720"/>
        <w:rPr>
          <w:b/>
          <w:color w:val="000000" w:themeColor="text1"/>
          <w:lang w:val="en-GB"/>
        </w:rPr>
      </w:pPr>
      <w:r w:rsidRPr="00C763ED">
        <w:rPr>
          <w:color w:val="000000" w:themeColor="text1"/>
          <w:lang w:val="en-GB"/>
        </w:rPr>
        <w:t>5A8</w:t>
      </w:r>
      <w:r w:rsidRPr="00C763ED">
        <w:rPr>
          <w:color w:val="000000" w:themeColor="text1"/>
          <w:lang w:val="en-GB"/>
        </w:rPr>
        <w:tab/>
        <w:t>Curriculum Vitae (CV) for Proposed Professional Staff</w:t>
      </w:r>
    </w:p>
    <w:p w:rsidR="002D515E" w:rsidRPr="00C763ED" w:rsidRDefault="002D515E">
      <w:pPr>
        <w:tabs>
          <w:tab w:val="right" w:pos="8460"/>
        </w:tabs>
        <w:ind w:left="720"/>
        <w:jc w:val="both"/>
        <w:rPr>
          <w:color w:val="000000" w:themeColor="text1"/>
          <w:u w:val="single"/>
          <w:lang w:val="en-GB"/>
        </w:rPr>
      </w:pPr>
    </w:p>
    <w:p w:rsidR="002D515E" w:rsidRPr="00C763ED" w:rsidRDefault="002D515E">
      <w:pPr>
        <w:pStyle w:val="Heading3"/>
        <w:jc w:val="center"/>
        <w:rPr>
          <w:b/>
          <w:bCs/>
          <w:color w:val="000000" w:themeColor="text1"/>
        </w:rPr>
      </w:pPr>
      <w:bookmarkStart w:id="4846" w:name="_Toc48551138"/>
      <w:bookmarkStart w:id="4847" w:name="_Toc48798520"/>
      <w:bookmarkStart w:id="4848" w:name="_Toc48800790"/>
      <w:bookmarkStart w:id="4849" w:name="_Toc48800959"/>
      <w:bookmarkStart w:id="4850" w:name="_Toc48803156"/>
      <w:bookmarkStart w:id="4851" w:name="_Toc48803325"/>
      <w:bookmarkStart w:id="4852" w:name="_Toc48803494"/>
      <w:bookmarkStart w:id="4853" w:name="_Toc48803832"/>
      <w:bookmarkStart w:id="4854" w:name="_Toc48804170"/>
      <w:bookmarkStart w:id="4855" w:name="_Toc48804339"/>
      <w:bookmarkStart w:id="4856" w:name="_Toc48804846"/>
      <w:bookmarkStart w:id="4857" w:name="_Toc48812469"/>
      <w:bookmarkStart w:id="4858" w:name="_Toc48892682"/>
      <w:bookmarkStart w:id="4859" w:name="_Toc48894514"/>
      <w:bookmarkStart w:id="4860" w:name="_Toc48895287"/>
      <w:bookmarkStart w:id="4861" w:name="_Toc48895473"/>
      <w:bookmarkStart w:id="4862" w:name="_Toc48896255"/>
      <w:r w:rsidRPr="00C763ED">
        <w:rPr>
          <w:color w:val="000000" w:themeColor="text1"/>
        </w:rPr>
        <w:br w:type="page"/>
      </w:r>
      <w:bookmarkStart w:id="4863" w:name="_Toc48969040"/>
      <w:bookmarkStart w:id="4864" w:name="_Toc48969371"/>
      <w:bookmarkStart w:id="4865" w:name="_Toc48970294"/>
      <w:bookmarkStart w:id="4866" w:name="_Toc48974118"/>
      <w:bookmarkStart w:id="4867" w:name="_Toc48978614"/>
      <w:bookmarkStart w:id="4868" w:name="_Toc48979375"/>
      <w:bookmarkStart w:id="4869" w:name="_Toc48979562"/>
      <w:bookmarkStart w:id="4870" w:name="_Toc48980627"/>
      <w:bookmarkStart w:id="4871" w:name="_Toc49159700"/>
      <w:bookmarkStart w:id="4872" w:name="_Toc49159887"/>
      <w:bookmarkStart w:id="4873" w:name="_Toc67815167"/>
      <w:bookmarkStart w:id="4874" w:name="_Toc243275139"/>
      <w:r w:rsidRPr="00C763ED">
        <w:rPr>
          <w:b/>
          <w:bCs/>
          <w:color w:val="000000" w:themeColor="text1"/>
        </w:rPr>
        <w:t>Form 5A1</w:t>
      </w:r>
      <w:r w:rsidRPr="00C763ED">
        <w:rPr>
          <w:b/>
          <w:bCs/>
          <w:color w:val="000000" w:themeColor="text1"/>
        </w:rPr>
        <w:tab/>
        <w:t>Technical Proposal Submission Form</w:t>
      </w:r>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p>
    <w:p w:rsidR="002D515E" w:rsidRPr="00C763ED" w:rsidRDefault="002D515E">
      <w:pPr>
        <w:jc w:val="right"/>
        <w:rPr>
          <w:color w:val="000000" w:themeColor="text1"/>
          <w:lang w:val="en-GB"/>
        </w:rPr>
      </w:pPr>
    </w:p>
    <w:p w:rsidR="002D515E" w:rsidRPr="00C763ED" w:rsidRDefault="002D515E">
      <w:pPr>
        <w:tabs>
          <w:tab w:val="left" w:pos="5460"/>
          <w:tab w:val="right" w:pos="9027"/>
        </w:tabs>
        <w:rPr>
          <w:color w:val="000000" w:themeColor="text1"/>
          <w:lang w:val="en-GB"/>
        </w:rPr>
      </w:pPr>
      <w:r w:rsidRPr="00C763ED">
        <w:rPr>
          <w:color w:val="000000" w:themeColor="text1"/>
          <w:lang w:val="en-GB"/>
        </w:rPr>
        <w:tab/>
      </w:r>
      <w:r w:rsidRPr="00C763ED">
        <w:rPr>
          <w:color w:val="000000" w:themeColor="text1"/>
          <w:lang w:val="en-GB"/>
        </w:rPr>
        <w:tab/>
        <w:t>[</w:t>
      </w:r>
      <w:r w:rsidRPr="00C763ED">
        <w:rPr>
          <w:i/>
          <w:color w:val="000000" w:themeColor="text1"/>
          <w:lang w:val="en-GB"/>
        </w:rPr>
        <w:t>Location, Date</w:t>
      </w:r>
      <w:r w:rsidRPr="00C763ED">
        <w:rPr>
          <w:color w:val="000000" w:themeColor="text1"/>
          <w:lang w:val="en-GB"/>
        </w:rPr>
        <w:t>]</w:t>
      </w:r>
    </w:p>
    <w:p w:rsidR="002D515E" w:rsidRPr="00C763ED" w:rsidRDefault="002D515E">
      <w:pPr>
        <w:rPr>
          <w:color w:val="000000" w:themeColor="text1"/>
          <w:lang w:val="en-GB"/>
        </w:rPr>
      </w:pPr>
    </w:p>
    <w:p w:rsidR="002D515E" w:rsidRPr="00C763ED" w:rsidRDefault="002D515E">
      <w:pPr>
        <w:rPr>
          <w:color w:val="000000" w:themeColor="text1"/>
          <w:lang w:val="en-GB"/>
        </w:rPr>
      </w:pPr>
    </w:p>
    <w:p w:rsidR="002D515E" w:rsidRPr="00C763ED" w:rsidRDefault="002D515E">
      <w:pPr>
        <w:rPr>
          <w:color w:val="000000" w:themeColor="text1"/>
          <w:lang w:val="en-GB"/>
        </w:rPr>
      </w:pPr>
      <w:r w:rsidRPr="00C763ED">
        <w:rPr>
          <w:color w:val="000000" w:themeColor="text1"/>
          <w:lang w:val="en-GB"/>
        </w:rPr>
        <w:t>To:</w:t>
      </w:r>
      <w:r w:rsidRPr="00C763ED">
        <w:rPr>
          <w:color w:val="000000" w:themeColor="text1"/>
          <w:lang w:val="en-GB"/>
        </w:rPr>
        <w:tab/>
        <w:t>[</w:t>
      </w:r>
      <w:r w:rsidRPr="00C763ED">
        <w:rPr>
          <w:i/>
          <w:color w:val="000000" w:themeColor="text1"/>
          <w:lang w:val="en-GB"/>
        </w:rPr>
        <w:t>Name and address of Client</w:t>
      </w:r>
      <w:r w:rsidRPr="00C763ED">
        <w:rPr>
          <w:color w:val="000000" w:themeColor="text1"/>
          <w:lang w:val="en-GB"/>
        </w:rPr>
        <w:t>]</w:t>
      </w:r>
    </w:p>
    <w:p w:rsidR="002D515E" w:rsidRPr="00C763ED" w:rsidRDefault="002D515E">
      <w:pPr>
        <w:rPr>
          <w:color w:val="000000" w:themeColor="text1"/>
          <w:lang w:val="en-GB"/>
        </w:rPr>
      </w:pPr>
    </w:p>
    <w:p w:rsidR="002D515E" w:rsidRPr="00C763ED" w:rsidRDefault="002D515E">
      <w:pPr>
        <w:rPr>
          <w:color w:val="000000" w:themeColor="text1"/>
          <w:lang w:val="en-GB"/>
        </w:rPr>
      </w:pPr>
    </w:p>
    <w:p w:rsidR="002D515E" w:rsidRPr="00C763ED" w:rsidRDefault="002D515E">
      <w:pPr>
        <w:rPr>
          <w:color w:val="000000" w:themeColor="text1"/>
          <w:lang w:val="en-GB"/>
        </w:rPr>
      </w:pPr>
    </w:p>
    <w:p w:rsidR="002D515E" w:rsidRPr="00C763ED" w:rsidRDefault="002D515E">
      <w:pPr>
        <w:rPr>
          <w:color w:val="000000" w:themeColor="text1"/>
          <w:lang w:val="en-GB"/>
        </w:rPr>
      </w:pPr>
      <w:r w:rsidRPr="00C763ED">
        <w:rPr>
          <w:color w:val="000000" w:themeColor="text1"/>
          <w:lang w:val="en-GB"/>
        </w:rPr>
        <w:t>Dear Sirs:</w:t>
      </w:r>
    </w:p>
    <w:p w:rsidR="002D515E" w:rsidRPr="00C763ED" w:rsidRDefault="002D515E">
      <w:pPr>
        <w:rPr>
          <w:color w:val="000000" w:themeColor="text1"/>
          <w:lang w:val="en-GB"/>
        </w:rPr>
      </w:pPr>
    </w:p>
    <w:p w:rsidR="002D515E" w:rsidRPr="00C763ED" w:rsidRDefault="002D515E">
      <w:pPr>
        <w:jc w:val="both"/>
        <w:rPr>
          <w:color w:val="000000" w:themeColor="text1"/>
          <w:lang w:val="en-GB"/>
        </w:rPr>
      </w:pPr>
      <w:r w:rsidRPr="00C763ED">
        <w:rPr>
          <w:color w:val="000000" w:themeColor="text1"/>
          <w:lang w:val="en-GB"/>
        </w:rPr>
        <w:t>We, the undersigned, offer to provide the consulting services for [</w:t>
      </w:r>
      <w:r w:rsidRPr="00C763ED">
        <w:rPr>
          <w:i/>
          <w:color w:val="000000" w:themeColor="text1"/>
          <w:lang w:val="en-GB"/>
        </w:rPr>
        <w:t>Insert title of assignment</w:t>
      </w:r>
      <w:r w:rsidRPr="00C763ED">
        <w:rPr>
          <w:color w:val="000000" w:themeColor="text1"/>
          <w:lang w:val="en-GB"/>
        </w:rPr>
        <w:t>] in accordance with your Request for Proposal dated [</w:t>
      </w:r>
      <w:r w:rsidRPr="00C763ED">
        <w:rPr>
          <w:i/>
          <w:color w:val="000000" w:themeColor="text1"/>
          <w:lang w:val="en-GB"/>
        </w:rPr>
        <w:t>Insert Date</w:t>
      </w:r>
      <w:r w:rsidRPr="00C763ED">
        <w:rPr>
          <w:color w:val="000000" w:themeColor="text1"/>
          <w:lang w:val="en-GB"/>
        </w:rPr>
        <w:t xml:space="preserve">] and our Proposal.  We are hereby submitting our Proposal, which includes the </w:t>
      </w:r>
      <w:r w:rsidRPr="00C763ED">
        <w:rPr>
          <w:color w:val="000000" w:themeColor="text1"/>
          <w:spacing w:val="-2"/>
          <w:lang w:val="en-GB"/>
        </w:rPr>
        <w:t>Technical Proposal</w:t>
      </w:r>
      <w:r w:rsidRPr="00C763ED">
        <w:rPr>
          <w:color w:val="000000" w:themeColor="text1"/>
          <w:lang w:val="en-GB"/>
        </w:rPr>
        <w:t>, and the Financial Proposal sealed under two separate envelopes.</w:t>
      </w:r>
    </w:p>
    <w:p w:rsidR="002D515E" w:rsidRPr="00C763ED" w:rsidRDefault="002D515E">
      <w:pPr>
        <w:jc w:val="both"/>
        <w:rPr>
          <w:color w:val="000000" w:themeColor="text1"/>
          <w:lang w:val="en-GB"/>
        </w:rPr>
      </w:pPr>
    </w:p>
    <w:p w:rsidR="002D515E" w:rsidRPr="00C763ED" w:rsidRDefault="002D515E">
      <w:pPr>
        <w:jc w:val="both"/>
        <w:rPr>
          <w:i/>
          <w:color w:val="000000" w:themeColor="text1"/>
          <w:lang w:val="en-GB"/>
        </w:rPr>
      </w:pPr>
      <w:r w:rsidRPr="00C763ED">
        <w:rPr>
          <w:color w:val="000000" w:themeColor="text1"/>
          <w:lang w:val="en-GB"/>
        </w:rPr>
        <w:t>We are submitting our Proposal in association with: [</w:t>
      </w:r>
      <w:r w:rsidRPr="00C763ED">
        <w:rPr>
          <w:i/>
          <w:color w:val="000000" w:themeColor="text1"/>
          <w:lang w:val="en-GB"/>
        </w:rPr>
        <w:t>Insert a list with full name and address of each associated Consultant, also specify, whether they are in joint venture or sub consultancy].</w:t>
      </w:r>
    </w:p>
    <w:p w:rsidR="002D515E" w:rsidRPr="00C763ED" w:rsidRDefault="002D515E">
      <w:pPr>
        <w:jc w:val="both"/>
        <w:rPr>
          <w:color w:val="000000" w:themeColor="text1"/>
          <w:lang w:val="en-GB"/>
        </w:rPr>
      </w:pPr>
    </w:p>
    <w:p w:rsidR="002D515E" w:rsidRPr="00C763ED" w:rsidRDefault="002D515E">
      <w:pPr>
        <w:jc w:val="both"/>
        <w:rPr>
          <w:color w:val="000000" w:themeColor="text1"/>
          <w:lang w:val="en-GB"/>
        </w:rPr>
      </w:pPr>
      <w:r w:rsidRPr="00C763ED">
        <w:rPr>
          <w:color w:val="000000" w:themeColor="text1"/>
          <w:lang w:val="en-GB"/>
        </w:rPr>
        <w:t xml:space="preserve">If negotiations are held during the period of validity of the Proposal, i.e., before the date indicated in Clause Reference </w:t>
      </w:r>
      <w:r w:rsidR="00A83862" w:rsidRPr="00C763ED">
        <w:rPr>
          <w:color w:val="000000" w:themeColor="text1"/>
          <w:lang w:val="en-GB"/>
        </w:rPr>
        <w:t>4</w:t>
      </w:r>
      <w:r w:rsidR="00741907" w:rsidRPr="00C763ED">
        <w:rPr>
          <w:color w:val="000000" w:themeColor="text1"/>
          <w:lang w:val="en-GB"/>
        </w:rPr>
        <w:t>1 &amp; 42</w:t>
      </w:r>
      <w:r w:rsidRPr="00C763ED">
        <w:rPr>
          <w:color w:val="000000" w:themeColor="text1"/>
          <w:lang w:val="en-GB"/>
        </w:rPr>
        <w:t xml:space="preserve"> of the</w:t>
      </w:r>
      <w:r w:rsidR="00D8624A" w:rsidRPr="00C763ED">
        <w:rPr>
          <w:color w:val="000000" w:themeColor="text1"/>
          <w:lang w:val="en-GB"/>
        </w:rPr>
        <w:t xml:space="preserve"> </w:t>
      </w:r>
      <w:r w:rsidR="001F4FA4" w:rsidRPr="00C763ED">
        <w:rPr>
          <w:color w:val="000000" w:themeColor="text1"/>
          <w:lang w:val="en-GB"/>
        </w:rPr>
        <w:t>ITC</w:t>
      </w:r>
      <w:r w:rsidRPr="00C763ED">
        <w:rPr>
          <w:color w:val="000000" w:themeColor="text1"/>
          <w:lang w:val="en-GB"/>
        </w:rPr>
        <w:t>, we undertake to negotiate on the basis of the proposed staff.  Our Proposal is binding upon us and subject to the modifications resulting from Contract negotiations.</w:t>
      </w:r>
    </w:p>
    <w:p w:rsidR="002D515E" w:rsidRPr="00C763ED" w:rsidRDefault="002D515E">
      <w:pPr>
        <w:jc w:val="both"/>
        <w:rPr>
          <w:color w:val="000000" w:themeColor="text1"/>
          <w:lang w:val="en-GB"/>
        </w:rPr>
      </w:pPr>
    </w:p>
    <w:p w:rsidR="002D515E" w:rsidRPr="00C763ED" w:rsidRDefault="002D515E" w:rsidP="00DB3472">
      <w:pPr>
        <w:pStyle w:val="TOC1"/>
        <w:rPr>
          <w:color w:val="000000" w:themeColor="text1"/>
        </w:rPr>
      </w:pPr>
      <w:r w:rsidRPr="00C763ED">
        <w:rPr>
          <w:color w:val="000000" w:themeColor="text1"/>
        </w:rPr>
        <w:t>We undertake, if our Proposal is accepted, to initiate the consulting services related to the assignment not later than the date indicated in Clause Reference</w:t>
      </w:r>
      <w:r w:rsidR="00BC33CA" w:rsidRPr="00C763ED">
        <w:rPr>
          <w:color w:val="000000" w:themeColor="text1"/>
        </w:rPr>
        <w:t xml:space="preserve"> </w:t>
      </w:r>
      <w:r w:rsidR="006F5286" w:rsidRPr="00C763ED">
        <w:rPr>
          <w:color w:val="000000" w:themeColor="text1"/>
        </w:rPr>
        <w:t>5</w:t>
      </w:r>
      <w:r w:rsidR="001F4FA4" w:rsidRPr="00C763ED">
        <w:rPr>
          <w:color w:val="000000" w:themeColor="text1"/>
        </w:rPr>
        <w:t>1</w:t>
      </w:r>
      <w:r w:rsidR="006F5286" w:rsidRPr="00C763ED">
        <w:rPr>
          <w:color w:val="000000" w:themeColor="text1"/>
        </w:rPr>
        <w:t>.1</w:t>
      </w:r>
      <w:r w:rsidR="00436E59" w:rsidRPr="00C763ED">
        <w:rPr>
          <w:color w:val="000000" w:themeColor="text1"/>
        </w:rPr>
        <w:t xml:space="preserve"> </w:t>
      </w:r>
      <w:r w:rsidRPr="00C763ED">
        <w:rPr>
          <w:color w:val="000000" w:themeColor="text1"/>
        </w:rPr>
        <w:t>of the Proposal Data Sheet.</w:t>
      </w:r>
    </w:p>
    <w:p w:rsidR="002D515E" w:rsidRPr="00C763ED" w:rsidRDefault="002D515E">
      <w:pPr>
        <w:jc w:val="both"/>
        <w:rPr>
          <w:color w:val="000000" w:themeColor="text1"/>
          <w:lang w:val="en-GB"/>
        </w:rPr>
      </w:pPr>
      <w:r w:rsidRPr="00C763ED">
        <w:rPr>
          <w:color w:val="000000" w:themeColor="text1"/>
          <w:lang w:val="en-GB"/>
        </w:rPr>
        <w:t>We also confirm that the Government of Bangladesh has not declared us, or any sub c</w:t>
      </w:r>
      <w:r w:rsidR="00A83862" w:rsidRPr="00C763ED">
        <w:rPr>
          <w:color w:val="000000" w:themeColor="text1"/>
          <w:lang w:val="en-GB"/>
        </w:rPr>
        <w:t>o</w:t>
      </w:r>
      <w:r w:rsidRPr="00C763ED">
        <w:rPr>
          <w:color w:val="000000" w:themeColor="text1"/>
          <w:lang w:val="en-GB"/>
        </w:rPr>
        <w:t>nsultants for any part of the Contract, ineligible on charges of engaging in corrupt, fraudulent, collusive or coercive practices. We furthermore, pledge not to indulge in such practices in competing for or in executing the Contract, and we are aware of the relevant provisions of the Proposal Document (ITC Clause</w:t>
      </w:r>
      <w:r w:rsidR="00436E59" w:rsidRPr="00C763ED">
        <w:rPr>
          <w:color w:val="000000" w:themeColor="text1"/>
          <w:lang w:val="en-GB"/>
        </w:rPr>
        <w:t xml:space="preserve"> </w:t>
      </w:r>
      <w:r w:rsidR="00A70863" w:rsidRPr="00C763ED">
        <w:rPr>
          <w:color w:val="000000" w:themeColor="text1"/>
          <w:lang w:val="en-GB"/>
        </w:rPr>
        <w:t>4</w:t>
      </w:r>
      <w:r w:rsidRPr="00C763ED">
        <w:rPr>
          <w:color w:val="000000" w:themeColor="text1"/>
          <w:lang w:val="en-GB"/>
        </w:rPr>
        <w:t>).</w:t>
      </w:r>
    </w:p>
    <w:p w:rsidR="002D515E" w:rsidRPr="00C763ED" w:rsidRDefault="002D515E">
      <w:pPr>
        <w:jc w:val="both"/>
        <w:rPr>
          <w:color w:val="000000" w:themeColor="text1"/>
          <w:lang w:val="en-GB"/>
        </w:rPr>
      </w:pPr>
    </w:p>
    <w:p w:rsidR="002D515E" w:rsidRPr="00C763ED" w:rsidRDefault="002D515E">
      <w:pPr>
        <w:jc w:val="both"/>
        <w:rPr>
          <w:color w:val="000000" w:themeColor="text1"/>
          <w:lang w:val="en-GB"/>
        </w:rPr>
      </w:pPr>
      <w:r w:rsidRPr="00C763ED">
        <w:rPr>
          <w:color w:val="000000" w:themeColor="text1"/>
          <w:lang w:val="en-GB"/>
        </w:rPr>
        <w:tab/>
        <w:t>We understand you are not bound to accept any Proposal you receive.</w:t>
      </w:r>
    </w:p>
    <w:p w:rsidR="002D515E" w:rsidRPr="00C763ED" w:rsidRDefault="002D515E">
      <w:pPr>
        <w:jc w:val="both"/>
        <w:rPr>
          <w:color w:val="000000" w:themeColor="text1"/>
          <w:lang w:val="en-GB"/>
        </w:rPr>
      </w:pPr>
    </w:p>
    <w:p w:rsidR="002D515E" w:rsidRPr="00C763ED" w:rsidRDefault="002D515E">
      <w:pPr>
        <w:pStyle w:val="Footer"/>
        <w:tabs>
          <w:tab w:val="clear" w:pos="4320"/>
          <w:tab w:val="clear" w:pos="8640"/>
        </w:tabs>
        <w:rPr>
          <w:color w:val="000000" w:themeColor="text1"/>
          <w:lang w:val="en-GB" w:eastAsia="it-IT"/>
        </w:rPr>
      </w:pPr>
      <w:r w:rsidRPr="00C763ED">
        <w:rPr>
          <w:color w:val="000000" w:themeColor="text1"/>
          <w:lang w:val="en-GB" w:eastAsia="it-IT"/>
        </w:rPr>
        <w:tab/>
        <w:t>We remain,</w:t>
      </w:r>
    </w:p>
    <w:p w:rsidR="002D515E" w:rsidRPr="00C763ED" w:rsidRDefault="002D515E">
      <w:pPr>
        <w:rPr>
          <w:color w:val="000000" w:themeColor="text1"/>
          <w:lang w:val="en-GB"/>
        </w:rPr>
      </w:pPr>
    </w:p>
    <w:p w:rsidR="002D515E" w:rsidRPr="00C763ED" w:rsidRDefault="002D515E">
      <w:pPr>
        <w:ind w:firstLine="708"/>
        <w:jc w:val="both"/>
        <w:rPr>
          <w:color w:val="000000" w:themeColor="text1"/>
          <w:lang w:val="en-GB"/>
        </w:rPr>
      </w:pPr>
      <w:r w:rsidRPr="00C763ED">
        <w:rPr>
          <w:color w:val="000000" w:themeColor="text1"/>
          <w:lang w:val="en-GB"/>
        </w:rPr>
        <w:t>Yours sincerely,</w:t>
      </w:r>
    </w:p>
    <w:p w:rsidR="00F92FD8" w:rsidRPr="00C763ED" w:rsidRDefault="00F92FD8">
      <w:pPr>
        <w:ind w:firstLine="708"/>
        <w:jc w:val="both"/>
        <w:rPr>
          <w:color w:val="000000" w:themeColor="text1"/>
          <w:lang w:val="en-GB"/>
        </w:rPr>
      </w:pPr>
    </w:p>
    <w:tbl>
      <w:tblPr>
        <w:tblW w:w="9483" w:type="dxa"/>
        <w:tblInd w:w="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60"/>
        <w:gridCol w:w="6423"/>
      </w:tblGrid>
      <w:tr w:rsidR="00C763ED" w:rsidRPr="00C763ED">
        <w:tc>
          <w:tcPr>
            <w:tcW w:w="3060" w:type="dxa"/>
          </w:tcPr>
          <w:p w:rsidR="002D515E" w:rsidRPr="00C763ED" w:rsidRDefault="002D515E">
            <w:pPr>
              <w:spacing w:line="360" w:lineRule="auto"/>
              <w:jc w:val="both"/>
              <w:rPr>
                <w:color w:val="000000" w:themeColor="text1"/>
                <w:lang w:val="en-GB"/>
              </w:rPr>
            </w:pPr>
            <w:r w:rsidRPr="00C763ED">
              <w:rPr>
                <w:color w:val="000000" w:themeColor="text1"/>
                <w:lang w:val="en-GB"/>
              </w:rPr>
              <w:t>Authorised Signature</w:t>
            </w:r>
          </w:p>
          <w:p w:rsidR="002D515E" w:rsidRPr="00C763ED" w:rsidRDefault="002D515E">
            <w:pPr>
              <w:spacing w:line="360" w:lineRule="auto"/>
              <w:jc w:val="both"/>
              <w:rPr>
                <w:color w:val="000000" w:themeColor="text1"/>
                <w:lang w:val="en-GB"/>
              </w:rPr>
            </w:pPr>
            <w:r w:rsidRPr="00C763ED">
              <w:rPr>
                <w:i/>
                <w:iCs/>
                <w:color w:val="000000" w:themeColor="text1"/>
                <w:lang w:val="en-GB"/>
              </w:rPr>
              <w:t>[in full and initials</w:t>
            </w:r>
            <w:r w:rsidRPr="00C763ED">
              <w:rPr>
                <w:color w:val="000000" w:themeColor="text1"/>
                <w:lang w:val="en-GB"/>
              </w:rPr>
              <w:t>]</w:t>
            </w:r>
          </w:p>
        </w:tc>
        <w:tc>
          <w:tcPr>
            <w:tcW w:w="6423" w:type="dxa"/>
          </w:tcPr>
          <w:p w:rsidR="002D515E" w:rsidRPr="00C763ED" w:rsidRDefault="002D515E">
            <w:pPr>
              <w:spacing w:line="360" w:lineRule="auto"/>
              <w:jc w:val="both"/>
              <w:rPr>
                <w:color w:val="000000" w:themeColor="text1"/>
                <w:lang w:val="en-GB"/>
              </w:rPr>
            </w:pPr>
          </w:p>
        </w:tc>
      </w:tr>
      <w:tr w:rsidR="00C763ED" w:rsidRPr="00C763ED">
        <w:tc>
          <w:tcPr>
            <w:tcW w:w="3060" w:type="dxa"/>
          </w:tcPr>
          <w:p w:rsidR="002D515E" w:rsidRPr="00C763ED" w:rsidRDefault="002D515E">
            <w:pPr>
              <w:pStyle w:val="BodyText21"/>
              <w:tabs>
                <w:tab w:val="clear" w:pos="-720"/>
              </w:tabs>
              <w:suppressAutoHyphens w:val="0"/>
              <w:spacing w:line="360" w:lineRule="auto"/>
              <w:rPr>
                <w:color w:val="000000" w:themeColor="text1"/>
                <w:spacing w:val="0"/>
                <w:szCs w:val="22"/>
                <w:lang w:val="en-GB" w:eastAsia="en-US"/>
              </w:rPr>
            </w:pPr>
            <w:r w:rsidRPr="00C763ED">
              <w:rPr>
                <w:color w:val="000000" w:themeColor="text1"/>
                <w:spacing w:val="0"/>
                <w:szCs w:val="22"/>
                <w:lang w:val="en-GB" w:eastAsia="en-US"/>
              </w:rPr>
              <w:t xml:space="preserve">Name and title of </w:t>
            </w:r>
            <w:r w:rsidR="00950C7C" w:rsidRPr="00C763ED">
              <w:rPr>
                <w:color w:val="000000" w:themeColor="text1"/>
                <w:spacing w:val="0"/>
                <w:szCs w:val="22"/>
                <w:lang w:val="en-GB" w:eastAsia="en-US"/>
              </w:rPr>
              <w:t>Signatory</w:t>
            </w:r>
          </w:p>
        </w:tc>
        <w:tc>
          <w:tcPr>
            <w:tcW w:w="6423" w:type="dxa"/>
          </w:tcPr>
          <w:p w:rsidR="002D515E" w:rsidRPr="00C763ED" w:rsidRDefault="002D515E">
            <w:pPr>
              <w:spacing w:line="360" w:lineRule="auto"/>
              <w:jc w:val="both"/>
              <w:rPr>
                <w:color w:val="000000" w:themeColor="text1"/>
                <w:lang w:val="en-GB"/>
              </w:rPr>
            </w:pPr>
          </w:p>
        </w:tc>
      </w:tr>
      <w:tr w:rsidR="00C763ED" w:rsidRPr="00C763ED">
        <w:tc>
          <w:tcPr>
            <w:tcW w:w="3060" w:type="dxa"/>
          </w:tcPr>
          <w:p w:rsidR="002D515E" w:rsidRPr="00C763ED" w:rsidRDefault="002D515E">
            <w:pPr>
              <w:spacing w:line="360" w:lineRule="auto"/>
              <w:jc w:val="both"/>
              <w:rPr>
                <w:color w:val="000000" w:themeColor="text1"/>
                <w:lang w:val="en-GB"/>
              </w:rPr>
            </w:pPr>
            <w:r w:rsidRPr="00C763ED">
              <w:rPr>
                <w:color w:val="000000" w:themeColor="text1"/>
                <w:lang w:val="en-GB"/>
              </w:rPr>
              <w:t>Name of Firm</w:t>
            </w:r>
          </w:p>
        </w:tc>
        <w:tc>
          <w:tcPr>
            <w:tcW w:w="6423" w:type="dxa"/>
          </w:tcPr>
          <w:p w:rsidR="002D515E" w:rsidRPr="00C763ED" w:rsidRDefault="002D515E">
            <w:pPr>
              <w:spacing w:line="360" w:lineRule="auto"/>
              <w:jc w:val="both"/>
              <w:rPr>
                <w:color w:val="000000" w:themeColor="text1"/>
                <w:lang w:val="en-GB"/>
              </w:rPr>
            </w:pPr>
          </w:p>
        </w:tc>
      </w:tr>
      <w:tr w:rsidR="00C763ED" w:rsidRPr="00C763ED">
        <w:tc>
          <w:tcPr>
            <w:tcW w:w="3060" w:type="dxa"/>
          </w:tcPr>
          <w:p w:rsidR="002D515E" w:rsidRPr="00C763ED" w:rsidRDefault="002D515E">
            <w:pPr>
              <w:spacing w:line="360" w:lineRule="auto"/>
              <w:jc w:val="both"/>
              <w:rPr>
                <w:color w:val="000000" w:themeColor="text1"/>
                <w:lang w:val="en-GB"/>
              </w:rPr>
            </w:pPr>
            <w:r w:rsidRPr="00C763ED">
              <w:rPr>
                <w:color w:val="000000" w:themeColor="text1"/>
                <w:lang w:val="en-GB"/>
              </w:rPr>
              <w:t>Address</w:t>
            </w:r>
          </w:p>
        </w:tc>
        <w:tc>
          <w:tcPr>
            <w:tcW w:w="6423" w:type="dxa"/>
          </w:tcPr>
          <w:p w:rsidR="002D515E" w:rsidRPr="00C763ED" w:rsidRDefault="002D515E">
            <w:pPr>
              <w:spacing w:line="360" w:lineRule="auto"/>
              <w:jc w:val="both"/>
              <w:rPr>
                <w:color w:val="000000" w:themeColor="text1"/>
                <w:lang w:val="en-GB"/>
              </w:rPr>
            </w:pPr>
          </w:p>
        </w:tc>
      </w:tr>
    </w:tbl>
    <w:p w:rsidR="002D515E" w:rsidRPr="00C763ED" w:rsidRDefault="002D515E">
      <w:pPr>
        <w:tabs>
          <w:tab w:val="right" w:pos="8460"/>
        </w:tabs>
        <w:jc w:val="both"/>
        <w:rPr>
          <w:color w:val="000000" w:themeColor="text1"/>
          <w:lang w:val="en-GB" w:eastAsia="it-IT"/>
        </w:rPr>
      </w:pPr>
    </w:p>
    <w:p w:rsidR="002D515E" w:rsidRPr="00C763ED" w:rsidRDefault="002D515E">
      <w:pPr>
        <w:pStyle w:val="Heading3"/>
        <w:jc w:val="center"/>
        <w:rPr>
          <w:b/>
          <w:bCs/>
          <w:color w:val="000000" w:themeColor="text1"/>
        </w:rPr>
      </w:pPr>
      <w:bookmarkStart w:id="4875" w:name="_Toc38696497"/>
      <w:bookmarkStart w:id="4876" w:name="_Toc48551139"/>
      <w:bookmarkStart w:id="4877" w:name="_Toc48552767"/>
      <w:bookmarkStart w:id="4878" w:name="_Toc48798521"/>
      <w:bookmarkStart w:id="4879" w:name="_Toc48800791"/>
      <w:bookmarkStart w:id="4880" w:name="_Toc48800960"/>
      <w:bookmarkStart w:id="4881" w:name="_Toc48803157"/>
      <w:bookmarkStart w:id="4882" w:name="_Toc48803326"/>
      <w:bookmarkStart w:id="4883" w:name="_Toc48803495"/>
      <w:bookmarkStart w:id="4884" w:name="_Toc48803833"/>
      <w:bookmarkStart w:id="4885" w:name="_Toc48804171"/>
      <w:bookmarkStart w:id="4886" w:name="_Toc48804340"/>
      <w:bookmarkStart w:id="4887" w:name="_Toc48804847"/>
      <w:bookmarkStart w:id="4888" w:name="_Toc48812470"/>
      <w:bookmarkStart w:id="4889" w:name="_Toc48892683"/>
      <w:bookmarkStart w:id="4890" w:name="_Toc48894515"/>
      <w:bookmarkStart w:id="4891" w:name="_Toc48895288"/>
      <w:bookmarkStart w:id="4892" w:name="_Toc48895474"/>
      <w:bookmarkStart w:id="4893" w:name="_Toc48896256"/>
      <w:r w:rsidRPr="00C763ED">
        <w:rPr>
          <w:color w:val="000000" w:themeColor="text1"/>
        </w:rPr>
        <w:br w:type="page"/>
      </w:r>
      <w:bookmarkStart w:id="4894" w:name="_Toc48969041"/>
      <w:bookmarkStart w:id="4895" w:name="_Toc48969372"/>
      <w:bookmarkStart w:id="4896" w:name="_Toc48970295"/>
      <w:bookmarkStart w:id="4897" w:name="_Toc48974119"/>
      <w:bookmarkStart w:id="4898" w:name="_Toc48978615"/>
      <w:bookmarkStart w:id="4899" w:name="_Toc48979376"/>
      <w:bookmarkStart w:id="4900" w:name="_Toc48979563"/>
      <w:bookmarkStart w:id="4901" w:name="_Toc48980628"/>
      <w:bookmarkStart w:id="4902" w:name="_Toc49159701"/>
      <w:bookmarkStart w:id="4903" w:name="_Toc49159888"/>
      <w:bookmarkStart w:id="4904" w:name="_Toc67815168"/>
      <w:bookmarkStart w:id="4905" w:name="_Toc243275140"/>
      <w:r w:rsidRPr="00C763ED">
        <w:rPr>
          <w:b/>
          <w:bCs/>
          <w:color w:val="000000" w:themeColor="text1"/>
        </w:rPr>
        <w:t>Form 5A2</w:t>
      </w:r>
      <w:r w:rsidRPr="00C763ED">
        <w:rPr>
          <w:b/>
          <w:bCs/>
          <w:color w:val="000000" w:themeColor="text1"/>
        </w:rPr>
        <w:tab/>
        <w:t>Consultant’s Organization and Experience</w:t>
      </w:r>
      <w:bookmarkEnd w:id="4875"/>
      <w:bookmarkEnd w:id="4876"/>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p>
    <w:p w:rsidR="002D515E" w:rsidRPr="00C763ED" w:rsidRDefault="002D515E">
      <w:pPr>
        <w:rPr>
          <w:b/>
          <w:bCs/>
          <w:color w:val="000000" w:themeColor="text1"/>
        </w:rPr>
      </w:pPr>
    </w:p>
    <w:p w:rsidR="002D515E" w:rsidRPr="00C763ED" w:rsidRDefault="002D515E">
      <w:pPr>
        <w:rPr>
          <w:b/>
          <w:bCs/>
          <w:color w:val="000000" w:themeColor="text1"/>
          <w:lang w:val="en-GB"/>
        </w:rPr>
      </w:pPr>
      <w:r w:rsidRPr="00C763ED">
        <w:rPr>
          <w:b/>
          <w:bCs/>
          <w:color w:val="000000" w:themeColor="text1"/>
          <w:lang w:val="en-GB"/>
        </w:rPr>
        <w:t>Consultant’s Organisation</w:t>
      </w:r>
    </w:p>
    <w:p w:rsidR="002D515E" w:rsidRPr="00C763ED" w:rsidRDefault="002D515E">
      <w:pPr>
        <w:rPr>
          <w:color w:val="000000" w:themeColor="text1"/>
          <w:lang w:val="en-GB"/>
        </w:rPr>
      </w:pPr>
      <w:r w:rsidRPr="00C763ED">
        <w:rPr>
          <w:color w:val="000000" w:themeColor="text1"/>
          <w:lang w:val="en-GB"/>
        </w:rPr>
        <w:t>[</w:t>
      </w:r>
      <w:r w:rsidRPr="00C763ED">
        <w:rPr>
          <w:i/>
          <w:iCs/>
          <w:color w:val="000000" w:themeColor="text1"/>
          <w:lang w:val="en-GB"/>
        </w:rPr>
        <w:t>Provide here a brief description (maximum two pages) of the background and organization of the Consultant</w:t>
      </w:r>
      <w:r w:rsidRPr="00C763ED">
        <w:rPr>
          <w:color w:val="000000" w:themeColor="text1"/>
          <w:lang w:val="en-GB"/>
        </w:rPr>
        <w:t>]</w:t>
      </w:r>
    </w:p>
    <w:p w:rsidR="002D515E" w:rsidRPr="00C763ED" w:rsidRDefault="002D515E">
      <w:pPr>
        <w:jc w:val="center"/>
        <w:rPr>
          <w:b/>
          <w:bCs/>
          <w:smallCaps/>
          <w:color w:val="000000" w:themeColor="text1"/>
          <w:lang w:val="en-GB"/>
        </w:rPr>
      </w:pPr>
    </w:p>
    <w:p w:rsidR="002D515E" w:rsidRPr="00C763ED" w:rsidRDefault="002D515E">
      <w:pPr>
        <w:pStyle w:val="Sec1-Clauses"/>
        <w:spacing w:before="0" w:after="0"/>
        <w:rPr>
          <w:bCs/>
          <w:color w:val="000000" w:themeColor="text1"/>
          <w:szCs w:val="22"/>
          <w:lang w:val="en-GB"/>
        </w:rPr>
      </w:pPr>
      <w:r w:rsidRPr="00C763ED">
        <w:rPr>
          <w:bCs/>
          <w:color w:val="000000" w:themeColor="text1"/>
          <w:szCs w:val="22"/>
          <w:lang w:val="en-GB"/>
        </w:rPr>
        <w:t>Consultant’s Experience</w:t>
      </w:r>
    </w:p>
    <w:p w:rsidR="002D515E" w:rsidRPr="00C763ED" w:rsidRDefault="002D515E">
      <w:pPr>
        <w:rPr>
          <w:b/>
          <w:bCs/>
          <w:color w:val="000000" w:themeColor="text1"/>
          <w:lang w:val="en-GB"/>
        </w:rPr>
      </w:pPr>
    </w:p>
    <w:p w:rsidR="002D515E" w:rsidRPr="00C763ED" w:rsidRDefault="002D515E" w:rsidP="000F22F9">
      <w:pPr>
        <w:jc w:val="center"/>
        <w:rPr>
          <w:b/>
          <w:bCs/>
          <w:color w:val="000000" w:themeColor="text1"/>
          <w:lang w:val="en-GB"/>
        </w:rPr>
      </w:pPr>
      <w:r w:rsidRPr="00C763ED">
        <w:rPr>
          <w:b/>
          <w:bCs/>
          <w:color w:val="000000" w:themeColor="text1"/>
          <w:lang w:val="en-GB"/>
        </w:rPr>
        <w:t>Major Work Undertaken that best</w:t>
      </w:r>
    </w:p>
    <w:p w:rsidR="002D515E" w:rsidRPr="00C763ED" w:rsidRDefault="002D515E">
      <w:pPr>
        <w:jc w:val="center"/>
        <w:rPr>
          <w:b/>
          <w:bCs/>
          <w:smallCaps/>
          <w:color w:val="000000" w:themeColor="text1"/>
          <w:lang w:val="en-GB"/>
        </w:rPr>
      </w:pPr>
      <w:r w:rsidRPr="00C763ED">
        <w:rPr>
          <w:b/>
          <w:bCs/>
          <w:color w:val="000000" w:themeColor="text1"/>
          <w:lang w:val="en-GB"/>
        </w:rPr>
        <w:t>Illustrates Qualifications</w:t>
      </w:r>
    </w:p>
    <w:p w:rsidR="002D515E" w:rsidRPr="00C763ED" w:rsidRDefault="002D515E">
      <w:pPr>
        <w:pStyle w:val="Salutation"/>
        <w:rPr>
          <w:color w:val="000000" w:themeColor="text1"/>
          <w:lang w:val="en-GB"/>
        </w:rPr>
      </w:pPr>
    </w:p>
    <w:p w:rsidR="002D515E" w:rsidRPr="00C763ED" w:rsidRDefault="002D515E">
      <w:pPr>
        <w:jc w:val="both"/>
        <w:rPr>
          <w:i/>
          <w:color w:val="000000" w:themeColor="text1"/>
          <w:lang w:val="en-GB"/>
        </w:rPr>
      </w:pPr>
      <w:r w:rsidRPr="00C763ED">
        <w:rPr>
          <w:i/>
          <w:color w:val="000000" w:themeColor="text1"/>
          <w:lang w:val="en-GB"/>
        </w:rPr>
        <w:t>[using the format below, provide information on each assignment for which your firm was legally contracted for carrying out consulting services similar to the ones r</w:t>
      </w:r>
      <w:r w:rsidR="007A4E58" w:rsidRPr="00C763ED">
        <w:rPr>
          <w:i/>
          <w:color w:val="000000" w:themeColor="text1"/>
          <w:lang w:val="en-GB"/>
        </w:rPr>
        <w:t>equested under this assignment.</w:t>
      </w:r>
      <w:r w:rsidRPr="00C763ED">
        <w:rPr>
          <w:i/>
          <w:color w:val="000000" w:themeColor="text1"/>
          <w:lang w:val="en-GB"/>
        </w:rPr>
        <w:t>]</w:t>
      </w:r>
    </w:p>
    <w:p w:rsidR="002D515E" w:rsidRPr="00C763ED" w:rsidRDefault="002D515E">
      <w:pPr>
        <w:rPr>
          <w:color w:val="000000" w:themeColor="text1"/>
          <w:lang w:val="en-GB"/>
        </w:rPr>
      </w:pPr>
    </w:p>
    <w:tbl>
      <w:tblPr>
        <w:tblW w:w="9792" w:type="dxa"/>
        <w:tblInd w:w="-1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454"/>
        <w:gridCol w:w="2229"/>
        <w:gridCol w:w="6109"/>
      </w:tblGrid>
      <w:tr w:rsidR="00C763ED" w:rsidRPr="00C763ED">
        <w:tc>
          <w:tcPr>
            <w:tcW w:w="3683" w:type="dxa"/>
            <w:gridSpan w:val="2"/>
          </w:tcPr>
          <w:p w:rsidR="002D515E" w:rsidRPr="00C763ED" w:rsidRDefault="002D515E">
            <w:pPr>
              <w:rPr>
                <w:color w:val="000000" w:themeColor="text1"/>
                <w:sz w:val="20"/>
                <w:szCs w:val="20"/>
                <w:lang w:val="en-GB"/>
              </w:rPr>
            </w:pPr>
            <w:r w:rsidRPr="00C763ED">
              <w:rPr>
                <w:color w:val="000000" w:themeColor="text1"/>
                <w:sz w:val="20"/>
                <w:szCs w:val="20"/>
                <w:lang w:val="en-GB"/>
              </w:rPr>
              <w:t>Assignment name:</w:t>
            </w:r>
          </w:p>
          <w:p w:rsidR="002D515E" w:rsidRPr="00C763ED" w:rsidRDefault="002D515E">
            <w:pPr>
              <w:rPr>
                <w:color w:val="000000" w:themeColor="text1"/>
                <w:sz w:val="20"/>
                <w:szCs w:val="20"/>
                <w:lang w:val="en-GB"/>
              </w:rPr>
            </w:pPr>
          </w:p>
          <w:p w:rsidR="002D515E" w:rsidRPr="00C763ED" w:rsidRDefault="002D515E">
            <w:pPr>
              <w:rPr>
                <w:color w:val="000000" w:themeColor="text1"/>
                <w:sz w:val="20"/>
                <w:szCs w:val="20"/>
                <w:lang w:val="en-GB"/>
              </w:rPr>
            </w:pPr>
          </w:p>
        </w:tc>
        <w:tc>
          <w:tcPr>
            <w:tcW w:w="6109" w:type="dxa"/>
          </w:tcPr>
          <w:p w:rsidR="00083869" w:rsidRPr="00C763ED" w:rsidRDefault="00083869">
            <w:pPr>
              <w:rPr>
                <w:color w:val="000000" w:themeColor="text1"/>
                <w:sz w:val="20"/>
                <w:szCs w:val="20"/>
                <w:lang w:val="en-GB"/>
              </w:rPr>
            </w:pPr>
            <w:r w:rsidRPr="00C763ED">
              <w:rPr>
                <w:color w:val="000000" w:themeColor="text1"/>
                <w:sz w:val="20"/>
                <w:szCs w:val="20"/>
                <w:lang w:val="en-GB"/>
              </w:rPr>
              <w:t>Approx value of the Contract</w:t>
            </w:r>
            <w:r w:rsidR="0068342E" w:rsidRPr="00C763ED">
              <w:rPr>
                <w:color w:val="000000" w:themeColor="text1"/>
                <w:sz w:val="20"/>
                <w:szCs w:val="20"/>
                <w:lang w:val="en-GB"/>
              </w:rPr>
              <w:t xml:space="preserve"> (Tk. Lacs)</w:t>
            </w:r>
          </w:p>
          <w:p w:rsidR="002D515E" w:rsidRPr="00C763ED" w:rsidRDefault="002D515E">
            <w:pPr>
              <w:rPr>
                <w:color w:val="000000" w:themeColor="text1"/>
                <w:sz w:val="20"/>
                <w:szCs w:val="20"/>
                <w:lang w:val="en-GB"/>
              </w:rPr>
            </w:pPr>
          </w:p>
          <w:p w:rsidR="002D515E" w:rsidRPr="00C763ED" w:rsidRDefault="002D515E">
            <w:pPr>
              <w:rPr>
                <w:color w:val="000000" w:themeColor="text1"/>
                <w:sz w:val="20"/>
                <w:szCs w:val="20"/>
                <w:lang w:val="en-GB"/>
              </w:rPr>
            </w:pPr>
          </w:p>
          <w:p w:rsidR="002D515E" w:rsidRPr="00C763ED" w:rsidRDefault="002D515E">
            <w:pPr>
              <w:rPr>
                <w:color w:val="000000" w:themeColor="text1"/>
                <w:sz w:val="20"/>
                <w:szCs w:val="20"/>
                <w:lang w:val="en-GB"/>
              </w:rPr>
            </w:pPr>
          </w:p>
        </w:tc>
      </w:tr>
      <w:tr w:rsidR="00C763ED" w:rsidRPr="00C763ED">
        <w:tc>
          <w:tcPr>
            <w:tcW w:w="3683" w:type="dxa"/>
            <w:gridSpan w:val="2"/>
          </w:tcPr>
          <w:p w:rsidR="005744B9" w:rsidRPr="00C763ED" w:rsidRDefault="005744B9">
            <w:pPr>
              <w:rPr>
                <w:color w:val="000000" w:themeColor="text1"/>
                <w:sz w:val="20"/>
                <w:szCs w:val="20"/>
                <w:lang w:val="en-GB"/>
              </w:rPr>
            </w:pPr>
            <w:r w:rsidRPr="00C763ED">
              <w:rPr>
                <w:color w:val="000000" w:themeColor="text1"/>
                <w:sz w:val="20"/>
                <w:szCs w:val="20"/>
                <w:lang w:val="en-GB"/>
              </w:rPr>
              <w:t>Country:</w:t>
            </w:r>
          </w:p>
          <w:p w:rsidR="002D515E" w:rsidRPr="00C763ED" w:rsidRDefault="002D515E" w:rsidP="005744B9">
            <w:pPr>
              <w:rPr>
                <w:color w:val="000000" w:themeColor="text1"/>
                <w:sz w:val="20"/>
                <w:szCs w:val="20"/>
                <w:lang w:val="en-GB"/>
              </w:rPr>
            </w:pPr>
            <w:r w:rsidRPr="00C763ED">
              <w:rPr>
                <w:color w:val="000000" w:themeColor="text1"/>
                <w:sz w:val="20"/>
                <w:szCs w:val="20"/>
                <w:lang w:val="en-GB"/>
              </w:rPr>
              <w:t>Location</w:t>
            </w:r>
            <w:r w:rsidR="005744B9" w:rsidRPr="00C763ED">
              <w:rPr>
                <w:color w:val="000000" w:themeColor="text1"/>
                <w:sz w:val="20"/>
                <w:szCs w:val="20"/>
                <w:lang w:val="en-GB"/>
              </w:rPr>
              <w:t xml:space="preserve"> within country:</w:t>
            </w:r>
          </w:p>
        </w:tc>
        <w:tc>
          <w:tcPr>
            <w:tcW w:w="6109" w:type="dxa"/>
          </w:tcPr>
          <w:p w:rsidR="002D515E" w:rsidRPr="00C763ED" w:rsidRDefault="002D515E">
            <w:pPr>
              <w:rPr>
                <w:color w:val="000000" w:themeColor="text1"/>
                <w:sz w:val="20"/>
                <w:szCs w:val="20"/>
                <w:lang w:val="en-GB"/>
              </w:rPr>
            </w:pPr>
            <w:r w:rsidRPr="00C763ED">
              <w:rPr>
                <w:color w:val="000000" w:themeColor="text1"/>
                <w:sz w:val="20"/>
                <w:szCs w:val="20"/>
                <w:lang w:val="en-GB"/>
              </w:rPr>
              <w:t>Duration of assignment (months):</w:t>
            </w:r>
          </w:p>
          <w:p w:rsidR="002D515E" w:rsidRPr="00C763ED" w:rsidRDefault="002D515E">
            <w:pPr>
              <w:rPr>
                <w:color w:val="000000" w:themeColor="text1"/>
                <w:sz w:val="20"/>
                <w:szCs w:val="20"/>
                <w:lang w:val="en-GB"/>
              </w:rPr>
            </w:pPr>
          </w:p>
          <w:p w:rsidR="002D515E" w:rsidRPr="00C763ED" w:rsidRDefault="002D515E">
            <w:pPr>
              <w:rPr>
                <w:color w:val="000000" w:themeColor="text1"/>
                <w:sz w:val="20"/>
                <w:szCs w:val="20"/>
                <w:lang w:val="en-GB"/>
              </w:rPr>
            </w:pPr>
          </w:p>
        </w:tc>
      </w:tr>
      <w:tr w:rsidR="00C763ED" w:rsidRPr="00C763ED">
        <w:trPr>
          <w:cantSplit/>
        </w:trPr>
        <w:tc>
          <w:tcPr>
            <w:tcW w:w="3683" w:type="dxa"/>
            <w:gridSpan w:val="2"/>
          </w:tcPr>
          <w:p w:rsidR="002D515E" w:rsidRPr="00C763ED" w:rsidRDefault="002D515E">
            <w:pPr>
              <w:rPr>
                <w:color w:val="000000" w:themeColor="text1"/>
                <w:sz w:val="20"/>
                <w:szCs w:val="20"/>
                <w:lang w:val="en-GB"/>
              </w:rPr>
            </w:pPr>
            <w:r w:rsidRPr="00C763ED">
              <w:rPr>
                <w:color w:val="000000" w:themeColor="text1"/>
                <w:sz w:val="20"/>
                <w:szCs w:val="20"/>
                <w:lang w:val="en-GB"/>
              </w:rPr>
              <w:t>Name of Client:</w:t>
            </w:r>
          </w:p>
          <w:p w:rsidR="002D515E" w:rsidRPr="00C763ED" w:rsidRDefault="0068342E">
            <w:pPr>
              <w:rPr>
                <w:color w:val="000000" w:themeColor="text1"/>
                <w:sz w:val="20"/>
                <w:szCs w:val="20"/>
                <w:lang w:val="en-GB"/>
              </w:rPr>
            </w:pPr>
            <w:r w:rsidRPr="00C763ED">
              <w:rPr>
                <w:color w:val="000000" w:themeColor="text1"/>
                <w:sz w:val="20"/>
                <w:szCs w:val="20"/>
                <w:lang w:val="en-GB"/>
              </w:rPr>
              <w:t>Address:</w:t>
            </w:r>
          </w:p>
          <w:p w:rsidR="002D515E" w:rsidRPr="00C763ED" w:rsidRDefault="002D515E">
            <w:pPr>
              <w:rPr>
                <w:color w:val="000000" w:themeColor="text1"/>
                <w:sz w:val="20"/>
                <w:szCs w:val="20"/>
                <w:lang w:val="en-GB"/>
              </w:rPr>
            </w:pPr>
          </w:p>
          <w:p w:rsidR="0068342E" w:rsidRPr="00C763ED" w:rsidRDefault="0068342E">
            <w:pPr>
              <w:rPr>
                <w:color w:val="000000" w:themeColor="text1"/>
                <w:sz w:val="20"/>
                <w:szCs w:val="20"/>
                <w:lang w:val="en-GB"/>
              </w:rPr>
            </w:pPr>
          </w:p>
          <w:p w:rsidR="0068342E" w:rsidRPr="00C763ED" w:rsidRDefault="0068342E">
            <w:pPr>
              <w:rPr>
                <w:color w:val="000000" w:themeColor="text1"/>
                <w:sz w:val="20"/>
                <w:szCs w:val="20"/>
                <w:lang w:val="en-GB"/>
              </w:rPr>
            </w:pPr>
          </w:p>
        </w:tc>
        <w:tc>
          <w:tcPr>
            <w:tcW w:w="6109" w:type="dxa"/>
            <w:tcBorders>
              <w:bottom w:val="single" w:sz="4" w:space="0" w:color="auto"/>
            </w:tcBorders>
          </w:tcPr>
          <w:p w:rsidR="002D515E" w:rsidRPr="00C763ED" w:rsidRDefault="0068342E">
            <w:pPr>
              <w:rPr>
                <w:color w:val="000000" w:themeColor="text1"/>
                <w:sz w:val="20"/>
                <w:szCs w:val="20"/>
                <w:lang w:val="en-GB"/>
              </w:rPr>
            </w:pPr>
            <w:r w:rsidRPr="00C763ED">
              <w:rPr>
                <w:color w:val="000000" w:themeColor="text1"/>
                <w:sz w:val="20"/>
                <w:szCs w:val="20"/>
                <w:lang w:val="en-GB"/>
              </w:rPr>
              <w:t>Total N</w:t>
            </w:r>
            <w:r w:rsidRPr="00C763ED">
              <w:rPr>
                <w:color w:val="000000" w:themeColor="text1"/>
                <w:sz w:val="20"/>
                <w:szCs w:val="20"/>
                <w:vertAlign w:val="superscript"/>
                <w:lang w:val="en-GB"/>
              </w:rPr>
              <w:t>o</w:t>
            </w:r>
            <w:r w:rsidRPr="00C763ED">
              <w:rPr>
                <w:color w:val="000000" w:themeColor="text1"/>
                <w:sz w:val="20"/>
                <w:szCs w:val="20"/>
                <w:lang w:val="en-GB"/>
              </w:rPr>
              <w:t xml:space="preserve"> of staff-month of the assignment</w:t>
            </w:r>
            <w:r w:rsidR="002D515E" w:rsidRPr="00C763ED">
              <w:rPr>
                <w:color w:val="000000" w:themeColor="text1"/>
                <w:sz w:val="20"/>
                <w:szCs w:val="20"/>
                <w:lang w:val="en-GB"/>
              </w:rPr>
              <w:t>:</w:t>
            </w:r>
          </w:p>
          <w:p w:rsidR="002D515E" w:rsidRPr="00C763ED" w:rsidRDefault="002D515E">
            <w:pPr>
              <w:rPr>
                <w:color w:val="000000" w:themeColor="text1"/>
                <w:sz w:val="20"/>
                <w:szCs w:val="20"/>
                <w:lang w:val="en-GB"/>
              </w:rPr>
            </w:pPr>
          </w:p>
        </w:tc>
      </w:tr>
      <w:tr w:rsidR="00C763ED" w:rsidRPr="00C763ED">
        <w:trPr>
          <w:cantSplit/>
        </w:trPr>
        <w:tc>
          <w:tcPr>
            <w:tcW w:w="1454" w:type="dxa"/>
          </w:tcPr>
          <w:p w:rsidR="002D515E" w:rsidRPr="00C763ED" w:rsidRDefault="003E4AAA">
            <w:pPr>
              <w:rPr>
                <w:color w:val="000000" w:themeColor="text1"/>
                <w:sz w:val="20"/>
                <w:szCs w:val="20"/>
                <w:lang w:val="en-GB"/>
              </w:rPr>
            </w:pPr>
            <w:r w:rsidRPr="00C763ED">
              <w:rPr>
                <w:color w:val="000000" w:themeColor="text1"/>
                <w:sz w:val="20"/>
                <w:szCs w:val="20"/>
                <w:lang w:val="en-GB"/>
              </w:rPr>
              <w:t>Start d</w:t>
            </w:r>
            <w:r w:rsidR="002D515E" w:rsidRPr="00C763ED">
              <w:rPr>
                <w:color w:val="000000" w:themeColor="text1"/>
                <w:sz w:val="20"/>
                <w:szCs w:val="20"/>
                <w:lang w:val="en-GB"/>
              </w:rPr>
              <w:t>ate</w:t>
            </w:r>
          </w:p>
          <w:p w:rsidR="002D515E" w:rsidRPr="00C763ED" w:rsidRDefault="002D515E">
            <w:pPr>
              <w:rPr>
                <w:color w:val="000000" w:themeColor="text1"/>
                <w:sz w:val="20"/>
                <w:szCs w:val="20"/>
                <w:lang w:val="en-GB"/>
              </w:rPr>
            </w:pPr>
            <w:r w:rsidRPr="00C763ED">
              <w:rPr>
                <w:color w:val="000000" w:themeColor="text1"/>
                <w:sz w:val="20"/>
                <w:szCs w:val="20"/>
                <w:lang w:val="en-GB"/>
              </w:rPr>
              <w:t>(Month/Year)</w:t>
            </w:r>
          </w:p>
        </w:tc>
        <w:tc>
          <w:tcPr>
            <w:tcW w:w="2229" w:type="dxa"/>
          </w:tcPr>
          <w:p w:rsidR="002D515E" w:rsidRPr="00C763ED" w:rsidRDefault="003E4AAA">
            <w:pPr>
              <w:rPr>
                <w:color w:val="000000" w:themeColor="text1"/>
                <w:sz w:val="20"/>
                <w:szCs w:val="20"/>
                <w:lang w:val="en-GB"/>
              </w:rPr>
            </w:pPr>
            <w:r w:rsidRPr="00C763ED">
              <w:rPr>
                <w:color w:val="000000" w:themeColor="text1"/>
                <w:sz w:val="20"/>
                <w:szCs w:val="20"/>
                <w:lang w:val="en-GB"/>
              </w:rPr>
              <w:t>Completion d</w:t>
            </w:r>
            <w:r w:rsidR="002D515E" w:rsidRPr="00C763ED">
              <w:rPr>
                <w:color w:val="000000" w:themeColor="text1"/>
                <w:sz w:val="20"/>
                <w:szCs w:val="20"/>
                <w:lang w:val="en-GB"/>
              </w:rPr>
              <w:t>ate</w:t>
            </w:r>
          </w:p>
          <w:p w:rsidR="002D515E" w:rsidRPr="00C763ED" w:rsidRDefault="002D515E">
            <w:pPr>
              <w:rPr>
                <w:color w:val="000000" w:themeColor="text1"/>
                <w:sz w:val="20"/>
                <w:szCs w:val="20"/>
                <w:lang w:val="en-GB"/>
              </w:rPr>
            </w:pPr>
            <w:r w:rsidRPr="00C763ED">
              <w:rPr>
                <w:color w:val="000000" w:themeColor="text1"/>
                <w:sz w:val="20"/>
                <w:szCs w:val="20"/>
                <w:lang w:val="en-GB"/>
              </w:rPr>
              <w:t>(Month/Year)</w:t>
            </w:r>
          </w:p>
        </w:tc>
        <w:tc>
          <w:tcPr>
            <w:tcW w:w="6109" w:type="dxa"/>
            <w:tcBorders>
              <w:top w:val="single" w:sz="4" w:space="0" w:color="auto"/>
            </w:tcBorders>
          </w:tcPr>
          <w:p w:rsidR="0068342E" w:rsidRPr="00C763ED" w:rsidRDefault="0068342E">
            <w:pPr>
              <w:rPr>
                <w:color w:val="000000" w:themeColor="text1"/>
                <w:sz w:val="20"/>
                <w:szCs w:val="20"/>
                <w:lang w:val="en-GB"/>
              </w:rPr>
            </w:pPr>
            <w:r w:rsidRPr="00C763ED">
              <w:rPr>
                <w:color w:val="000000" w:themeColor="text1"/>
                <w:sz w:val="20"/>
                <w:szCs w:val="20"/>
                <w:lang w:val="en-GB"/>
              </w:rPr>
              <w:t>Approx value of services provided by your firm under the contract</w:t>
            </w:r>
            <w:r w:rsidR="00741907" w:rsidRPr="00C763ED">
              <w:rPr>
                <w:color w:val="000000" w:themeColor="text1"/>
                <w:sz w:val="20"/>
                <w:szCs w:val="20"/>
                <w:lang w:val="en-GB"/>
              </w:rPr>
              <w:t xml:space="preserve"> (Tk</w:t>
            </w:r>
            <w:r w:rsidRPr="00C763ED">
              <w:rPr>
                <w:color w:val="000000" w:themeColor="text1"/>
                <w:sz w:val="20"/>
                <w:szCs w:val="20"/>
                <w:lang w:val="en-GB"/>
              </w:rPr>
              <w:t>. Lacs):</w:t>
            </w:r>
          </w:p>
          <w:p w:rsidR="002D515E" w:rsidRPr="00C763ED" w:rsidRDefault="002D515E" w:rsidP="0068342E">
            <w:pPr>
              <w:rPr>
                <w:color w:val="000000" w:themeColor="text1"/>
                <w:sz w:val="20"/>
                <w:szCs w:val="20"/>
                <w:lang w:val="en-GB"/>
              </w:rPr>
            </w:pPr>
          </w:p>
        </w:tc>
      </w:tr>
      <w:tr w:rsidR="00C763ED" w:rsidRPr="00C763ED">
        <w:tc>
          <w:tcPr>
            <w:tcW w:w="3683" w:type="dxa"/>
            <w:gridSpan w:val="2"/>
            <w:tcBorders>
              <w:bottom w:val="nil"/>
            </w:tcBorders>
          </w:tcPr>
          <w:p w:rsidR="002D515E" w:rsidRPr="00C763ED" w:rsidRDefault="002D515E">
            <w:pPr>
              <w:rPr>
                <w:color w:val="000000" w:themeColor="text1"/>
                <w:sz w:val="20"/>
                <w:szCs w:val="20"/>
                <w:lang w:val="en-GB"/>
              </w:rPr>
            </w:pPr>
            <w:r w:rsidRPr="00C763ED">
              <w:rPr>
                <w:color w:val="000000" w:themeColor="text1"/>
                <w:sz w:val="20"/>
                <w:szCs w:val="20"/>
                <w:lang w:val="en-GB"/>
              </w:rPr>
              <w:t xml:space="preserve">Name of </w:t>
            </w:r>
            <w:r w:rsidR="005744B9" w:rsidRPr="00C763ED">
              <w:rPr>
                <w:color w:val="000000" w:themeColor="text1"/>
                <w:sz w:val="20"/>
                <w:szCs w:val="20"/>
                <w:lang w:val="en-GB"/>
              </w:rPr>
              <w:t>Joint Venture/A</w:t>
            </w:r>
            <w:r w:rsidRPr="00C763ED">
              <w:rPr>
                <w:color w:val="000000" w:themeColor="text1"/>
                <w:sz w:val="20"/>
                <w:szCs w:val="20"/>
                <w:lang w:val="en-GB"/>
              </w:rPr>
              <w:t>ssociated Consultants, if any:</w:t>
            </w:r>
          </w:p>
          <w:p w:rsidR="002D515E" w:rsidRPr="00C763ED" w:rsidRDefault="002D515E">
            <w:pPr>
              <w:rPr>
                <w:color w:val="000000" w:themeColor="text1"/>
                <w:sz w:val="20"/>
                <w:szCs w:val="20"/>
                <w:lang w:val="en-GB"/>
              </w:rPr>
            </w:pPr>
          </w:p>
        </w:tc>
        <w:tc>
          <w:tcPr>
            <w:tcW w:w="6109" w:type="dxa"/>
            <w:tcBorders>
              <w:bottom w:val="nil"/>
            </w:tcBorders>
          </w:tcPr>
          <w:p w:rsidR="002D515E" w:rsidRPr="00C763ED" w:rsidRDefault="002D515E">
            <w:pPr>
              <w:rPr>
                <w:color w:val="000000" w:themeColor="text1"/>
                <w:sz w:val="20"/>
                <w:szCs w:val="20"/>
                <w:lang w:val="en-GB"/>
              </w:rPr>
            </w:pPr>
            <w:r w:rsidRPr="00C763ED">
              <w:rPr>
                <w:color w:val="000000" w:themeColor="text1"/>
                <w:sz w:val="20"/>
                <w:szCs w:val="20"/>
                <w:lang w:val="en-GB"/>
              </w:rPr>
              <w:t>N</w:t>
            </w:r>
            <w:r w:rsidRPr="00C763ED">
              <w:rPr>
                <w:color w:val="000000" w:themeColor="text1"/>
                <w:sz w:val="20"/>
                <w:szCs w:val="20"/>
                <w:u w:val="single"/>
                <w:vertAlign w:val="superscript"/>
                <w:lang w:val="en-GB"/>
              </w:rPr>
              <w:t>o</w:t>
            </w:r>
            <w:r w:rsidRPr="00C763ED">
              <w:rPr>
                <w:color w:val="000000" w:themeColor="text1"/>
                <w:sz w:val="20"/>
                <w:szCs w:val="20"/>
                <w:lang w:val="en-GB"/>
              </w:rPr>
              <w:t xml:space="preserve"> of </w:t>
            </w:r>
            <w:r w:rsidR="005744B9" w:rsidRPr="00C763ED">
              <w:rPr>
                <w:color w:val="000000" w:themeColor="text1"/>
                <w:sz w:val="20"/>
                <w:szCs w:val="20"/>
                <w:lang w:val="en-GB"/>
              </w:rPr>
              <w:t>Staff</w:t>
            </w:r>
            <w:r w:rsidRPr="00C763ED">
              <w:rPr>
                <w:color w:val="000000" w:themeColor="text1"/>
                <w:sz w:val="20"/>
                <w:szCs w:val="20"/>
                <w:lang w:val="en-GB"/>
              </w:rPr>
              <w:t xml:space="preserve">-Months of </w:t>
            </w:r>
            <w:r w:rsidR="005744B9" w:rsidRPr="00C763ED">
              <w:rPr>
                <w:color w:val="000000" w:themeColor="text1"/>
                <w:sz w:val="20"/>
                <w:szCs w:val="20"/>
                <w:lang w:val="en-GB"/>
              </w:rPr>
              <w:t xml:space="preserve">Key </w:t>
            </w:r>
            <w:r w:rsidR="003E4AAA" w:rsidRPr="00C763ED">
              <w:rPr>
                <w:color w:val="000000" w:themeColor="text1"/>
                <w:sz w:val="20"/>
                <w:szCs w:val="20"/>
                <w:lang w:val="en-GB"/>
              </w:rPr>
              <w:t>professional s</w:t>
            </w:r>
            <w:r w:rsidRPr="00C763ED">
              <w:rPr>
                <w:color w:val="000000" w:themeColor="text1"/>
                <w:sz w:val="20"/>
                <w:szCs w:val="20"/>
                <w:lang w:val="en-GB"/>
              </w:rPr>
              <w:t xml:space="preserve">taff provided by </w:t>
            </w:r>
            <w:r w:rsidR="005744B9" w:rsidRPr="00C763ED">
              <w:rPr>
                <w:color w:val="000000" w:themeColor="text1"/>
                <w:sz w:val="20"/>
                <w:szCs w:val="20"/>
                <w:lang w:val="en-GB"/>
              </w:rPr>
              <w:t>Joint Venture/A</w:t>
            </w:r>
            <w:r w:rsidRPr="00C763ED">
              <w:rPr>
                <w:color w:val="000000" w:themeColor="text1"/>
                <w:sz w:val="20"/>
                <w:szCs w:val="20"/>
                <w:lang w:val="en-GB"/>
              </w:rPr>
              <w:t>ssociated Consultants:</w:t>
            </w:r>
          </w:p>
          <w:p w:rsidR="002D515E" w:rsidRPr="00C763ED" w:rsidRDefault="002D515E">
            <w:pPr>
              <w:rPr>
                <w:color w:val="000000" w:themeColor="text1"/>
                <w:sz w:val="20"/>
                <w:szCs w:val="20"/>
                <w:lang w:val="en-GB"/>
              </w:rPr>
            </w:pPr>
          </w:p>
        </w:tc>
      </w:tr>
      <w:tr w:rsidR="00C763ED" w:rsidRPr="00C763ED">
        <w:tc>
          <w:tcPr>
            <w:tcW w:w="9792" w:type="dxa"/>
            <w:gridSpan w:val="3"/>
            <w:tcBorders>
              <w:top w:val="nil"/>
              <w:left w:val="nil"/>
              <w:bottom w:val="nil"/>
              <w:right w:val="nil"/>
            </w:tcBorders>
          </w:tcPr>
          <w:p w:rsidR="002D515E" w:rsidRPr="00C763ED" w:rsidRDefault="003E4AAA">
            <w:pPr>
              <w:jc w:val="both"/>
              <w:rPr>
                <w:color w:val="000000" w:themeColor="text1"/>
                <w:sz w:val="20"/>
                <w:szCs w:val="20"/>
                <w:lang w:val="en-GB"/>
              </w:rPr>
            </w:pPr>
            <w:r w:rsidRPr="00C763ED">
              <w:rPr>
                <w:color w:val="000000" w:themeColor="text1"/>
                <w:sz w:val="20"/>
                <w:szCs w:val="20"/>
                <w:lang w:val="en-GB"/>
              </w:rPr>
              <w:t>Name of s</w:t>
            </w:r>
            <w:r w:rsidR="002D515E" w:rsidRPr="00C763ED">
              <w:rPr>
                <w:color w:val="000000" w:themeColor="text1"/>
                <w:sz w:val="20"/>
                <w:szCs w:val="20"/>
                <w:lang w:val="en-GB"/>
              </w:rPr>
              <w:t xml:space="preserve">enior </w:t>
            </w:r>
            <w:r w:rsidRPr="00C763ED">
              <w:rPr>
                <w:color w:val="000000" w:themeColor="text1"/>
                <w:sz w:val="20"/>
                <w:szCs w:val="20"/>
                <w:lang w:val="en-GB"/>
              </w:rPr>
              <w:t>professional s</w:t>
            </w:r>
            <w:r w:rsidR="002D515E" w:rsidRPr="00C763ED">
              <w:rPr>
                <w:color w:val="000000" w:themeColor="text1"/>
                <w:sz w:val="20"/>
                <w:szCs w:val="20"/>
                <w:lang w:val="en-GB"/>
              </w:rPr>
              <w:t>taff (Project Direc</w:t>
            </w:r>
            <w:r w:rsidR="00F92FD8" w:rsidRPr="00C763ED">
              <w:rPr>
                <w:color w:val="000000" w:themeColor="text1"/>
                <w:sz w:val="20"/>
                <w:szCs w:val="20"/>
                <w:lang w:val="en-GB"/>
              </w:rPr>
              <w:t>tor</w:t>
            </w:r>
            <w:r w:rsidR="002D515E" w:rsidRPr="00C763ED">
              <w:rPr>
                <w:color w:val="000000" w:themeColor="text1"/>
                <w:sz w:val="20"/>
                <w:szCs w:val="20"/>
                <w:lang w:val="en-GB"/>
              </w:rPr>
              <w:t>/Coordina</w:t>
            </w:r>
            <w:r w:rsidR="00F92FD8" w:rsidRPr="00C763ED">
              <w:rPr>
                <w:color w:val="000000" w:themeColor="text1"/>
                <w:sz w:val="20"/>
                <w:szCs w:val="20"/>
                <w:lang w:val="en-GB"/>
              </w:rPr>
              <w:t>tor</w:t>
            </w:r>
            <w:r w:rsidR="002D515E" w:rsidRPr="00C763ED">
              <w:rPr>
                <w:color w:val="000000" w:themeColor="text1"/>
                <w:sz w:val="20"/>
                <w:szCs w:val="20"/>
                <w:lang w:val="en-GB"/>
              </w:rPr>
              <w:t>, Team Leader) Involved and Functions Performed:</w:t>
            </w:r>
          </w:p>
          <w:p w:rsidR="002D515E" w:rsidRPr="00C763ED" w:rsidRDefault="002D515E">
            <w:pPr>
              <w:jc w:val="both"/>
              <w:rPr>
                <w:color w:val="000000" w:themeColor="text1"/>
                <w:sz w:val="20"/>
                <w:szCs w:val="20"/>
                <w:lang w:val="en-GB"/>
              </w:rPr>
            </w:pPr>
          </w:p>
          <w:p w:rsidR="002D515E" w:rsidRPr="00C763ED" w:rsidRDefault="002D515E">
            <w:pPr>
              <w:jc w:val="both"/>
              <w:rPr>
                <w:color w:val="000000" w:themeColor="text1"/>
                <w:sz w:val="20"/>
                <w:szCs w:val="20"/>
                <w:lang w:val="en-GB"/>
              </w:rPr>
            </w:pPr>
          </w:p>
          <w:p w:rsidR="002D515E" w:rsidRPr="00C763ED" w:rsidRDefault="002D515E">
            <w:pPr>
              <w:rPr>
                <w:color w:val="000000" w:themeColor="text1"/>
                <w:sz w:val="20"/>
                <w:szCs w:val="20"/>
                <w:lang w:val="en-GB"/>
              </w:rPr>
            </w:pPr>
          </w:p>
        </w:tc>
      </w:tr>
      <w:tr w:rsidR="00C763ED" w:rsidRPr="00C763ED">
        <w:tc>
          <w:tcPr>
            <w:tcW w:w="9792" w:type="dxa"/>
            <w:gridSpan w:val="3"/>
            <w:tcBorders>
              <w:top w:val="nil"/>
              <w:left w:val="nil"/>
              <w:bottom w:val="nil"/>
              <w:right w:val="nil"/>
            </w:tcBorders>
          </w:tcPr>
          <w:p w:rsidR="002D515E" w:rsidRPr="00C763ED" w:rsidRDefault="003E4AAA">
            <w:pPr>
              <w:rPr>
                <w:color w:val="000000" w:themeColor="text1"/>
                <w:sz w:val="20"/>
                <w:szCs w:val="20"/>
                <w:lang w:val="en-GB"/>
              </w:rPr>
            </w:pPr>
            <w:r w:rsidRPr="00C763ED">
              <w:rPr>
                <w:color w:val="000000" w:themeColor="text1"/>
                <w:sz w:val="20"/>
                <w:szCs w:val="20"/>
                <w:lang w:val="en-GB"/>
              </w:rPr>
              <w:t>Narrative d</w:t>
            </w:r>
            <w:r w:rsidR="002D515E" w:rsidRPr="00C763ED">
              <w:rPr>
                <w:color w:val="000000" w:themeColor="text1"/>
                <w:sz w:val="20"/>
                <w:szCs w:val="20"/>
                <w:lang w:val="en-GB"/>
              </w:rPr>
              <w:t>escription of Project:</w:t>
            </w:r>
          </w:p>
          <w:p w:rsidR="002D515E" w:rsidRPr="00C763ED" w:rsidRDefault="002D515E">
            <w:pPr>
              <w:rPr>
                <w:color w:val="000000" w:themeColor="text1"/>
                <w:sz w:val="20"/>
                <w:szCs w:val="20"/>
                <w:lang w:val="en-GB"/>
              </w:rPr>
            </w:pPr>
          </w:p>
          <w:p w:rsidR="002D515E" w:rsidRPr="00C763ED" w:rsidRDefault="002D515E">
            <w:pPr>
              <w:rPr>
                <w:color w:val="000000" w:themeColor="text1"/>
                <w:sz w:val="20"/>
                <w:szCs w:val="20"/>
                <w:lang w:val="en-GB"/>
              </w:rPr>
            </w:pPr>
          </w:p>
          <w:p w:rsidR="002D515E" w:rsidRPr="00C763ED" w:rsidRDefault="002D515E">
            <w:pPr>
              <w:rPr>
                <w:color w:val="000000" w:themeColor="text1"/>
                <w:sz w:val="20"/>
                <w:szCs w:val="20"/>
                <w:lang w:val="en-GB"/>
              </w:rPr>
            </w:pPr>
          </w:p>
          <w:p w:rsidR="002D515E" w:rsidRPr="00C763ED" w:rsidRDefault="002D515E">
            <w:pPr>
              <w:rPr>
                <w:color w:val="000000" w:themeColor="text1"/>
                <w:sz w:val="20"/>
                <w:szCs w:val="20"/>
                <w:lang w:val="en-GB"/>
              </w:rPr>
            </w:pPr>
          </w:p>
          <w:p w:rsidR="002D515E" w:rsidRPr="00C763ED" w:rsidRDefault="002D515E">
            <w:pPr>
              <w:rPr>
                <w:color w:val="000000" w:themeColor="text1"/>
                <w:sz w:val="20"/>
                <w:szCs w:val="20"/>
                <w:lang w:val="en-GB"/>
              </w:rPr>
            </w:pPr>
          </w:p>
        </w:tc>
      </w:tr>
      <w:tr w:rsidR="00C763ED" w:rsidRPr="00C763ED">
        <w:tc>
          <w:tcPr>
            <w:tcW w:w="9792" w:type="dxa"/>
            <w:gridSpan w:val="3"/>
            <w:tcBorders>
              <w:top w:val="nil"/>
              <w:left w:val="nil"/>
              <w:bottom w:val="nil"/>
              <w:right w:val="nil"/>
            </w:tcBorders>
          </w:tcPr>
          <w:p w:rsidR="002D515E" w:rsidRPr="00C763ED" w:rsidRDefault="0068342E">
            <w:pPr>
              <w:rPr>
                <w:color w:val="000000" w:themeColor="text1"/>
                <w:sz w:val="20"/>
                <w:szCs w:val="20"/>
                <w:lang w:val="en-GB"/>
              </w:rPr>
            </w:pPr>
            <w:r w:rsidRPr="00C763ED">
              <w:rPr>
                <w:color w:val="000000" w:themeColor="text1"/>
                <w:sz w:val="20"/>
                <w:szCs w:val="20"/>
                <w:lang w:val="en-GB"/>
              </w:rPr>
              <w:t>Description of actual services p</w:t>
            </w:r>
            <w:r w:rsidR="002D515E" w:rsidRPr="00C763ED">
              <w:rPr>
                <w:color w:val="000000" w:themeColor="text1"/>
                <w:sz w:val="20"/>
                <w:szCs w:val="20"/>
                <w:lang w:val="en-GB"/>
              </w:rPr>
              <w:t>rovided by your Staff:</w:t>
            </w:r>
          </w:p>
          <w:p w:rsidR="002D515E" w:rsidRPr="00C763ED" w:rsidRDefault="002D515E">
            <w:pPr>
              <w:rPr>
                <w:color w:val="000000" w:themeColor="text1"/>
                <w:sz w:val="20"/>
                <w:szCs w:val="20"/>
                <w:lang w:val="en-GB"/>
              </w:rPr>
            </w:pPr>
          </w:p>
          <w:p w:rsidR="002D515E" w:rsidRPr="00C763ED" w:rsidRDefault="002D515E">
            <w:pPr>
              <w:rPr>
                <w:color w:val="000000" w:themeColor="text1"/>
                <w:sz w:val="20"/>
                <w:szCs w:val="20"/>
                <w:lang w:val="en-GB"/>
              </w:rPr>
            </w:pPr>
          </w:p>
          <w:p w:rsidR="002D515E" w:rsidRPr="00C763ED" w:rsidRDefault="002D515E">
            <w:pPr>
              <w:rPr>
                <w:color w:val="000000" w:themeColor="text1"/>
                <w:sz w:val="20"/>
                <w:szCs w:val="20"/>
                <w:lang w:val="en-GB"/>
              </w:rPr>
            </w:pPr>
          </w:p>
          <w:p w:rsidR="002D515E" w:rsidRPr="00C763ED" w:rsidRDefault="002D515E">
            <w:pPr>
              <w:rPr>
                <w:color w:val="000000" w:themeColor="text1"/>
                <w:sz w:val="20"/>
                <w:szCs w:val="20"/>
                <w:lang w:val="en-GB"/>
              </w:rPr>
            </w:pPr>
          </w:p>
        </w:tc>
      </w:tr>
    </w:tbl>
    <w:p w:rsidR="002D515E" w:rsidRPr="00C763ED" w:rsidRDefault="002D515E">
      <w:pPr>
        <w:tabs>
          <w:tab w:val="left" w:pos="5760"/>
        </w:tabs>
        <w:jc w:val="center"/>
        <w:rPr>
          <w:color w:val="000000" w:themeColor="text1"/>
          <w:lang w:val="en-GB"/>
        </w:rPr>
      </w:pPr>
    </w:p>
    <w:tbl>
      <w:tblPr>
        <w:tblW w:w="981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90"/>
        <w:gridCol w:w="7320"/>
      </w:tblGrid>
      <w:tr w:rsidR="00C763ED" w:rsidRPr="00C763ED">
        <w:tc>
          <w:tcPr>
            <w:tcW w:w="2490" w:type="dxa"/>
          </w:tcPr>
          <w:p w:rsidR="002D515E" w:rsidRPr="00C763ED" w:rsidRDefault="002D515E">
            <w:pPr>
              <w:pStyle w:val="BodyText"/>
              <w:tabs>
                <w:tab w:val="left" w:pos="8820"/>
              </w:tabs>
              <w:suppressAutoHyphens w:val="0"/>
              <w:spacing w:after="0" w:line="360" w:lineRule="auto"/>
              <w:rPr>
                <w:color w:val="000000" w:themeColor="text1"/>
                <w:lang w:val="en-GB"/>
              </w:rPr>
            </w:pPr>
            <w:r w:rsidRPr="00C763ED">
              <w:rPr>
                <w:color w:val="000000" w:themeColor="text1"/>
                <w:lang w:val="en-GB"/>
              </w:rPr>
              <w:t>Firm’s Name:</w:t>
            </w:r>
          </w:p>
        </w:tc>
        <w:tc>
          <w:tcPr>
            <w:tcW w:w="7320" w:type="dxa"/>
          </w:tcPr>
          <w:p w:rsidR="002D515E" w:rsidRPr="00C763ED" w:rsidRDefault="002D515E">
            <w:pPr>
              <w:pStyle w:val="BodyText"/>
              <w:tabs>
                <w:tab w:val="left" w:pos="8820"/>
              </w:tabs>
              <w:suppressAutoHyphens w:val="0"/>
              <w:spacing w:after="0" w:line="360" w:lineRule="auto"/>
              <w:rPr>
                <w:color w:val="000000" w:themeColor="text1"/>
                <w:lang w:val="en-GB"/>
              </w:rPr>
            </w:pPr>
          </w:p>
        </w:tc>
      </w:tr>
      <w:tr w:rsidR="00C763ED" w:rsidRPr="00C763ED">
        <w:tc>
          <w:tcPr>
            <w:tcW w:w="2490" w:type="dxa"/>
          </w:tcPr>
          <w:p w:rsidR="002D515E" w:rsidRPr="00C763ED" w:rsidRDefault="002D515E">
            <w:pPr>
              <w:pStyle w:val="BodyText"/>
              <w:tabs>
                <w:tab w:val="left" w:pos="8820"/>
              </w:tabs>
              <w:suppressAutoHyphens w:val="0"/>
              <w:spacing w:after="0" w:line="360" w:lineRule="auto"/>
              <w:rPr>
                <w:color w:val="000000" w:themeColor="text1"/>
                <w:lang w:val="en-GB"/>
              </w:rPr>
            </w:pPr>
            <w:r w:rsidRPr="00C763ED">
              <w:rPr>
                <w:color w:val="000000" w:themeColor="text1"/>
                <w:lang w:val="en-GB"/>
              </w:rPr>
              <w:t>Authorised Signature:</w:t>
            </w:r>
          </w:p>
        </w:tc>
        <w:tc>
          <w:tcPr>
            <w:tcW w:w="7320" w:type="dxa"/>
          </w:tcPr>
          <w:p w:rsidR="002D515E" w:rsidRPr="00C763ED" w:rsidRDefault="002D515E">
            <w:pPr>
              <w:pStyle w:val="BodyText"/>
              <w:tabs>
                <w:tab w:val="left" w:pos="8820"/>
              </w:tabs>
              <w:suppressAutoHyphens w:val="0"/>
              <w:spacing w:after="0" w:line="360" w:lineRule="auto"/>
              <w:rPr>
                <w:color w:val="000000" w:themeColor="text1"/>
                <w:lang w:val="en-GB"/>
              </w:rPr>
            </w:pPr>
          </w:p>
        </w:tc>
      </w:tr>
    </w:tbl>
    <w:p w:rsidR="002D515E" w:rsidRPr="00C763ED" w:rsidRDefault="002D515E">
      <w:pPr>
        <w:tabs>
          <w:tab w:val="left" w:pos="8820"/>
        </w:tabs>
        <w:spacing w:line="360" w:lineRule="auto"/>
        <w:jc w:val="both"/>
        <w:rPr>
          <w:color w:val="000000" w:themeColor="text1"/>
        </w:rPr>
      </w:pPr>
    </w:p>
    <w:p w:rsidR="00453979" w:rsidRPr="00C763ED" w:rsidRDefault="00453979">
      <w:pPr>
        <w:tabs>
          <w:tab w:val="left" w:pos="8820"/>
        </w:tabs>
        <w:spacing w:line="360" w:lineRule="auto"/>
        <w:jc w:val="both"/>
        <w:rPr>
          <w:color w:val="000000" w:themeColor="text1"/>
        </w:rPr>
      </w:pPr>
    </w:p>
    <w:p w:rsidR="00E06A12" w:rsidRPr="00C763ED" w:rsidRDefault="00E06A12" w:rsidP="008D24E8">
      <w:pPr>
        <w:pStyle w:val="Heading3"/>
        <w:ind w:left="1680" w:hanging="1680"/>
        <w:jc w:val="both"/>
        <w:rPr>
          <w:b/>
          <w:bCs/>
          <w:color w:val="000000" w:themeColor="text1"/>
        </w:rPr>
      </w:pPr>
      <w:bookmarkStart w:id="4906" w:name="_Toc38696498"/>
      <w:bookmarkStart w:id="4907" w:name="_Toc48551140"/>
      <w:bookmarkStart w:id="4908" w:name="_Toc48896257"/>
      <w:bookmarkStart w:id="4909" w:name="_Toc48969042"/>
      <w:bookmarkStart w:id="4910" w:name="_Toc48969373"/>
      <w:bookmarkStart w:id="4911" w:name="_Toc48970296"/>
      <w:bookmarkStart w:id="4912" w:name="_Toc48974120"/>
      <w:bookmarkStart w:id="4913" w:name="_Toc48978616"/>
      <w:bookmarkStart w:id="4914" w:name="_Toc48979377"/>
      <w:bookmarkStart w:id="4915" w:name="_Toc48979564"/>
      <w:bookmarkStart w:id="4916" w:name="_Toc48980629"/>
      <w:bookmarkStart w:id="4917" w:name="_Toc49159702"/>
      <w:bookmarkStart w:id="4918" w:name="_Toc49159889"/>
      <w:bookmarkStart w:id="4919" w:name="_Toc67815169"/>
    </w:p>
    <w:p w:rsidR="002D515E" w:rsidRPr="00C763ED" w:rsidRDefault="00E06A12" w:rsidP="008D24E8">
      <w:pPr>
        <w:pStyle w:val="Heading3"/>
        <w:ind w:left="1680" w:hanging="1680"/>
        <w:jc w:val="both"/>
        <w:rPr>
          <w:b/>
          <w:bCs/>
          <w:color w:val="000000" w:themeColor="text1"/>
        </w:rPr>
      </w:pPr>
      <w:r w:rsidRPr="00C763ED">
        <w:rPr>
          <w:b/>
          <w:bCs/>
          <w:color w:val="000000" w:themeColor="text1"/>
        </w:rPr>
        <w:t xml:space="preserve">  </w:t>
      </w:r>
      <w:bookmarkStart w:id="4920" w:name="_Toc243275141"/>
      <w:r w:rsidR="002D515E" w:rsidRPr="00C763ED">
        <w:rPr>
          <w:b/>
          <w:bCs/>
          <w:color w:val="000000" w:themeColor="text1"/>
        </w:rPr>
        <w:t>Form 5A3</w:t>
      </w:r>
      <w:r w:rsidR="002D515E" w:rsidRPr="00C763ED">
        <w:rPr>
          <w:b/>
          <w:bCs/>
          <w:color w:val="000000" w:themeColor="text1"/>
        </w:rPr>
        <w:tab/>
        <w:t>Comments and Suggestions on the Terms of Reference</w:t>
      </w:r>
      <w:bookmarkEnd w:id="4906"/>
      <w:bookmarkEnd w:id="4907"/>
      <w:bookmarkEnd w:id="4908"/>
      <w:bookmarkEnd w:id="4909"/>
      <w:bookmarkEnd w:id="4910"/>
      <w:bookmarkEnd w:id="4911"/>
      <w:bookmarkEnd w:id="4912"/>
      <w:bookmarkEnd w:id="4913"/>
      <w:r w:rsidR="002D515E" w:rsidRPr="00C763ED">
        <w:rPr>
          <w:b/>
          <w:bCs/>
          <w:color w:val="000000" w:themeColor="text1"/>
        </w:rPr>
        <w:t xml:space="preserve"> </w:t>
      </w:r>
      <w:bookmarkStart w:id="4921" w:name="_Toc38696499"/>
      <w:bookmarkStart w:id="4922" w:name="_Toc48551141"/>
      <w:bookmarkStart w:id="4923" w:name="_Toc48896258"/>
      <w:bookmarkStart w:id="4924" w:name="_Toc48969043"/>
      <w:bookmarkStart w:id="4925" w:name="_Toc48969374"/>
      <w:bookmarkStart w:id="4926" w:name="_Toc48970297"/>
      <w:bookmarkStart w:id="4927" w:name="_Toc48974121"/>
      <w:bookmarkStart w:id="4928" w:name="_Toc48978617"/>
      <w:r w:rsidR="008D24E8" w:rsidRPr="00C763ED">
        <w:rPr>
          <w:b/>
          <w:bCs/>
          <w:color w:val="000000" w:themeColor="text1"/>
        </w:rPr>
        <w:t xml:space="preserve">and on </w:t>
      </w:r>
      <w:r w:rsidR="002D515E" w:rsidRPr="00C763ED">
        <w:rPr>
          <w:b/>
          <w:bCs/>
          <w:color w:val="000000" w:themeColor="text1"/>
        </w:rPr>
        <w:t>Counterp</w:t>
      </w:r>
      <w:r w:rsidR="0044013C" w:rsidRPr="00C763ED">
        <w:rPr>
          <w:b/>
          <w:bCs/>
          <w:color w:val="000000" w:themeColor="text1"/>
        </w:rPr>
        <w:t>art Staff and Facilities to be p</w:t>
      </w:r>
      <w:r w:rsidR="002D515E" w:rsidRPr="00C763ED">
        <w:rPr>
          <w:b/>
          <w:bCs/>
          <w:color w:val="000000" w:themeColor="text1"/>
        </w:rPr>
        <w:t>rovided by the Client</w:t>
      </w:r>
      <w:bookmarkEnd w:id="4914"/>
      <w:bookmarkEnd w:id="4915"/>
      <w:bookmarkEnd w:id="4916"/>
      <w:bookmarkEnd w:id="4917"/>
      <w:bookmarkEnd w:id="4918"/>
      <w:bookmarkEnd w:id="4919"/>
      <w:bookmarkEnd w:id="4920"/>
      <w:bookmarkEnd w:id="4921"/>
      <w:bookmarkEnd w:id="4922"/>
      <w:bookmarkEnd w:id="4923"/>
      <w:bookmarkEnd w:id="4924"/>
      <w:bookmarkEnd w:id="4925"/>
      <w:bookmarkEnd w:id="4926"/>
      <w:bookmarkEnd w:id="4927"/>
      <w:bookmarkEnd w:id="4928"/>
    </w:p>
    <w:p w:rsidR="002D515E" w:rsidRPr="00C763ED" w:rsidRDefault="002D515E">
      <w:pPr>
        <w:rPr>
          <w:color w:val="000000" w:themeColor="text1"/>
          <w:lang w:val="en-GB"/>
        </w:rPr>
      </w:pPr>
    </w:p>
    <w:p w:rsidR="002D515E" w:rsidRPr="00C763ED" w:rsidRDefault="002D515E">
      <w:pPr>
        <w:rPr>
          <w:b/>
          <w:color w:val="000000" w:themeColor="text1"/>
          <w:lang w:val="en-GB"/>
        </w:rPr>
      </w:pPr>
      <w:r w:rsidRPr="00C763ED">
        <w:rPr>
          <w:b/>
          <w:color w:val="000000" w:themeColor="text1"/>
          <w:lang w:val="en-GB"/>
        </w:rPr>
        <w:t>On the Terms of Reference</w:t>
      </w:r>
    </w:p>
    <w:p w:rsidR="002D515E" w:rsidRPr="00C763ED" w:rsidRDefault="002D515E" w:rsidP="00E06A12">
      <w:pPr>
        <w:rPr>
          <w:color w:val="000000" w:themeColor="text1"/>
          <w:lang w:val="en-GB"/>
        </w:rPr>
      </w:pPr>
    </w:p>
    <w:p w:rsidR="002D515E" w:rsidRPr="00C763ED" w:rsidRDefault="002D515E" w:rsidP="00E06A12">
      <w:pPr>
        <w:rPr>
          <w:color w:val="000000" w:themeColor="text1"/>
          <w:lang w:val="en-GB"/>
        </w:rPr>
      </w:pPr>
    </w:p>
    <w:p w:rsidR="002D515E" w:rsidRPr="00C763ED" w:rsidRDefault="002D515E" w:rsidP="00E06A12">
      <w:pPr>
        <w:jc w:val="both"/>
        <w:rPr>
          <w:color w:val="000000" w:themeColor="text1"/>
          <w:lang w:val="en-GB"/>
        </w:rPr>
      </w:pPr>
      <w:r w:rsidRPr="00C763ED">
        <w:rPr>
          <w:color w:val="000000" w:themeColor="text1"/>
          <w:lang w:val="en-GB"/>
        </w:rPr>
        <w:t>[</w:t>
      </w:r>
      <w:r w:rsidRPr="00C763ED">
        <w:rPr>
          <w:i/>
          <w:color w:val="000000" w:themeColor="text1"/>
          <w:lang w:val="en-GB"/>
        </w:rPr>
        <w:t>Present and justify here any modifications or improvement to the Terms of Reference you are proposing to improve performance in carrying out the assignment (such as deleting some activity you consider unnecessary, or adding another, or proposing a different phasing of the activities or proposing an alternative method of undertaking the work).  Such suggestions should be concise and to the point, and incorporated in your Proposal.</w:t>
      </w:r>
      <w:r w:rsidRPr="00C763ED">
        <w:rPr>
          <w:color w:val="000000" w:themeColor="text1"/>
          <w:lang w:val="en-GB"/>
        </w:rPr>
        <w:t xml:space="preserve">]  </w:t>
      </w:r>
    </w:p>
    <w:p w:rsidR="002D515E" w:rsidRPr="00C763ED" w:rsidRDefault="002D515E" w:rsidP="00E06A12">
      <w:pPr>
        <w:rPr>
          <w:color w:val="000000" w:themeColor="text1"/>
          <w:lang w:val="en-GB"/>
        </w:rPr>
      </w:pPr>
    </w:p>
    <w:p w:rsidR="002D515E" w:rsidRPr="00C763ED" w:rsidRDefault="002D515E" w:rsidP="00E06A12">
      <w:pPr>
        <w:rPr>
          <w:color w:val="000000" w:themeColor="text1"/>
          <w:lang w:val="en-GB"/>
        </w:rPr>
      </w:pPr>
    </w:p>
    <w:p w:rsidR="002D515E" w:rsidRPr="00C763ED" w:rsidRDefault="002D515E" w:rsidP="00E06A12">
      <w:pPr>
        <w:rPr>
          <w:b/>
          <w:color w:val="000000" w:themeColor="text1"/>
          <w:sz w:val="21"/>
          <w:lang w:val="en-GB"/>
        </w:rPr>
      </w:pPr>
      <w:r w:rsidRPr="00C763ED">
        <w:rPr>
          <w:b/>
          <w:color w:val="000000" w:themeColor="text1"/>
          <w:sz w:val="21"/>
          <w:lang w:val="en-GB"/>
        </w:rPr>
        <w:t xml:space="preserve">On </w:t>
      </w:r>
      <w:r w:rsidR="006B6697" w:rsidRPr="00C763ED">
        <w:rPr>
          <w:b/>
          <w:color w:val="000000" w:themeColor="text1"/>
          <w:sz w:val="21"/>
          <w:lang w:val="en-GB"/>
        </w:rPr>
        <w:t>Services, facilities and property</w:t>
      </w:r>
    </w:p>
    <w:p w:rsidR="002D515E" w:rsidRPr="00C763ED" w:rsidRDefault="002D515E" w:rsidP="00E06A12">
      <w:pPr>
        <w:rPr>
          <w:color w:val="000000" w:themeColor="text1"/>
          <w:lang w:val="en-GB"/>
        </w:rPr>
      </w:pPr>
    </w:p>
    <w:p w:rsidR="002D515E" w:rsidRPr="00C763ED" w:rsidRDefault="002D515E" w:rsidP="00E06A12">
      <w:pPr>
        <w:rPr>
          <w:color w:val="000000" w:themeColor="text1"/>
          <w:lang w:val="en-GB"/>
        </w:rPr>
      </w:pPr>
    </w:p>
    <w:p w:rsidR="002D515E" w:rsidRPr="00C763ED" w:rsidRDefault="002D515E" w:rsidP="00E06A12">
      <w:pPr>
        <w:jc w:val="both"/>
        <w:rPr>
          <w:color w:val="000000" w:themeColor="text1"/>
          <w:lang w:val="en-GB"/>
        </w:rPr>
      </w:pPr>
      <w:r w:rsidRPr="00C763ED">
        <w:rPr>
          <w:color w:val="000000" w:themeColor="text1"/>
          <w:lang w:val="en-GB"/>
        </w:rPr>
        <w:t>[</w:t>
      </w:r>
      <w:r w:rsidRPr="00C763ED">
        <w:rPr>
          <w:i/>
          <w:color w:val="000000" w:themeColor="text1"/>
          <w:lang w:val="en-GB"/>
        </w:rPr>
        <w:t xml:space="preserve">Comment here on </w:t>
      </w:r>
      <w:r w:rsidR="006B6697" w:rsidRPr="00C763ED">
        <w:rPr>
          <w:i/>
          <w:color w:val="000000" w:themeColor="text1"/>
          <w:lang w:val="en-GB"/>
        </w:rPr>
        <w:t xml:space="preserve">services, </w:t>
      </w:r>
      <w:r w:rsidRPr="00C763ED">
        <w:rPr>
          <w:i/>
          <w:color w:val="000000" w:themeColor="text1"/>
          <w:lang w:val="en-GB"/>
        </w:rPr>
        <w:t>facilities</w:t>
      </w:r>
      <w:r w:rsidR="006B6697" w:rsidRPr="00C763ED">
        <w:rPr>
          <w:i/>
          <w:color w:val="000000" w:themeColor="text1"/>
          <w:lang w:val="en-GB"/>
        </w:rPr>
        <w:t xml:space="preserve"> and property</w:t>
      </w:r>
      <w:r w:rsidRPr="00C763ED">
        <w:rPr>
          <w:i/>
          <w:color w:val="000000" w:themeColor="text1"/>
          <w:lang w:val="en-GB"/>
        </w:rPr>
        <w:t xml:space="preserve"> to be provided by the Client according to Clause Reference </w:t>
      </w:r>
      <w:r w:rsidR="00753275" w:rsidRPr="00C763ED">
        <w:rPr>
          <w:i/>
          <w:color w:val="000000" w:themeColor="text1"/>
          <w:lang w:val="en-GB"/>
        </w:rPr>
        <w:t>2</w:t>
      </w:r>
      <w:r w:rsidR="00752B91" w:rsidRPr="00C763ED">
        <w:rPr>
          <w:i/>
          <w:color w:val="000000" w:themeColor="text1"/>
          <w:lang w:val="en-GB"/>
        </w:rPr>
        <w:t>0.1(c) of the ITC</w:t>
      </w:r>
      <w:r w:rsidRPr="00C763ED">
        <w:rPr>
          <w:i/>
          <w:color w:val="000000" w:themeColor="text1"/>
          <w:lang w:val="en-GB"/>
        </w:rPr>
        <w:t xml:space="preserve"> of the Proposal Data Sheet including: administrative support, office space, local transportation, equipment, data, etc.</w:t>
      </w:r>
      <w:r w:rsidRPr="00C763ED">
        <w:rPr>
          <w:color w:val="000000" w:themeColor="text1"/>
          <w:lang w:val="en-GB"/>
        </w:rPr>
        <w:t xml:space="preserve">] </w:t>
      </w:r>
    </w:p>
    <w:p w:rsidR="002D515E" w:rsidRPr="00C763ED" w:rsidRDefault="002D515E" w:rsidP="00E06A12">
      <w:pPr>
        <w:rPr>
          <w:color w:val="000000" w:themeColor="text1"/>
          <w:lang w:val="en-GB"/>
        </w:rPr>
      </w:pPr>
    </w:p>
    <w:p w:rsidR="002D515E" w:rsidRPr="00C763ED" w:rsidRDefault="002D515E" w:rsidP="00E06A12">
      <w:pPr>
        <w:pStyle w:val="Heading3"/>
        <w:jc w:val="center"/>
        <w:rPr>
          <w:b/>
          <w:bCs/>
          <w:color w:val="000000" w:themeColor="text1"/>
        </w:rPr>
      </w:pPr>
      <w:bookmarkStart w:id="4929" w:name="_Toc38696500"/>
      <w:bookmarkStart w:id="4930" w:name="_Toc48551142"/>
      <w:bookmarkStart w:id="4931" w:name="_Toc48798522"/>
      <w:bookmarkStart w:id="4932" w:name="_Toc48800792"/>
      <w:bookmarkStart w:id="4933" w:name="_Toc48800961"/>
      <w:bookmarkStart w:id="4934" w:name="_Toc48803158"/>
      <w:bookmarkStart w:id="4935" w:name="_Toc48803327"/>
      <w:bookmarkStart w:id="4936" w:name="_Toc48803496"/>
      <w:bookmarkStart w:id="4937" w:name="_Toc48803834"/>
      <w:bookmarkStart w:id="4938" w:name="_Toc48804172"/>
      <w:bookmarkStart w:id="4939" w:name="_Toc48804341"/>
      <w:bookmarkStart w:id="4940" w:name="_Toc48804848"/>
      <w:bookmarkStart w:id="4941" w:name="_Toc48812471"/>
      <w:bookmarkStart w:id="4942" w:name="_Toc48892684"/>
      <w:bookmarkStart w:id="4943" w:name="_Toc48894516"/>
      <w:bookmarkStart w:id="4944" w:name="_Toc48895289"/>
      <w:bookmarkStart w:id="4945" w:name="_Toc48895475"/>
      <w:bookmarkStart w:id="4946" w:name="_Toc48896259"/>
      <w:r w:rsidRPr="00C763ED">
        <w:rPr>
          <w:color w:val="000000" w:themeColor="text1"/>
        </w:rPr>
        <w:br w:type="page"/>
      </w:r>
      <w:bookmarkStart w:id="4947" w:name="_Toc48969044"/>
      <w:bookmarkStart w:id="4948" w:name="_Toc48969375"/>
      <w:bookmarkStart w:id="4949" w:name="_Toc48970298"/>
      <w:bookmarkStart w:id="4950" w:name="_Toc48974122"/>
      <w:bookmarkStart w:id="4951" w:name="_Toc48978618"/>
      <w:bookmarkStart w:id="4952" w:name="_Toc48979378"/>
      <w:bookmarkStart w:id="4953" w:name="_Toc48979565"/>
      <w:bookmarkStart w:id="4954" w:name="_Toc48980630"/>
      <w:bookmarkStart w:id="4955" w:name="_Toc49159703"/>
      <w:bookmarkStart w:id="4956" w:name="_Toc49159890"/>
      <w:bookmarkStart w:id="4957" w:name="_Toc67815170"/>
      <w:bookmarkStart w:id="4958" w:name="_Toc243275142"/>
      <w:r w:rsidRPr="00C763ED">
        <w:rPr>
          <w:b/>
          <w:bCs/>
          <w:color w:val="000000" w:themeColor="text1"/>
        </w:rPr>
        <w:t>Form 5A4</w:t>
      </w:r>
      <w:r w:rsidRPr="00C763ED">
        <w:rPr>
          <w:b/>
          <w:bCs/>
          <w:color w:val="000000" w:themeColor="text1"/>
        </w:rPr>
        <w:tab/>
        <w:t>Description of Approach, Methodology and Work Plan</w:t>
      </w:r>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r w:rsidRPr="00C763ED">
        <w:rPr>
          <w:b/>
          <w:bCs/>
          <w:color w:val="000000" w:themeColor="text1"/>
        </w:rPr>
        <w:t xml:space="preserve"> </w:t>
      </w:r>
      <w:bookmarkStart w:id="4959" w:name="_Toc38696501"/>
      <w:bookmarkStart w:id="4960" w:name="_Toc48551143"/>
      <w:bookmarkStart w:id="4961" w:name="_Toc48798523"/>
      <w:bookmarkStart w:id="4962" w:name="_Toc48800793"/>
      <w:bookmarkStart w:id="4963" w:name="_Toc48800962"/>
      <w:bookmarkStart w:id="4964" w:name="_Toc48803159"/>
      <w:bookmarkStart w:id="4965" w:name="_Toc48803328"/>
      <w:bookmarkStart w:id="4966" w:name="_Toc48803497"/>
      <w:bookmarkStart w:id="4967" w:name="_Toc48803835"/>
      <w:bookmarkStart w:id="4968" w:name="_Toc48804173"/>
      <w:bookmarkStart w:id="4969" w:name="_Toc48804342"/>
      <w:bookmarkStart w:id="4970" w:name="_Toc48804849"/>
      <w:bookmarkStart w:id="4971" w:name="_Toc48812472"/>
      <w:bookmarkStart w:id="4972" w:name="_Toc48892685"/>
      <w:bookmarkStart w:id="4973" w:name="_Toc48894517"/>
      <w:bookmarkStart w:id="4974" w:name="_Toc48895290"/>
      <w:bookmarkStart w:id="4975" w:name="_Toc48895476"/>
      <w:bookmarkStart w:id="4976" w:name="_Toc48896260"/>
      <w:bookmarkStart w:id="4977" w:name="_Toc48969045"/>
      <w:bookmarkStart w:id="4978" w:name="_Toc48969376"/>
      <w:bookmarkStart w:id="4979" w:name="_Toc48970299"/>
      <w:bookmarkStart w:id="4980" w:name="_Toc48974123"/>
      <w:bookmarkStart w:id="4981" w:name="_Toc48978619"/>
      <w:r w:rsidRPr="00C763ED">
        <w:rPr>
          <w:b/>
          <w:bCs/>
          <w:color w:val="000000" w:themeColor="text1"/>
        </w:rPr>
        <w:t>for Performing the Assignment</w:t>
      </w:r>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bookmarkEnd w:id="4979"/>
      <w:bookmarkEnd w:id="4980"/>
      <w:bookmarkEnd w:id="4981"/>
    </w:p>
    <w:p w:rsidR="002D515E" w:rsidRPr="00C763ED" w:rsidRDefault="002D515E">
      <w:pPr>
        <w:jc w:val="both"/>
        <w:rPr>
          <w:color w:val="000000" w:themeColor="text1"/>
          <w:lang w:val="en-GB"/>
        </w:rPr>
      </w:pPr>
    </w:p>
    <w:p w:rsidR="002D515E" w:rsidRPr="00C763ED" w:rsidRDefault="002D515E">
      <w:pPr>
        <w:jc w:val="both"/>
        <w:rPr>
          <w:color w:val="000000" w:themeColor="text1"/>
          <w:lang w:val="en-GB"/>
        </w:rPr>
      </w:pPr>
    </w:p>
    <w:p w:rsidR="002D515E" w:rsidRPr="00C763ED" w:rsidRDefault="002D515E">
      <w:pPr>
        <w:jc w:val="both"/>
        <w:rPr>
          <w:i/>
          <w:iCs/>
          <w:color w:val="000000" w:themeColor="text1"/>
        </w:rPr>
      </w:pPr>
      <w:r w:rsidRPr="00C763ED">
        <w:rPr>
          <w:color w:val="000000" w:themeColor="text1"/>
          <w:lang w:val="en-GB"/>
        </w:rPr>
        <w:t>[</w:t>
      </w:r>
      <w:r w:rsidRPr="00C763ED">
        <w:rPr>
          <w:i/>
          <w:iCs/>
          <w:color w:val="000000" w:themeColor="text1"/>
          <w:lang w:val="en-GB"/>
        </w:rPr>
        <w:t xml:space="preserve">Technical approach, methodology and work plan are key components of the technical proposal. </w:t>
      </w:r>
      <w:r w:rsidRPr="00C763ED">
        <w:rPr>
          <w:i/>
          <w:iCs/>
          <w:color w:val="000000" w:themeColor="text1"/>
        </w:rPr>
        <w:t>It is suggested that you present your technical proposal</w:t>
      </w:r>
      <w:r w:rsidR="00AC1178" w:rsidRPr="00C763ED">
        <w:rPr>
          <w:i/>
          <w:iCs/>
          <w:color w:val="000000" w:themeColor="text1"/>
        </w:rPr>
        <w:t xml:space="preserve"> (50 pages, inclusive of charts and diagrams)</w:t>
      </w:r>
      <w:r w:rsidRPr="00C763ED">
        <w:rPr>
          <w:i/>
          <w:iCs/>
          <w:color w:val="000000" w:themeColor="text1"/>
        </w:rPr>
        <w:t xml:space="preserve"> divided into the following three chapters:</w:t>
      </w:r>
    </w:p>
    <w:p w:rsidR="002D515E" w:rsidRPr="00C763ED" w:rsidRDefault="002D515E">
      <w:pPr>
        <w:jc w:val="both"/>
        <w:rPr>
          <w:i/>
          <w:iCs/>
          <w:color w:val="000000" w:themeColor="text1"/>
        </w:rPr>
      </w:pPr>
    </w:p>
    <w:p w:rsidR="002D515E" w:rsidRPr="00C763ED" w:rsidRDefault="002D515E">
      <w:pPr>
        <w:ind w:left="720"/>
        <w:jc w:val="both"/>
        <w:rPr>
          <w:i/>
          <w:iCs/>
          <w:color w:val="000000" w:themeColor="text1"/>
        </w:rPr>
      </w:pPr>
      <w:r w:rsidRPr="00C763ED">
        <w:rPr>
          <w:i/>
          <w:iCs/>
          <w:color w:val="000000" w:themeColor="text1"/>
        </w:rPr>
        <w:t>-</w:t>
      </w:r>
      <w:r w:rsidRPr="00C763ED">
        <w:rPr>
          <w:i/>
          <w:iCs/>
          <w:color w:val="000000" w:themeColor="text1"/>
        </w:rPr>
        <w:tab/>
        <w:t>Technical Approach and Methodology,</w:t>
      </w:r>
    </w:p>
    <w:p w:rsidR="002D515E" w:rsidRPr="00C763ED" w:rsidRDefault="002D515E">
      <w:pPr>
        <w:ind w:left="720"/>
        <w:jc w:val="both"/>
        <w:rPr>
          <w:i/>
          <w:iCs/>
          <w:color w:val="000000" w:themeColor="text1"/>
        </w:rPr>
      </w:pPr>
      <w:r w:rsidRPr="00C763ED">
        <w:rPr>
          <w:i/>
          <w:iCs/>
          <w:color w:val="000000" w:themeColor="text1"/>
        </w:rPr>
        <w:t>-</w:t>
      </w:r>
      <w:r w:rsidRPr="00C763ED">
        <w:rPr>
          <w:i/>
          <w:iCs/>
          <w:color w:val="000000" w:themeColor="text1"/>
        </w:rPr>
        <w:tab/>
        <w:t>Work Plan, and</w:t>
      </w:r>
    </w:p>
    <w:p w:rsidR="002D515E" w:rsidRPr="00C763ED" w:rsidRDefault="002D515E">
      <w:pPr>
        <w:ind w:left="720"/>
        <w:jc w:val="both"/>
        <w:rPr>
          <w:color w:val="000000" w:themeColor="text1"/>
        </w:rPr>
      </w:pPr>
      <w:r w:rsidRPr="00C763ED">
        <w:rPr>
          <w:i/>
          <w:iCs/>
          <w:color w:val="000000" w:themeColor="text1"/>
        </w:rPr>
        <w:t>-</w:t>
      </w:r>
      <w:r w:rsidRPr="00C763ED">
        <w:rPr>
          <w:i/>
          <w:iCs/>
          <w:color w:val="000000" w:themeColor="text1"/>
        </w:rPr>
        <w:tab/>
        <w:t>Organization and Staffing.</w:t>
      </w:r>
    </w:p>
    <w:p w:rsidR="002D515E" w:rsidRPr="00C763ED" w:rsidRDefault="002D515E">
      <w:pPr>
        <w:pStyle w:val="BodyText21"/>
        <w:tabs>
          <w:tab w:val="clear" w:pos="-720"/>
        </w:tabs>
        <w:suppressAutoHyphens w:val="0"/>
        <w:rPr>
          <w:color w:val="000000" w:themeColor="text1"/>
          <w:spacing w:val="0"/>
          <w:szCs w:val="22"/>
          <w:lang w:eastAsia="en-US"/>
        </w:rPr>
      </w:pPr>
    </w:p>
    <w:p w:rsidR="002D515E" w:rsidRPr="00C763ED" w:rsidRDefault="002D515E">
      <w:pPr>
        <w:ind w:left="720" w:hanging="720"/>
        <w:jc w:val="both"/>
        <w:rPr>
          <w:color w:val="000000" w:themeColor="text1"/>
        </w:rPr>
      </w:pPr>
      <w:r w:rsidRPr="00C763ED">
        <w:rPr>
          <w:color w:val="000000" w:themeColor="text1"/>
        </w:rPr>
        <w:t>a)</w:t>
      </w:r>
      <w:r w:rsidRPr="00C763ED">
        <w:rPr>
          <w:color w:val="000000" w:themeColor="text1"/>
        </w:rPr>
        <w:tab/>
      </w:r>
      <w:r w:rsidRPr="00C763ED">
        <w:rPr>
          <w:b/>
          <w:color w:val="000000" w:themeColor="text1"/>
        </w:rPr>
        <w:t>Technical Approach and Methodology</w:t>
      </w:r>
      <w:r w:rsidRPr="00C763ED">
        <w:rPr>
          <w:color w:val="000000" w:themeColor="text1"/>
        </w:rPr>
        <w:t xml:space="preserve">. Here you should explain your understanding of the objectives of the assignment, approach to the services, methodology for carrying out the activities and obtaining the expected output, and the degree of detail of such output. You should highlight the problems being addressed and their importance, and explain the technical approach you would adopt to address them. You should also explain the methodologies you propose to adopt and highlight the compatibility of those methodologies with the proposed approach, (e.g., the methods of interpreting the available data; carrying out investigations, analyses, and studies; comparing alternative solutions). This chapter should incorporate any modifications to the </w:t>
      </w:r>
      <w:r w:rsidR="00753275" w:rsidRPr="00C763ED">
        <w:rPr>
          <w:color w:val="000000" w:themeColor="text1"/>
        </w:rPr>
        <w:t>ToR</w:t>
      </w:r>
      <w:r w:rsidRPr="00C763ED">
        <w:rPr>
          <w:color w:val="000000" w:themeColor="text1"/>
        </w:rPr>
        <w:t xml:space="preserve"> proposed by you. In case the </w:t>
      </w:r>
      <w:r w:rsidR="00753275" w:rsidRPr="00C763ED">
        <w:rPr>
          <w:color w:val="000000" w:themeColor="text1"/>
        </w:rPr>
        <w:t>ToR</w:t>
      </w:r>
      <w:r w:rsidRPr="00C763ED">
        <w:rPr>
          <w:color w:val="000000" w:themeColor="text1"/>
        </w:rPr>
        <w:t xml:space="preserve"> requires the Consultant to provide a quality plan and carry out the assignment according to its provisions, an outline of the quality plan (e.g., its list of contents) should be included in this chapter of the technical proposal.</w:t>
      </w:r>
    </w:p>
    <w:p w:rsidR="002D515E" w:rsidRPr="00C763ED" w:rsidRDefault="002D515E">
      <w:pPr>
        <w:rPr>
          <w:color w:val="000000" w:themeColor="text1"/>
        </w:rPr>
      </w:pPr>
    </w:p>
    <w:p w:rsidR="002D515E" w:rsidRPr="00C763ED" w:rsidRDefault="002D515E">
      <w:pPr>
        <w:ind w:left="720" w:hanging="720"/>
        <w:jc w:val="both"/>
        <w:rPr>
          <w:color w:val="000000" w:themeColor="text1"/>
        </w:rPr>
      </w:pPr>
      <w:r w:rsidRPr="00C763ED">
        <w:rPr>
          <w:color w:val="000000" w:themeColor="text1"/>
        </w:rPr>
        <w:t>b)</w:t>
      </w:r>
      <w:r w:rsidRPr="00C763ED">
        <w:rPr>
          <w:color w:val="000000" w:themeColor="text1"/>
        </w:rPr>
        <w:tab/>
      </w:r>
      <w:r w:rsidRPr="00C763ED">
        <w:rPr>
          <w:b/>
          <w:color w:val="000000" w:themeColor="text1"/>
        </w:rPr>
        <w:t>Work Plan</w:t>
      </w:r>
      <w:r w:rsidRPr="00C763ED">
        <w:rPr>
          <w:color w:val="000000" w:themeColor="text1"/>
        </w:rPr>
        <w:t xml:space="preserve">. Here you should propose the main activities of the assignment, their content and duration, phasing and interrelations, milestones (including interim approvals by the Client), and delivery dates of the reports. The proposed work plan should be consistent with the technical approach and methodology, showing understanding of the </w:t>
      </w:r>
      <w:r w:rsidR="00AC1178" w:rsidRPr="00C763ED">
        <w:rPr>
          <w:color w:val="000000" w:themeColor="text1"/>
        </w:rPr>
        <w:t>ToR</w:t>
      </w:r>
      <w:r w:rsidRPr="00C763ED">
        <w:rPr>
          <w:color w:val="000000" w:themeColor="text1"/>
        </w:rPr>
        <w:t xml:space="preserve"> and ability to translate them into a feasible working plan. A list of the final documents, including reports, drawings, and tables to be delivered as final output, should be included here. The work plan should be consistent with the Work schedule of Form 5A5.</w:t>
      </w:r>
    </w:p>
    <w:p w:rsidR="002D515E" w:rsidRPr="00C763ED" w:rsidRDefault="002D515E">
      <w:pPr>
        <w:rPr>
          <w:color w:val="000000" w:themeColor="text1"/>
        </w:rPr>
      </w:pPr>
    </w:p>
    <w:p w:rsidR="002D515E" w:rsidRPr="00C763ED" w:rsidRDefault="002D515E">
      <w:pPr>
        <w:ind w:left="720" w:hanging="720"/>
        <w:jc w:val="both"/>
        <w:rPr>
          <w:color w:val="000000" w:themeColor="text1"/>
        </w:rPr>
      </w:pPr>
      <w:r w:rsidRPr="00C763ED">
        <w:rPr>
          <w:color w:val="000000" w:themeColor="text1"/>
        </w:rPr>
        <w:t>c)</w:t>
      </w:r>
      <w:r w:rsidRPr="00C763ED">
        <w:rPr>
          <w:color w:val="000000" w:themeColor="text1"/>
        </w:rPr>
        <w:tab/>
      </w:r>
      <w:r w:rsidRPr="00C763ED">
        <w:rPr>
          <w:b/>
          <w:color w:val="000000" w:themeColor="text1"/>
        </w:rPr>
        <w:t>Organization and Staffing</w:t>
      </w:r>
      <w:r w:rsidRPr="00C763ED">
        <w:rPr>
          <w:color w:val="000000" w:themeColor="text1"/>
        </w:rPr>
        <w:t>. In this chapter you should propose the structure and composition of your team. You should list the main disciplines of the assignment, the key expert responsible, and proposed technical and support staff. The roles and responsibilities of professional staff should be set out in job descriptions. In case of association, this chapter will indicate how the duties and responsibilities will be shared. The organization and staffing will be reflected in the Team Composition and Task Assignments of Form 5A6, and the Staffing schedule of Form 5A7. An organization chart illustrating the structure of the team and its interfaces with the Client and other institutions involved in the project also should be provided.]</w:t>
      </w:r>
    </w:p>
    <w:p w:rsidR="002D515E" w:rsidRPr="00C763ED" w:rsidRDefault="002D515E">
      <w:pPr>
        <w:rPr>
          <w:color w:val="000000" w:themeColor="text1"/>
        </w:rPr>
      </w:pPr>
    </w:p>
    <w:p w:rsidR="002D515E" w:rsidRPr="00C763ED" w:rsidRDefault="002D515E">
      <w:pPr>
        <w:jc w:val="both"/>
        <w:rPr>
          <w:color w:val="000000" w:themeColor="text1"/>
          <w:lang w:val="en-GB"/>
        </w:rPr>
      </w:pPr>
    </w:p>
    <w:p w:rsidR="002D515E" w:rsidRPr="00C763ED" w:rsidRDefault="002D515E">
      <w:pPr>
        <w:rPr>
          <w:color w:val="000000" w:themeColor="text1"/>
        </w:rPr>
        <w:sectPr w:rsidR="002D515E" w:rsidRPr="00C763ED" w:rsidSect="007A4E58">
          <w:pgSz w:w="11909" w:h="16834" w:code="9"/>
          <w:pgMar w:top="1440" w:right="1066" w:bottom="1440" w:left="1195" w:header="720" w:footer="720" w:gutter="0"/>
          <w:cols w:space="708"/>
          <w:docGrid w:linePitch="360"/>
        </w:sectPr>
      </w:pPr>
      <w:bookmarkStart w:id="4982" w:name="_Toc38696505"/>
      <w:bookmarkStart w:id="4983" w:name="_Toc48551144"/>
      <w:bookmarkStart w:id="4984" w:name="_Toc48798524"/>
      <w:bookmarkStart w:id="4985" w:name="_Toc48800794"/>
      <w:bookmarkStart w:id="4986" w:name="_Toc48800963"/>
      <w:bookmarkStart w:id="4987" w:name="_Toc48803160"/>
      <w:bookmarkStart w:id="4988" w:name="_Toc48803329"/>
      <w:bookmarkStart w:id="4989" w:name="_Toc48803498"/>
      <w:bookmarkStart w:id="4990" w:name="_Toc48803836"/>
      <w:bookmarkStart w:id="4991" w:name="_Toc48804174"/>
      <w:bookmarkStart w:id="4992" w:name="_Toc48804343"/>
      <w:bookmarkStart w:id="4993" w:name="_Toc48804850"/>
      <w:bookmarkStart w:id="4994" w:name="_Toc48812473"/>
      <w:bookmarkStart w:id="4995" w:name="_Toc48892686"/>
      <w:bookmarkStart w:id="4996" w:name="_Toc48894518"/>
      <w:bookmarkStart w:id="4997" w:name="_Toc48895291"/>
      <w:bookmarkStart w:id="4998" w:name="_Toc48895477"/>
      <w:bookmarkStart w:id="4999" w:name="_Toc48896261"/>
    </w:p>
    <w:p w:rsidR="002D515E" w:rsidRPr="00C763ED" w:rsidRDefault="002D515E">
      <w:pPr>
        <w:pStyle w:val="Heading3"/>
        <w:jc w:val="center"/>
        <w:rPr>
          <w:b/>
          <w:bCs/>
          <w:color w:val="000000" w:themeColor="text1"/>
        </w:rPr>
      </w:pPr>
      <w:bookmarkStart w:id="5000" w:name="_Toc48969046"/>
      <w:bookmarkStart w:id="5001" w:name="_Toc48969377"/>
      <w:bookmarkStart w:id="5002" w:name="_Toc48970300"/>
      <w:bookmarkStart w:id="5003" w:name="_Toc48974124"/>
      <w:bookmarkStart w:id="5004" w:name="_Toc48978620"/>
      <w:bookmarkStart w:id="5005" w:name="_Toc48979379"/>
      <w:bookmarkStart w:id="5006" w:name="_Toc48979566"/>
      <w:bookmarkStart w:id="5007" w:name="_Toc48980631"/>
      <w:bookmarkStart w:id="5008" w:name="_Toc49159704"/>
      <w:bookmarkStart w:id="5009" w:name="_Toc49159891"/>
      <w:bookmarkStart w:id="5010" w:name="_Toc67815171"/>
      <w:bookmarkStart w:id="5011" w:name="_Toc243275143"/>
      <w:r w:rsidRPr="00C763ED">
        <w:rPr>
          <w:b/>
          <w:bCs/>
          <w:color w:val="000000" w:themeColor="text1"/>
        </w:rPr>
        <w:t>Form 5A5</w:t>
      </w:r>
      <w:r w:rsidRPr="00C763ED">
        <w:rPr>
          <w:b/>
          <w:bCs/>
          <w:color w:val="000000" w:themeColor="text1"/>
        </w:rPr>
        <w:tab/>
        <w:t>Work Schedule</w:t>
      </w:r>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p>
    <w:p w:rsidR="002D515E" w:rsidRPr="00C763ED" w:rsidRDefault="002D515E">
      <w:pPr>
        <w:rPr>
          <w:color w:val="000000" w:themeColor="text1"/>
          <w:sz w:val="20"/>
          <w:lang w:val="en-GB"/>
        </w:rPr>
      </w:pPr>
    </w:p>
    <w:p w:rsidR="002D515E" w:rsidRPr="00C763ED" w:rsidRDefault="002D515E">
      <w:pPr>
        <w:rPr>
          <w:color w:val="000000" w:themeColor="text1"/>
          <w:sz w:val="20"/>
          <w:lang w:val="en-GB"/>
        </w:rPr>
      </w:pPr>
    </w:p>
    <w:tbl>
      <w:tblPr>
        <w:tblW w:w="14760" w:type="dxa"/>
        <w:tblInd w:w="-261" w:type="dxa"/>
        <w:tblLayout w:type="fixed"/>
        <w:tblCellMar>
          <w:left w:w="72" w:type="dxa"/>
          <w:right w:w="72" w:type="dxa"/>
        </w:tblCellMar>
        <w:tblLook w:val="0000" w:firstRow="0" w:lastRow="0" w:firstColumn="0" w:lastColumn="0" w:noHBand="0" w:noVBand="0"/>
      </w:tblPr>
      <w:tblGrid>
        <w:gridCol w:w="830"/>
        <w:gridCol w:w="3686"/>
        <w:gridCol w:w="680"/>
        <w:gridCol w:w="680"/>
        <w:gridCol w:w="577"/>
        <w:gridCol w:w="783"/>
        <w:gridCol w:w="680"/>
        <w:gridCol w:w="680"/>
        <w:gridCol w:w="680"/>
        <w:gridCol w:w="680"/>
        <w:gridCol w:w="817"/>
        <w:gridCol w:w="960"/>
        <w:gridCol w:w="1080"/>
        <w:gridCol w:w="960"/>
        <w:gridCol w:w="987"/>
      </w:tblGrid>
      <w:tr w:rsidR="00C763ED" w:rsidRPr="00C763ED">
        <w:trPr>
          <w:cantSplit/>
          <w:trHeight w:hRule="exact" w:val="397"/>
        </w:trPr>
        <w:tc>
          <w:tcPr>
            <w:tcW w:w="830" w:type="dxa"/>
            <w:vMerge w:val="restart"/>
            <w:tcBorders>
              <w:top w:val="double" w:sz="4" w:space="0" w:color="auto"/>
              <w:left w:val="double" w:sz="4"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N°</w:t>
            </w:r>
          </w:p>
        </w:tc>
        <w:tc>
          <w:tcPr>
            <w:tcW w:w="3686" w:type="dxa"/>
            <w:vMerge w:val="restart"/>
            <w:tcBorders>
              <w:top w:val="double" w:sz="4" w:space="0" w:color="auto"/>
              <w:lef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Activity</w:t>
            </w:r>
            <w:r w:rsidRPr="00C763ED">
              <w:rPr>
                <w:color w:val="000000" w:themeColor="text1"/>
                <w:sz w:val="20"/>
                <w:vertAlign w:val="superscript"/>
                <w:lang w:val="en-GB"/>
              </w:rPr>
              <w:t>1</w:t>
            </w:r>
          </w:p>
        </w:tc>
        <w:tc>
          <w:tcPr>
            <w:tcW w:w="10244" w:type="dxa"/>
            <w:gridSpan w:val="13"/>
            <w:tcBorders>
              <w:top w:val="double" w:sz="4" w:space="0" w:color="auto"/>
              <w:left w:val="single" w:sz="6" w:space="0" w:color="auto"/>
              <w:bottom w:val="single" w:sz="6" w:space="0" w:color="auto"/>
              <w:right w:val="double" w:sz="4"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Months</w:t>
            </w:r>
            <w:r w:rsidRPr="00C763ED">
              <w:rPr>
                <w:color w:val="000000" w:themeColor="text1"/>
                <w:sz w:val="20"/>
                <w:vertAlign w:val="superscript"/>
                <w:lang w:val="en-GB"/>
              </w:rPr>
              <w:t>2</w:t>
            </w:r>
          </w:p>
        </w:tc>
      </w:tr>
      <w:tr w:rsidR="00C763ED" w:rsidRPr="00C763ED">
        <w:trPr>
          <w:cantSplit/>
          <w:trHeight w:hRule="exact" w:val="397"/>
        </w:trPr>
        <w:tc>
          <w:tcPr>
            <w:tcW w:w="830" w:type="dxa"/>
            <w:vMerge/>
            <w:tcBorders>
              <w:left w:val="double" w:sz="4" w:space="0" w:color="auto"/>
              <w:bottom w:val="single" w:sz="12" w:space="0" w:color="auto"/>
            </w:tcBorders>
            <w:vAlign w:val="center"/>
          </w:tcPr>
          <w:p w:rsidR="002D515E" w:rsidRPr="00C763ED" w:rsidRDefault="002D515E">
            <w:pPr>
              <w:jc w:val="center"/>
              <w:rPr>
                <w:b/>
                <w:color w:val="000000" w:themeColor="text1"/>
                <w:sz w:val="20"/>
                <w:lang w:val="en-GB"/>
              </w:rPr>
            </w:pPr>
          </w:p>
        </w:tc>
        <w:tc>
          <w:tcPr>
            <w:tcW w:w="3686" w:type="dxa"/>
            <w:vMerge/>
            <w:tcBorders>
              <w:left w:val="single" w:sz="6" w:space="0" w:color="auto"/>
              <w:bottom w:val="single" w:sz="12" w:space="0" w:color="auto"/>
            </w:tcBorders>
            <w:vAlign w:val="center"/>
          </w:tcPr>
          <w:p w:rsidR="002D515E" w:rsidRPr="00C763ED" w:rsidRDefault="002D515E">
            <w:pPr>
              <w:jc w:val="center"/>
              <w:rPr>
                <w:b/>
                <w:color w:val="000000" w:themeColor="text1"/>
                <w:sz w:val="20"/>
                <w:lang w:val="en-GB"/>
              </w:rPr>
            </w:pPr>
          </w:p>
        </w:tc>
        <w:tc>
          <w:tcPr>
            <w:tcW w:w="680" w:type="dxa"/>
            <w:tcBorders>
              <w:top w:val="single" w:sz="6" w:space="0" w:color="auto"/>
              <w:left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1</w:t>
            </w:r>
          </w:p>
        </w:tc>
        <w:tc>
          <w:tcPr>
            <w:tcW w:w="680" w:type="dxa"/>
            <w:tcBorders>
              <w:top w:val="single" w:sz="6" w:space="0" w:color="auto"/>
              <w:left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2</w:t>
            </w:r>
          </w:p>
        </w:tc>
        <w:tc>
          <w:tcPr>
            <w:tcW w:w="577" w:type="dxa"/>
            <w:tcBorders>
              <w:top w:val="single" w:sz="6" w:space="0" w:color="auto"/>
              <w:left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4</w:t>
            </w:r>
          </w:p>
        </w:tc>
        <w:tc>
          <w:tcPr>
            <w:tcW w:w="783" w:type="dxa"/>
            <w:tcBorders>
              <w:top w:val="single" w:sz="6" w:space="0" w:color="auto"/>
              <w:left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4</w:t>
            </w:r>
          </w:p>
        </w:tc>
        <w:tc>
          <w:tcPr>
            <w:tcW w:w="680" w:type="dxa"/>
            <w:tcBorders>
              <w:top w:val="single" w:sz="6" w:space="0" w:color="auto"/>
              <w:left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5</w:t>
            </w:r>
          </w:p>
        </w:tc>
        <w:tc>
          <w:tcPr>
            <w:tcW w:w="680" w:type="dxa"/>
            <w:tcBorders>
              <w:top w:val="single" w:sz="6" w:space="0" w:color="auto"/>
              <w:left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6</w:t>
            </w:r>
          </w:p>
        </w:tc>
        <w:tc>
          <w:tcPr>
            <w:tcW w:w="680" w:type="dxa"/>
            <w:tcBorders>
              <w:top w:val="single" w:sz="6" w:space="0" w:color="auto"/>
              <w:left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7</w:t>
            </w:r>
          </w:p>
        </w:tc>
        <w:tc>
          <w:tcPr>
            <w:tcW w:w="680" w:type="dxa"/>
            <w:tcBorders>
              <w:top w:val="single" w:sz="6" w:space="0" w:color="auto"/>
              <w:left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8</w:t>
            </w:r>
          </w:p>
        </w:tc>
        <w:tc>
          <w:tcPr>
            <w:tcW w:w="817" w:type="dxa"/>
            <w:tcBorders>
              <w:top w:val="single" w:sz="6" w:space="0" w:color="auto"/>
              <w:left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9</w:t>
            </w:r>
          </w:p>
        </w:tc>
        <w:tc>
          <w:tcPr>
            <w:tcW w:w="960" w:type="dxa"/>
            <w:tcBorders>
              <w:top w:val="single" w:sz="6" w:space="0" w:color="auto"/>
              <w:left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10</w:t>
            </w:r>
          </w:p>
        </w:tc>
        <w:tc>
          <w:tcPr>
            <w:tcW w:w="1080" w:type="dxa"/>
            <w:tcBorders>
              <w:top w:val="single" w:sz="6" w:space="0" w:color="auto"/>
              <w:left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11</w:t>
            </w:r>
          </w:p>
        </w:tc>
        <w:tc>
          <w:tcPr>
            <w:tcW w:w="960" w:type="dxa"/>
            <w:tcBorders>
              <w:top w:val="single" w:sz="6" w:space="0" w:color="auto"/>
              <w:left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12</w:t>
            </w:r>
          </w:p>
        </w:tc>
        <w:tc>
          <w:tcPr>
            <w:tcW w:w="987" w:type="dxa"/>
            <w:tcBorders>
              <w:top w:val="single" w:sz="6" w:space="0" w:color="auto"/>
              <w:left w:val="single" w:sz="6" w:space="0" w:color="auto"/>
              <w:bottom w:val="single" w:sz="12" w:space="0" w:color="auto"/>
              <w:right w:val="double" w:sz="4"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n</w:t>
            </w:r>
          </w:p>
        </w:tc>
      </w:tr>
      <w:tr w:rsidR="00C763ED" w:rsidRPr="00C763ED">
        <w:tc>
          <w:tcPr>
            <w:tcW w:w="830" w:type="dxa"/>
            <w:tcBorders>
              <w:top w:val="single" w:sz="12" w:space="0" w:color="auto"/>
              <w:left w:val="double" w:sz="4" w:space="0" w:color="auto"/>
              <w:bottom w:val="single" w:sz="6" w:space="0" w:color="auto"/>
            </w:tcBorders>
            <w:vAlign w:val="center"/>
          </w:tcPr>
          <w:p w:rsidR="002D515E" w:rsidRPr="00C763ED" w:rsidRDefault="002D515E">
            <w:pPr>
              <w:jc w:val="center"/>
              <w:rPr>
                <w:color w:val="000000" w:themeColor="text1"/>
                <w:sz w:val="20"/>
                <w:lang w:val="en-GB"/>
              </w:rPr>
            </w:pPr>
            <w:r w:rsidRPr="00C763ED">
              <w:rPr>
                <w:color w:val="000000" w:themeColor="text1"/>
                <w:sz w:val="20"/>
                <w:lang w:val="en-GB"/>
              </w:rPr>
              <w:t>1</w:t>
            </w:r>
          </w:p>
        </w:tc>
        <w:tc>
          <w:tcPr>
            <w:tcW w:w="3686" w:type="dxa"/>
            <w:tcBorders>
              <w:top w:val="single" w:sz="12" w:space="0" w:color="auto"/>
              <w:left w:val="single" w:sz="6" w:space="0" w:color="auto"/>
              <w:bottom w:val="single" w:sz="6" w:space="0" w:color="auto"/>
            </w:tcBorders>
          </w:tcPr>
          <w:p w:rsidR="002D515E" w:rsidRPr="00C763ED" w:rsidRDefault="002D515E">
            <w:pPr>
              <w:rPr>
                <w:color w:val="000000" w:themeColor="text1"/>
                <w:sz w:val="20"/>
                <w:lang w:val="en-GB"/>
              </w:rPr>
            </w:pPr>
          </w:p>
        </w:tc>
        <w:tc>
          <w:tcPr>
            <w:tcW w:w="680" w:type="dxa"/>
            <w:tcBorders>
              <w:top w:val="single" w:sz="12"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12"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577" w:type="dxa"/>
            <w:tcBorders>
              <w:top w:val="single" w:sz="12"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783" w:type="dxa"/>
            <w:tcBorders>
              <w:top w:val="single" w:sz="12"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12"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12"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12"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12"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817" w:type="dxa"/>
            <w:tcBorders>
              <w:top w:val="single" w:sz="12"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12"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80" w:type="dxa"/>
            <w:tcBorders>
              <w:top w:val="single" w:sz="12"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12"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87" w:type="dxa"/>
            <w:tcBorders>
              <w:top w:val="single" w:sz="12" w:space="0" w:color="auto"/>
              <w:left w:val="single" w:sz="6" w:space="0" w:color="auto"/>
              <w:bottom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c>
          <w:tcPr>
            <w:tcW w:w="830" w:type="dxa"/>
            <w:tcBorders>
              <w:top w:val="single" w:sz="6" w:space="0" w:color="auto"/>
              <w:left w:val="double" w:sz="4" w:space="0" w:color="auto"/>
              <w:bottom w:val="single" w:sz="6" w:space="0" w:color="auto"/>
            </w:tcBorders>
            <w:vAlign w:val="center"/>
          </w:tcPr>
          <w:p w:rsidR="002D515E" w:rsidRPr="00C763ED" w:rsidRDefault="002D515E">
            <w:pPr>
              <w:jc w:val="center"/>
              <w:rPr>
                <w:color w:val="000000" w:themeColor="text1"/>
                <w:sz w:val="20"/>
                <w:lang w:val="en-GB"/>
              </w:rPr>
            </w:pPr>
            <w:r w:rsidRPr="00C763ED">
              <w:rPr>
                <w:color w:val="000000" w:themeColor="text1"/>
                <w:sz w:val="20"/>
                <w:lang w:val="en-GB"/>
              </w:rPr>
              <w:t>2</w:t>
            </w:r>
          </w:p>
        </w:tc>
        <w:tc>
          <w:tcPr>
            <w:tcW w:w="3686" w:type="dxa"/>
            <w:tcBorders>
              <w:top w:val="single" w:sz="6" w:space="0" w:color="auto"/>
              <w:left w:val="single" w:sz="6" w:space="0" w:color="auto"/>
              <w:bottom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57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783"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81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87" w:type="dxa"/>
            <w:tcBorders>
              <w:top w:val="single" w:sz="6" w:space="0" w:color="auto"/>
              <w:left w:val="single" w:sz="6" w:space="0" w:color="auto"/>
              <w:bottom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c>
          <w:tcPr>
            <w:tcW w:w="830" w:type="dxa"/>
            <w:tcBorders>
              <w:top w:val="single" w:sz="6" w:space="0" w:color="auto"/>
              <w:left w:val="double" w:sz="4" w:space="0" w:color="auto"/>
              <w:bottom w:val="single" w:sz="6" w:space="0" w:color="auto"/>
            </w:tcBorders>
            <w:vAlign w:val="center"/>
          </w:tcPr>
          <w:p w:rsidR="002D515E" w:rsidRPr="00C763ED" w:rsidRDefault="002D515E">
            <w:pPr>
              <w:jc w:val="center"/>
              <w:rPr>
                <w:color w:val="000000" w:themeColor="text1"/>
                <w:sz w:val="20"/>
                <w:lang w:val="en-GB"/>
              </w:rPr>
            </w:pPr>
            <w:r w:rsidRPr="00C763ED">
              <w:rPr>
                <w:color w:val="000000" w:themeColor="text1"/>
                <w:sz w:val="20"/>
                <w:lang w:val="en-GB"/>
              </w:rPr>
              <w:t>4</w:t>
            </w:r>
          </w:p>
        </w:tc>
        <w:tc>
          <w:tcPr>
            <w:tcW w:w="3686" w:type="dxa"/>
            <w:tcBorders>
              <w:top w:val="single" w:sz="6" w:space="0" w:color="auto"/>
              <w:left w:val="single" w:sz="6" w:space="0" w:color="auto"/>
              <w:bottom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57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783"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81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87" w:type="dxa"/>
            <w:tcBorders>
              <w:top w:val="single" w:sz="6" w:space="0" w:color="auto"/>
              <w:left w:val="single" w:sz="6" w:space="0" w:color="auto"/>
              <w:bottom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c>
          <w:tcPr>
            <w:tcW w:w="830" w:type="dxa"/>
            <w:tcBorders>
              <w:top w:val="single" w:sz="6" w:space="0" w:color="auto"/>
              <w:left w:val="double" w:sz="4" w:space="0" w:color="auto"/>
              <w:bottom w:val="single" w:sz="6" w:space="0" w:color="auto"/>
            </w:tcBorders>
            <w:vAlign w:val="center"/>
          </w:tcPr>
          <w:p w:rsidR="002D515E" w:rsidRPr="00C763ED" w:rsidRDefault="002D515E">
            <w:pPr>
              <w:jc w:val="center"/>
              <w:rPr>
                <w:color w:val="000000" w:themeColor="text1"/>
                <w:sz w:val="20"/>
                <w:lang w:val="en-GB"/>
              </w:rPr>
            </w:pPr>
            <w:r w:rsidRPr="00C763ED">
              <w:rPr>
                <w:color w:val="000000" w:themeColor="text1"/>
                <w:sz w:val="20"/>
                <w:lang w:val="en-GB"/>
              </w:rPr>
              <w:t>4</w:t>
            </w:r>
          </w:p>
        </w:tc>
        <w:tc>
          <w:tcPr>
            <w:tcW w:w="3686" w:type="dxa"/>
            <w:tcBorders>
              <w:top w:val="single" w:sz="6" w:space="0" w:color="auto"/>
              <w:left w:val="single" w:sz="6" w:space="0" w:color="auto"/>
              <w:bottom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57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783"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81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87" w:type="dxa"/>
            <w:tcBorders>
              <w:top w:val="single" w:sz="6" w:space="0" w:color="auto"/>
              <w:left w:val="single" w:sz="6" w:space="0" w:color="auto"/>
              <w:bottom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c>
          <w:tcPr>
            <w:tcW w:w="830" w:type="dxa"/>
            <w:tcBorders>
              <w:top w:val="single" w:sz="6" w:space="0" w:color="auto"/>
              <w:left w:val="double" w:sz="4" w:space="0" w:color="auto"/>
              <w:bottom w:val="single" w:sz="6" w:space="0" w:color="auto"/>
            </w:tcBorders>
            <w:vAlign w:val="center"/>
          </w:tcPr>
          <w:p w:rsidR="002D515E" w:rsidRPr="00C763ED" w:rsidRDefault="002D515E">
            <w:pPr>
              <w:jc w:val="center"/>
              <w:rPr>
                <w:color w:val="000000" w:themeColor="text1"/>
                <w:sz w:val="20"/>
                <w:lang w:val="en-GB"/>
              </w:rPr>
            </w:pPr>
            <w:r w:rsidRPr="00C763ED">
              <w:rPr>
                <w:color w:val="000000" w:themeColor="text1"/>
                <w:sz w:val="20"/>
                <w:lang w:val="en-GB"/>
              </w:rPr>
              <w:t>5</w:t>
            </w:r>
          </w:p>
        </w:tc>
        <w:tc>
          <w:tcPr>
            <w:tcW w:w="3686" w:type="dxa"/>
            <w:tcBorders>
              <w:top w:val="single" w:sz="6" w:space="0" w:color="auto"/>
              <w:left w:val="single" w:sz="6" w:space="0" w:color="auto"/>
              <w:bottom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57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783"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81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87" w:type="dxa"/>
            <w:tcBorders>
              <w:top w:val="single" w:sz="6" w:space="0" w:color="auto"/>
              <w:left w:val="single" w:sz="6" w:space="0" w:color="auto"/>
              <w:bottom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c>
          <w:tcPr>
            <w:tcW w:w="830" w:type="dxa"/>
            <w:tcBorders>
              <w:top w:val="single" w:sz="6" w:space="0" w:color="auto"/>
              <w:left w:val="double" w:sz="4" w:space="0" w:color="auto"/>
              <w:bottom w:val="single" w:sz="6" w:space="0" w:color="auto"/>
            </w:tcBorders>
            <w:vAlign w:val="center"/>
          </w:tcPr>
          <w:p w:rsidR="002D515E" w:rsidRPr="00C763ED" w:rsidRDefault="002D515E">
            <w:pPr>
              <w:jc w:val="center"/>
              <w:rPr>
                <w:color w:val="000000" w:themeColor="text1"/>
                <w:sz w:val="20"/>
                <w:lang w:val="en-GB"/>
              </w:rPr>
            </w:pPr>
          </w:p>
        </w:tc>
        <w:tc>
          <w:tcPr>
            <w:tcW w:w="3686" w:type="dxa"/>
            <w:tcBorders>
              <w:top w:val="single" w:sz="6" w:space="0" w:color="auto"/>
              <w:left w:val="single" w:sz="6" w:space="0" w:color="auto"/>
              <w:bottom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57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783"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81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87" w:type="dxa"/>
            <w:tcBorders>
              <w:top w:val="single" w:sz="6" w:space="0" w:color="auto"/>
              <w:left w:val="single" w:sz="6" w:space="0" w:color="auto"/>
              <w:bottom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c>
          <w:tcPr>
            <w:tcW w:w="830" w:type="dxa"/>
            <w:tcBorders>
              <w:top w:val="single" w:sz="6" w:space="0" w:color="auto"/>
              <w:left w:val="double" w:sz="4" w:space="0" w:color="auto"/>
              <w:bottom w:val="single" w:sz="6" w:space="0" w:color="auto"/>
            </w:tcBorders>
            <w:vAlign w:val="center"/>
          </w:tcPr>
          <w:p w:rsidR="002D515E" w:rsidRPr="00C763ED" w:rsidRDefault="002D515E">
            <w:pPr>
              <w:jc w:val="center"/>
              <w:rPr>
                <w:color w:val="000000" w:themeColor="text1"/>
                <w:sz w:val="20"/>
                <w:lang w:val="en-GB"/>
              </w:rPr>
            </w:pPr>
          </w:p>
        </w:tc>
        <w:tc>
          <w:tcPr>
            <w:tcW w:w="3686" w:type="dxa"/>
            <w:tcBorders>
              <w:top w:val="single" w:sz="6" w:space="0" w:color="auto"/>
              <w:left w:val="single" w:sz="6" w:space="0" w:color="auto"/>
              <w:bottom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57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783"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81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87" w:type="dxa"/>
            <w:tcBorders>
              <w:top w:val="single" w:sz="6" w:space="0" w:color="auto"/>
              <w:left w:val="single" w:sz="6" w:space="0" w:color="auto"/>
              <w:bottom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c>
          <w:tcPr>
            <w:tcW w:w="830" w:type="dxa"/>
            <w:tcBorders>
              <w:top w:val="single" w:sz="6" w:space="0" w:color="auto"/>
              <w:left w:val="double" w:sz="4" w:space="0" w:color="auto"/>
              <w:bottom w:val="single" w:sz="6" w:space="0" w:color="auto"/>
            </w:tcBorders>
            <w:vAlign w:val="center"/>
          </w:tcPr>
          <w:p w:rsidR="002D515E" w:rsidRPr="00C763ED" w:rsidRDefault="002D515E">
            <w:pPr>
              <w:jc w:val="center"/>
              <w:rPr>
                <w:color w:val="000000" w:themeColor="text1"/>
                <w:sz w:val="20"/>
                <w:lang w:val="en-GB"/>
              </w:rPr>
            </w:pPr>
          </w:p>
        </w:tc>
        <w:tc>
          <w:tcPr>
            <w:tcW w:w="3686" w:type="dxa"/>
            <w:tcBorders>
              <w:top w:val="single" w:sz="6" w:space="0" w:color="auto"/>
              <w:left w:val="single" w:sz="6" w:space="0" w:color="auto"/>
              <w:bottom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57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783"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81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87" w:type="dxa"/>
            <w:tcBorders>
              <w:top w:val="single" w:sz="6" w:space="0" w:color="auto"/>
              <w:left w:val="single" w:sz="6" w:space="0" w:color="auto"/>
              <w:bottom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c>
          <w:tcPr>
            <w:tcW w:w="830" w:type="dxa"/>
            <w:tcBorders>
              <w:top w:val="single" w:sz="6" w:space="0" w:color="auto"/>
              <w:left w:val="double" w:sz="4" w:space="0" w:color="auto"/>
              <w:bottom w:val="single" w:sz="6" w:space="0" w:color="auto"/>
            </w:tcBorders>
            <w:vAlign w:val="center"/>
          </w:tcPr>
          <w:p w:rsidR="002D515E" w:rsidRPr="00C763ED" w:rsidRDefault="002D515E">
            <w:pPr>
              <w:jc w:val="center"/>
              <w:rPr>
                <w:color w:val="000000" w:themeColor="text1"/>
                <w:sz w:val="20"/>
                <w:lang w:val="en-GB"/>
              </w:rPr>
            </w:pPr>
          </w:p>
        </w:tc>
        <w:tc>
          <w:tcPr>
            <w:tcW w:w="3686" w:type="dxa"/>
            <w:tcBorders>
              <w:top w:val="single" w:sz="6" w:space="0" w:color="auto"/>
              <w:left w:val="single" w:sz="6" w:space="0" w:color="auto"/>
              <w:bottom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57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783"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81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87" w:type="dxa"/>
            <w:tcBorders>
              <w:top w:val="single" w:sz="6" w:space="0" w:color="auto"/>
              <w:left w:val="single" w:sz="6" w:space="0" w:color="auto"/>
              <w:bottom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c>
          <w:tcPr>
            <w:tcW w:w="830" w:type="dxa"/>
            <w:tcBorders>
              <w:top w:val="single" w:sz="6" w:space="0" w:color="auto"/>
              <w:left w:val="double" w:sz="4" w:space="0" w:color="auto"/>
              <w:bottom w:val="single" w:sz="6" w:space="0" w:color="auto"/>
            </w:tcBorders>
            <w:vAlign w:val="center"/>
          </w:tcPr>
          <w:p w:rsidR="002D515E" w:rsidRPr="00C763ED" w:rsidRDefault="002D515E">
            <w:pPr>
              <w:jc w:val="center"/>
              <w:rPr>
                <w:color w:val="000000" w:themeColor="text1"/>
                <w:sz w:val="20"/>
                <w:lang w:val="en-GB"/>
              </w:rPr>
            </w:pPr>
          </w:p>
        </w:tc>
        <w:tc>
          <w:tcPr>
            <w:tcW w:w="3686" w:type="dxa"/>
            <w:tcBorders>
              <w:top w:val="single" w:sz="6" w:space="0" w:color="auto"/>
              <w:left w:val="single" w:sz="6" w:space="0" w:color="auto"/>
              <w:bottom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57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783"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81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87" w:type="dxa"/>
            <w:tcBorders>
              <w:top w:val="single" w:sz="6" w:space="0" w:color="auto"/>
              <w:left w:val="single" w:sz="6" w:space="0" w:color="auto"/>
              <w:bottom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c>
          <w:tcPr>
            <w:tcW w:w="830" w:type="dxa"/>
            <w:tcBorders>
              <w:top w:val="single" w:sz="6" w:space="0" w:color="auto"/>
              <w:left w:val="double" w:sz="4" w:space="0" w:color="auto"/>
              <w:bottom w:val="single" w:sz="6" w:space="0" w:color="auto"/>
            </w:tcBorders>
            <w:vAlign w:val="center"/>
          </w:tcPr>
          <w:p w:rsidR="002D515E" w:rsidRPr="00C763ED" w:rsidRDefault="002D515E">
            <w:pPr>
              <w:jc w:val="center"/>
              <w:rPr>
                <w:color w:val="000000" w:themeColor="text1"/>
                <w:sz w:val="20"/>
                <w:lang w:val="en-GB"/>
              </w:rPr>
            </w:pPr>
          </w:p>
        </w:tc>
        <w:tc>
          <w:tcPr>
            <w:tcW w:w="3686" w:type="dxa"/>
            <w:tcBorders>
              <w:top w:val="single" w:sz="6" w:space="0" w:color="auto"/>
              <w:left w:val="single" w:sz="6" w:space="0" w:color="auto"/>
              <w:bottom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57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783"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81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87" w:type="dxa"/>
            <w:tcBorders>
              <w:top w:val="single" w:sz="6" w:space="0" w:color="auto"/>
              <w:left w:val="single" w:sz="6" w:space="0" w:color="auto"/>
              <w:bottom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c>
          <w:tcPr>
            <w:tcW w:w="830" w:type="dxa"/>
            <w:tcBorders>
              <w:top w:val="single" w:sz="6" w:space="0" w:color="auto"/>
              <w:left w:val="double" w:sz="4" w:space="0" w:color="auto"/>
              <w:bottom w:val="single" w:sz="6" w:space="0" w:color="auto"/>
            </w:tcBorders>
            <w:vAlign w:val="center"/>
          </w:tcPr>
          <w:p w:rsidR="002D515E" w:rsidRPr="00C763ED" w:rsidRDefault="002D515E">
            <w:pPr>
              <w:jc w:val="center"/>
              <w:rPr>
                <w:color w:val="000000" w:themeColor="text1"/>
                <w:sz w:val="20"/>
                <w:lang w:val="en-GB"/>
              </w:rPr>
            </w:pPr>
          </w:p>
        </w:tc>
        <w:tc>
          <w:tcPr>
            <w:tcW w:w="3686" w:type="dxa"/>
            <w:tcBorders>
              <w:top w:val="single" w:sz="6" w:space="0" w:color="auto"/>
              <w:left w:val="single" w:sz="6" w:space="0" w:color="auto"/>
              <w:bottom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57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783"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81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87" w:type="dxa"/>
            <w:tcBorders>
              <w:top w:val="single" w:sz="6" w:space="0" w:color="auto"/>
              <w:left w:val="single" w:sz="6" w:space="0" w:color="auto"/>
              <w:bottom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c>
          <w:tcPr>
            <w:tcW w:w="830" w:type="dxa"/>
            <w:tcBorders>
              <w:top w:val="single" w:sz="6" w:space="0" w:color="auto"/>
              <w:left w:val="double" w:sz="4" w:space="0" w:color="auto"/>
              <w:bottom w:val="single" w:sz="6" w:space="0" w:color="auto"/>
            </w:tcBorders>
            <w:vAlign w:val="center"/>
          </w:tcPr>
          <w:p w:rsidR="002D515E" w:rsidRPr="00C763ED" w:rsidRDefault="002D515E">
            <w:pPr>
              <w:jc w:val="center"/>
              <w:rPr>
                <w:color w:val="000000" w:themeColor="text1"/>
                <w:sz w:val="20"/>
                <w:lang w:val="en-GB"/>
              </w:rPr>
            </w:pPr>
          </w:p>
        </w:tc>
        <w:tc>
          <w:tcPr>
            <w:tcW w:w="3686" w:type="dxa"/>
            <w:tcBorders>
              <w:top w:val="single" w:sz="6" w:space="0" w:color="auto"/>
              <w:left w:val="single" w:sz="6" w:space="0" w:color="auto"/>
              <w:bottom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57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783"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81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87" w:type="dxa"/>
            <w:tcBorders>
              <w:top w:val="single" w:sz="6" w:space="0" w:color="auto"/>
              <w:left w:val="single" w:sz="6" w:space="0" w:color="auto"/>
              <w:bottom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c>
          <w:tcPr>
            <w:tcW w:w="830" w:type="dxa"/>
            <w:tcBorders>
              <w:top w:val="single" w:sz="6" w:space="0" w:color="auto"/>
              <w:left w:val="double" w:sz="4" w:space="0" w:color="auto"/>
              <w:bottom w:val="single" w:sz="6" w:space="0" w:color="auto"/>
            </w:tcBorders>
            <w:vAlign w:val="center"/>
          </w:tcPr>
          <w:p w:rsidR="002D515E" w:rsidRPr="00C763ED" w:rsidRDefault="002D515E">
            <w:pPr>
              <w:ind w:left="-25"/>
              <w:jc w:val="center"/>
              <w:rPr>
                <w:color w:val="000000" w:themeColor="text1"/>
                <w:sz w:val="20"/>
                <w:lang w:val="en-GB"/>
              </w:rPr>
            </w:pPr>
          </w:p>
        </w:tc>
        <w:tc>
          <w:tcPr>
            <w:tcW w:w="3686" w:type="dxa"/>
            <w:tcBorders>
              <w:top w:val="single" w:sz="6" w:space="0" w:color="auto"/>
              <w:left w:val="single" w:sz="6" w:space="0" w:color="auto"/>
              <w:bottom w:val="single" w:sz="6" w:space="0" w:color="auto"/>
            </w:tcBorders>
          </w:tcPr>
          <w:p w:rsidR="002D515E" w:rsidRPr="00C763ED" w:rsidRDefault="002D515E">
            <w:pPr>
              <w:ind w:left="-25"/>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57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783"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817"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8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987" w:type="dxa"/>
            <w:tcBorders>
              <w:top w:val="single" w:sz="6" w:space="0" w:color="auto"/>
              <w:left w:val="single" w:sz="6" w:space="0" w:color="auto"/>
              <w:bottom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c>
          <w:tcPr>
            <w:tcW w:w="830" w:type="dxa"/>
            <w:tcBorders>
              <w:top w:val="single" w:sz="6" w:space="0" w:color="auto"/>
              <w:left w:val="double" w:sz="4" w:space="0" w:color="auto"/>
              <w:bottom w:val="double" w:sz="4" w:space="0" w:color="auto"/>
            </w:tcBorders>
            <w:vAlign w:val="center"/>
          </w:tcPr>
          <w:p w:rsidR="002D515E" w:rsidRPr="00C763ED" w:rsidRDefault="002D515E">
            <w:pPr>
              <w:ind w:left="-25"/>
              <w:jc w:val="center"/>
              <w:rPr>
                <w:color w:val="000000" w:themeColor="text1"/>
                <w:sz w:val="20"/>
                <w:lang w:val="en-GB"/>
              </w:rPr>
            </w:pPr>
            <w:r w:rsidRPr="00C763ED">
              <w:rPr>
                <w:color w:val="000000" w:themeColor="text1"/>
                <w:sz w:val="20"/>
                <w:lang w:val="en-GB"/>
              </w:rPr>
              <w:t>n</w:t>
            </w:r>
          </w:p>
        </w:tc>
        <w:tc>
          <w:tcPr>
            <w:tcW w:w="3686" w:type="dxa"/>
            <w:tcBorders>
              <w:top w:val="single" w:sz="6" w:space="0" w:color="auto"/>
              <w:left w:val="single" w:sz="6" w:space="0" w:color="auto"/>
              <w:bottom w:val="double" w:sz="4" w:space="0" w:color="auto"/>
            </w:tcBorders>
          </w:tcPr>
          <w:p w:rsidR="002D515E" w:rsidRPr="00C763ED" w:rsidRDefault="002D515E">
            <w:pPr>
              <w:ind w:left="-25"/>
              <w:rPr>
                <w:color w:val="000000" w:themeColor="text1"/>
                <w:sz w:val="20"/>
                <w:lang w:val="en-GB"/>
              </w:rPr>
            </w:pPr>
          </w:p>
        </w:tc>
        <w:tc>
          <w:tcPr>
            <w:tcW w:w="680" w:type="dxa"/>
            <w:tcBorders>
              <w:top w:val="single" w:sz="6" w:space="0" w:color="auto"/>
              <w:left w:val="single" w:sz="6" w:space="0" w:color="auto"/>
              <w:bottom w:val="double" w:sz="4"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double" w:sz="4" w:space="0" w:color="auto"/>
              <w:right w:val="single" w:sz="6" w:space="0" w:color="auto"/>
            </w:tcBorders>
          </w:tcPr>
          <w:p w:rsidR="002D515E" w:rsidRPr="00C763ED" w:rsidRDefault="002D515E">
            <w:pPr>
              <w:rPr>
                <w:color w:val="000000" w:themeColor="text1"/>
                <w:sz w:val="20"/>
                <w:lang w:val="en-GB"/>
              </w:rPr>
            </w:pPr>
          </w:p>
        </w:tc>
        <w:tc>
          <w:tcPr>
            <w:tcW w:w="577" w:type="dxa"/>
            <w:tcBorders>
              <w:top w:val="single" w:sz="6" w:space="0" w:color="auto"/>
              <w:left w:val="single" w:sz="6" w:space="0" w:color="auto"/>
              <w:bottom w:val="double" w:sz="4" w:space="0" w:color="auto"/>
              <w:right w:val="single" w:sz="6" w:space="0" w:color="auto"/>
            </w:tcBorders>
          </w:tcPr>
          <w:p w:rsidR="002D515E" w:rsidRPr="00C763ED" w:rsidRDefault="002D515E">
            <w:pPr>
              <w:rPr>
                <w:color w:val="000000" w:themeColor="text1"/>
                <w:sz w:val="20"/>
                <w:lang w:val="en-GB"/>
              </w:rPr>
            </w:pPr>
          </w:p>
        </w:tc>
        <w:tc>
          <w:tcPr>
            <w:tcW w:w="783" w:type="dxa"/>
            <w:tcBorders>
              <w:top w:val="single" w:sz="6" w:space="0" w:color="auto"/>
              <w:left w:val="single" w:sz="6" w:space="0" w:color="auto"/>
              <w:bottom w:val="double" w:sz="4"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double" w:sz="4"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double" w:sz="4"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double" w:sz="4" w:space="0" w:color="auto"/>
              <w:right w:val="single" w:sz="6" w:space="0" w:color="auto"/>
            </w:tcBorders>
          </w:tcPr>
          <w:p w:rsidR="002D515E" w:rsidRPr="00C763ED" w:rsidRDefault="002D515E">
            <w:pPr>
              <w:rPr>
                <w:color w:val="000000" w:themeColor="text1"/>
                <w:sz w:val="20"/>
                <w:lang w:val="en-GB"/>
              </w:rPr>
            </w:pPr>
          </w:p>
        </w:tc>
        <w:tc>
          <w:tcPr>
            <w:tcW w:w="680" w:type="dxa"/>
            <w:tcBorders>
              <w:top w:val="single" w:sz="6" w:space="0" w:color="auto"/>
              <w:left w:val="single" w:sz="6" w:space="0" w:color="auto"/>
              <w:bottom w:val="double" w:sz="4" w:space="0" w:color="auto"/>
              <w:right w:val="single" w:sz="6" w:space="0" w:color="auto"/>
            </w:tcBorders>
          </w:tcPr>
          <w:p w:rsidR="002D515E" w:rsidRPr="00C763ED" w:rsidRDefault="002D515E">
            <w:pPr>
              <w:rPr>
                <w:color w:val="000000" w:themeColor="text1"/>
                <w:sz w:val="20"/>
                <w:lang w:val="en-GB"/>
              </w:rPr>
            </w:pPr>
          </w:p>
        </w:tc>
        <w:tc>
          <w:tcPr>
            <w:tcW w:w="817" w:type="dxa"/>
            <w:tcBorders>
              <w:top w:val="single" w:sz="6" w:space="0" w:color="auto"/>
              <w:left w:val="single" w:sz="6" w:space="0" w:color="auto"/>
              <w:bottom w:val="double" w:sz="4"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double" w:sz="4" w:space="0" w:color="auto"/>
              <w:right w:val="single" w:sz="6" w:space="0" w:color="auto"/>
            </w:tcBorders>
          </w:tcPr>
          <w:p w:rsidR="002D515E" w:rsidRPr="00C763ED" w:rsidRDefault="002D515E">
            <w:pPr>
              <w:rPr>
                <w:color w:val="000000" w:themeColor="text1"/>
                <w:sz w:val="20"/>
                <w:lang w:val="en-GB"/>
              </w:rPr>
            </w:pPr>
          </w:p>
        </w:tc>
        <w:tc>
          <w:tcPr>
            <w:tcW w:w="1080" w:type="dxa"/>
            <w:tcBorders>
              <w:top w:val="single" w:sz="6" w:space="0" w:color="auto"/>
              <w:left w:val="single" w:sz="6" w:space="0" w:color="auto"/>
              <w:bottom w:val="double" w:sz="4" w:space="0" w:color="auto"/>
              <w:right w:val="single" w:sz="6" w:space="0" w:color="auto"/>
            </w:tcBorders>
          </w:tcPr>
          <w:p w:rsidR="002D515E" w:rsidRPr="00C763ED" w:rsidRDefault="002D515E">
            <w:pPr>
              <w:rPr>
                <w:color w:val="000000" w:themeColor="text1"/>
                <w:sz w:val="20"/>
                <w:lang w:val="en-GB"/>
              </w:rPr>
            </w:pPr>
          </w:p>
        </w:tc>
        <w:tc>
          <w:tcPr>
            <w:tcW w:w="960" w:type="dxa"/>
            <w:tcBorders>
              <w:top w:val="single" w:sz="6" w:space="0" w:color="auto"/>
              <w:left w:val="single" w:sz="6" w:space="0" w:color="auto"/>
              <w:bottom w:val="double" w:sz="4" w:space="0" w:color="auto"/>
              <w:right w:val="single" w:sz="6" w:space="0" w:color="auto"/>
            </w:tcBorders>
          </w:tcPr>
          <w:p w:rsidR="002D515E" w:rsidRPr="00C763ED" w:rsidRDefault="002D515E">
            <w:pPr>
              <w:rPr>
                <w:color w:val="000000" w:themeColor="text1"/>
                <w:sz w:val="20"/>
                <w:lang w:val="en-GB"/>
              </w:rPr>
            </w:pPr>
          </w:p>
        </w:tc>
        <w:tc>
          <w:tcPr>
            <w:tcW w:w="987" w:type="dxa"/>
            <w:tcBorders>
              <w:top w:val="single" w:sz="6" w:space="0" w:color="auto"/>
              <w:left w:val="single" w:sz="6" w:space="0" w:color="auto"/>
              <w:bottom w:val="double" w:sz="4" w:space="0" w:color="auto"/>
              <w:right w:val="double" w:sz="4" w:space="0" w:color="auto"/>
            </w:tcBorders>
          </w:tcPr>
          <w:p w:rsidR="002D515E" w:rsidRPr="00C763ED" w:rsidRDefault="002D515E">
            <w:pPr>
              <w:rPr>
                <w:color w:val="000000" w:themeColor="text1"/>
                <w:sz w:val="20"/>
                <w:lang w:val="en-GB"/>
              </w:rPr>
            </w:pPr>
          </w:p>
        </w:tc>
      </w:tr>
    </w:tbl>
    <w:p w:rsidR="002D515E" w:rsidRPr="00C763ED" w:rsidRDefault="002D515E">
      <w:pPr>
        <w:rPr>
          <w:color w:val="000000" w:themeColor="text1"/>
          <w:sz w:val="20"/>
          <w:lang w:val="en-GB"/>
        </w:rPr>
      </w:pPr>
    </w:p>
    <w:p w:rsidR="002D515E" w:rsidRPr="00C763ED" w:rsidRDefault="00AC1178" w:rsidP="00AC1178">
      <w:pPr>
        <w:pStyle w:val="BodyTextIndent2"/>
        <w:tabs>
          <w:tab w:val="left" w:pos="0"/>
        </w:tabs>
        <w:ind w:left="0"/>
        <w:rPr>
          <w:color w:val="000000" w:themeColor="text1"/>
          <w:sz w:val="20"/>
          <w:lang w:val="en-GB"/>
        </w:rPr>
      </w:pPr>
      <w:r w:rsidRPr="00C763ED">
        <w:rPr>
          <w:color w:val="000000" w:themeColor="text1"/>
          <w:sz w:val="20"/>
          <w:szCs w:val="20"/>
          <w:vertAlign w:val="superscript"/>
          <w:lang w:val="en-GB"/>
        </w:rPr>
        <w:t>1</w:t>
      </w:r>
      <w:r w:rsidR="002D515E" w:rsidRPr="00C763ED">
        <w:rPr>
          <w:color w:val="000000" w:themeColor="text1"/>
          <w:sz w:val="20"/>
          <w:lang w:val="en-GB"/>
        </w:rPr>
        <w:t>Indicate all main activities of the assignment, including delivery of reports (e.g.: inception, interim, and final reports), and other benchmarks such as Client approvals.  For phased assignments indicate activities, delivery of reports, and benchmarks separately for each phase.</w:t>
      </w:r>
    </w:p>
    <w:p w:rsidR="002D515E" w:rsidRPr="00C763ED" w:rsidRDefault="00AC1178">
      <w:pPr>
        <w:ind w:left="360" w:hanging="360"/>
        <w:rPr>
          <w:color w:val="000000" w:themeColor="text1"/>
          <w:sz w:val="20"/>
          <w:lang w:val="en-GB"/>
        </w:rPr>
      </w:pPr>
      <w:r w:rsidRPr="00C763ED">
        <w:rPr>
          <w:color w:val="000000" w:themeColor="text1"/>
          <w:sz w:val="20"/>
          <w:szCs w:val="20"/>
          <w:vertAlign w:val="superscript"/>
          <w:lang w:val="en-GB"/>
        </w:rPr>
        <w:t>2</w:t>
      </w:r>
      <w:r w:rsidR="002D515E" w:rsidRPr="00C763ED">
        <w:rPr>
          <w:color w:val="000000" w:themeColor="text1"/>
          <w:sz w:val="20"/>
          <w:lang w:val="en-GB"/>
        </w:rPr>
        <w:t>Duration of activities shall be indicated in the form of a bar chart. Months are counted from the start of the assignment.</w:t>
      </w:r>
    </w:p>
    <w:p w:rsidR="002D515E" w:rsidRPr="00C763ED" w:rsidRDefault="002D515E">
      <w:pPr>
        <w:ind w:left="360" w:hanging="360"/>
        <w:rPr>
          <w:color w:val="000000" w:themeColor="text1"/>
          <w:lang w:val="en-GB"/>
        </w:rPr>
      </w:pPr>
    </w:p>
    <w:p w:rsidR="002D515E" w:rsidRPr="00C763ED" w:rsidRDefault="002D515E">
      <w:pPr>
        <w:pStyle w:val="Heading3"/>
        <w:jc w:val="center"/>
        <w:rPr>
          <w:color w:val="000000" w:themeColor="text1"/>
        </w:rPr>
      </w:pPr>
      <w:bookmarkStart w:id="5012" w:name="_Toc38696502"/>
      <w:bookmarkStart w:id="5013" w:name="_Toc48551145"/>
      <w:bookmarkStart w:id="5014" w:name="_Toc48798525"/>
      <w:bookmarkStart w:id="5015" w:name="_Toc48800795"/>
      <w:bookmarkStart w:id="5016" w:name="_Toc48800964"/>
      <w:bookmarkStart w:id="5017" w:name="_Toc48803161"/>
      <w:bookmarkStart w:id="5018" w:name="_Toc48803330"/>
      <w:bookmarkStart w:id="5019" w:name="_Toc48803499"/>
      <w:bookmarkStart w:id="5020" w:name="_Toc48803837"/>
      <w:bookmarkStart w:id="5021" w:name="_Toc48804175"/>
      <w:bookmarkStart w:id="5022" w:name="_Toc48804344"/>
      <w:bookmarkStart w:id="5023" w:name="_Toc48804851"/>
      <w:bookmarkStart w:id="5024" w:name="_Toc48812474"/>
      <w:bookmarkStart w:id="5025" w:name="_Toc48892687"/>
      <w:bookmarkStart w:id="5026" w:name="_Toc48894519"/>
      <w:bookmarkStart w:id="5027" w:name="_Toc48895292"/>
      <w:bookmarkStart w:id="5028" w:name="_Toc48895478"/>
      <w:bookmarkStart w:id="5029" w:name="_Toc48896262"/>
      <w:r w:rsidRPr="00C763ED">
        <w:rPr>
          <w:color w:val="000000" w:themeColor="text1"/>
        </w:rPr>
        <w:br w:type="page"/>
      </w:r>
      <w:bookmarkStart w:id="5030" w:name="_Toc48969047"/>
      <w:bookmarkStart w:id="5031" w:name="_Toc48969378"/>
      <w:bookmarkStart w:id="5032" w:name="_Toc48970301"/>
      <w:bookmarkStart w:id="5033" w:name="_Toc48974125"/>
      <w:bookmarkStart w:id="5034" w:name="_Toc48978621"/>
      <w:bookmarkStart w:id="5035" w:name="_Toc48979380"/>
      <w:bookmarkStart w:id="5036" w:name="_Toc48979567"/>
      <w:bookmarkStart w:id="5037" w:name="_Toc48980632"/>
      <w:bookmarkStart w:id="5038" w:name="_Toc49159705"/>
      <w:bookmarkStart w:id="5039" w:name="_Toc49159892"/>
      <w:bookmarkStart w:id="5040" w:name="_Toc67815172"/>
      <w:bookmarkStart w:id="5041" w:name="_Toc243275144"/>
      <w:r w:rsidRPr="00C763ED">
        <w:rPr>
          <w:b/>
          <w:bCs/>
          <w:color w:val="000000" w:themeColor="text1"/>
        </w:rPr>
        <w:t>Form 5A6</w:t>
      </w:r>
      <w:r w:rsidRPr="00C763ED">
        <w:rPr>
          <w:b/>
          <w:bCs/>
          <w:color w:val="000000" w:themeColor="text1"/>
        </w:rPr>
        <w:tab/>
        <w:t>Team Composition and Task Assignments</w:t>
      </w:r>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p>
    <w:p w:rsidR="002D515E" w:rsidRPr="00C763ED" w:rsidRDefault="002D515E">
      <w:pPr>
        <w:jc w:val="center"/>
        <w:rPr>
          <w:color w:val="000000" w:themeColor="text1"/>
          <w:lang w:val="en-GB"/>
        </w:rPr>
      </w:pPr>
    </w:p>
    <w:p w:rsidR="002D515E" w:rsidRPr="00C763ED" w:rsidRDefault="002D515E">
      <w:pPr>
        <w:jc w:val="center"/>
        <w:rPr>
          <w:color w:val="000000" w:themeColor="text1"/>
          <w:lang w:val="en-GB"/>
        </w:rPr>
      </w:pPr>
    </w:p>
    <w:tbl>
      <w:tblPr>
        <w:tblW w:w="14301" w:type="dxa"/>
        <w:tblInd w:w="-90" w:type="dxa"/>
        <w:tblBorders>
          <w:top w:val="double" w:sz="6" w:space="0" w:color="auto"/>
          <w:left w:val="double" w:sz="6" w:space="0" w:color="auto"/>
          <w:bottom w:val="single" w:sz="8" w:space="0" w:color="auto"/>
          <w:right w:val="double" w:sz="6" w:space="0" w:color="auto"/>
          <w:insideH w:val="double" w:sz="6" w:space="0" w:color="auto"/>
          <w:insideV w:val="double" w:sz="6" w:space="0" w:color="auto"/>
        </w:tblBorders>
        <w:tblLayout w:type="fixed"/>
        <w:tblLook w:val="0000" w:firstRow="0" w:lastRow="0" w:firstColumn="0" w:lastColumn="0" w:noHBand="0" w:noVBand="0"/>
      </w:tblPr>
      <w:tblGrid>
        <w:gridCol w:w="3200"/>
        <w:gridCol w:w="2443"/>
        <w:gridCol w:w="2520"/>
        <w:gridCol w:w="2952"/>
        <w:gridCol w:w="3186"/>
      </w:tblGrid>
      <w:tr w:rsidR="00C763ED" w:rsidRPr="00C763ED">
        <w:tc>
          <w:tcPr>
            <w:tcW w:w="14301" w:type="dxa"/>
            <w:gridSpan w:val="5"/>
            <w:tcBorders>
              <w:bottom w:val="single" w:sz="12" w:space="0" w:color="auto"/>
            </w:tcBorders>
            <w:vAlign w:val="center"/>
          </w:tcPr>
          <w:p w:rsidR="002D515E" w:rsidRPr="00C763ED" w:rsidRDefault="002D515E">
            <w:pPr>
              <w:pStyle w:val="Heading7"/>
              <w:keepNext w:val="0"/>
              <w:rPr>
                <w:color w:val="000000" w:themeColor="text1"/>
                <w:lang w:val="en-GB"/>
              </w:rPr>
            </w:pPr>
            <w:bookmarkStart w:id="5042" w:name="_Toc48632817"/>
            <w:r w:rsidRPr="00C763ED">
              <w:rPr>
                <w:color w:val="000000" w:themeColor="text1"/>
                <w:lang w:val="en-GB"/>
              </w:rPr>
              <w:t>Professional Staff</w:t>
            </w:r>
            <w:bookmarkEnd w:id="5042"/>
          </w:p>
        </w:tc>
      </w:tr>
      <w:tr w:rsidR="00C763ED" w:rsidRPr="00C763ED">
        <w:tblPrEx>
          <w:tblBorders>
            <w:top w:val="single" w:sz="6" w:space="0" w:color="auto"/>
            <w:bottom w:val="double" w:sz="6" w:space="0" w:color="auto"/>
            <w:insideH w:val="single" w:sz="6" w:space="0" w:color="auto"/>
            <w:insideV w:val="single" w:sz="6" w:space="0" w:color="auto"/>
          </w:tblBorders>
        </w:tblPrEx>
        <w:tc>
          <w:tcPr>
            <w:tcW w:w="3200" w:type="dxa"/>
            <w:tcBorders>
              <w:bottom w:val="single" w:sz="6" w:space="0" w:color="auto"/>
            </w:tcBorders>
            <w:vAlign w:val="center"/>
          </w:tcPr>
          <w:p w:rsidR="002D515E" w:rsidRPr="00C763ED" w:rsidRDefault="002D515E">
            <w:pPr>
              <w:spacing w:before="40" w:after="40"/>
              <w:jc w:val="center"/>
              <w:rPr>
                <w:color w:val="000000" w:themeColor="text1"/>
                <w:sz w:val="20"/>
                <w:lang w:val="en-GB"/>
              </w:rPr>
            </w:pPr>
            <w:r w:rsidRPr="00C763ED">
              <w:rPr>
                <w:color w:val="000000" w:themeColor="text1"/>
                <w:sz w:val="20"/>
                <w:lang w:val="en-GB"/>
              </w:rPr>
              <w:t>Name of Staff</w:t>
            </w:r>
          </w:p>
        </w:tc>
        <w:tc>
          <w:tcPr>
            <w:tcW w:w="2443" w:type="dxa"/>
            <w:tcBorders>
              <w:bottom w:val="single" w:sz="6" w:space="0" w:color="auto"/>
            </w:tcBorders>
            <w:vAlign w:val="center"/>
          </w:tcPr>
          <w:p w:rsidR="002D515E" w:rsidRPr="00C763ED" w:rsidRDefault="002D515E">
            <w:pPr>
              <w:spacing w:before="40" w:after="40"/>
              <w:jc w:val="center"/>
              <w:rPr>
                <w:color w:val="000000" w:themeColor="text1"/>
                <w:sz w:val="20"/>
                <w:lang w:val="en-GB"/>
              </w:rPr>
            </w:pPr>
            <w:r w:rsidRPr="00C763ED">
              <w:rPr>
                <w:color w:val="000000" w:themeColor="text1"/>
                <w:sz w:val="20"/>
                <w:lang w:val="en-GB"/>
              </w:rPr>
              <w:t xml:space="preserve"> Firm/Organisation</w:t>
            </w:r>
          </w:p>
        </w:tc>
        <w:tc>
          <w:tcPr>
            <w:tcW w:w="2520" w:type="dxa"/>
            <w:tcBorders>
              <w:bottom w:val="single" w:sz="6" w:space="0" w:color="auto"/>
            </w:tcBorders>
            <w:vAlign w:val="center"/>
          </w:tcPr>
          <w:p w:rsidR="002D515E" w:rsidRPr="00C763ED" w:rsidRDefault="002D515E">
            <w:pPr>
              <w:spacing w:before="40" w:after="40"/>
              <w:jc w:val="center"/>
              <w:rPr>
                <w:color w:val="000000" w:themeColor="text1"/>
                <w:sz w:val="20"/>
                <w:lang w:val="en-GB"/>
              </w:rPr>
            </w:pPr>
            <w:r w:rsidRPr="00C763ED">
              <w:rPr>
                <w:color w:val="000000" w:themeColor="text1"/>
                <w:sz w:val="20"/>
                <w:lang w:val="en-GB"/>
              </w:rPr>
              <w:t>Area of Expertise</w:t>
            </w:r>
          </w:p>
        </w:tc>
        <w:tc>
          <w:tcPr>
            <w:tcW w:w="2952" w:type="dxa"/>
            <w:tcBorders>
              <w:bottom w:val="single" w:sz="6" w:space="0" w:color="auto"/>
            </w:tcBorders>
            <w:vAlign w:val="center"/>
          </w:tcPr>
          <w:p w:rsidR="002D515E" w:rsidRPr="00C763ED" w:rsidRDefault="002D515E">
            <w:pPr>
              <w:spacing w:before="40" w:after="40"/>
              <w:jc w:val="center"/>
              <w:rPr>
                <w:color w:val="000000" w:themeColor="text1"/>
                <w:sz w:val="20"/>
                <w:lang w:val="en-GB"/>
              </w:rPr>
            </w:pPr>
            <w:r w:rsidRPr="00C763ED">
              <w:rPr>
                <w:color w:val="000000" w:themeColor="text1"/>
                <w:sz w:val="20"/>
                <w:lang w:val="en-GB"/>
              </w:rPr>
              <w:t>Position Assigned</w:t>
            </w:r>
          </w:p>
        </w:tc>
        <w:tc>
          <w:tcPr>
            <w:tcW w:w="3186" w:type="dxa"/>
            <w:tcBorders>
              <w:bottom w:val="single" w:sz="6" w:space="0" w:color="auto"/>
            </w:tcBorders>
            <w:vAlign w:val="center"/>
          </w:tcPr>
          <w:p w:rsidR="002D515E" w:rsidRPr="00C763ED" w:rsidRDefault="002D515E">
            <w:pPr>
              <w:spacing w:before="40" w:after="40"/>
              <w:jc w:val="center"/>
              <w:rPr>
                <w:color w:val="000000" w:themeColor="text1"/>
                <w:sz w:val="20"/>
                <w:lang w:val="en-GB"/>
              </w:rPr>
            </w:pPr>
            <w:r w:rsidRPr="00C763ED">
              <w:rPr>
                <w:color w:val="000000" w:themeColor="text1"/>
                <w:sz w:val="20"/>
                <w:lang w:val="en-GB"/>
              </w:rPr>
              <w:t>Task Assigned</w:t>
            </w:r>
          </w:p>
        </w:tc>
      </w:tr>
      <w:tr w:rsidR="00C763ED" w:rsidRPr="00C763ED">
        <w:tblPrEx>
          <w:tblBorders>
            <w:top w:val="single" w:sz="6" w:space="0" w:color="auto"/>
            <w:bottom w:val="double" w:sz="6" w:space="0" w:color="auto"/>
            <w:insideH w:val="single" w:sz="6" w:space="0" w:color="auto"/>
            <w:insideV w:val="single" w:sz="6" w:space="0" w:color="auto"/>
          </w:tblBorders>
        </w:tblPrEx>
        <w:tc>
          <w:tcPr>
            <w:tcW w:w="3200" w:type="dxa"/>
            <w:tcBorders>
              <w:top w:val="single" w:sz="6" w:space="0" w:color="auto"/>
            </w:tcBorders>
          </w:tcPr>
          <w:p w:rsidR="002D515E" w:rsidRPr="00C763ED" w:rsidRDefault="002D515E">
            <w:pPr>
              <w:rPr>
                <w:color w:val="000000" w:themeColor="text1"/>
                <w:sz w:val="20"/>
                <w:lang w:val="en-GB"/>
              </w:rPr>
            </w:pPr>
          </w:p>
          <w:p w:rsidR="002D515E" w:rsidRPr="00C763ED" w:rsidRDefault="002D515E">
            <w:pPr>
              <w:rPr>
                <w:color w:val="000000" w:themeColor="text1"/>
                <w:sz w:val="20"/>
                <w:lang w:val="en-GB"/>
              </w:rPr>
            </w:pPr>
          </w:p>
        </w:tc>
        <w:tc>
          <w:tcPr>
            <w:tcW w:w="2443" w:type="dxa"/>
            <w:tcBorders>
              <w:top w:val="single" w:sz="6" w:space="0" w:color="auto"/>
            </w:tcBorders>
          </w:tcPr>
          <w:p w:rsidR="002D515E" w:rsidRPr="00C763ED" w:rsidRDefault="002D515E">
            <w:pPr>
              <w:rPr>
                <w:color w:val="000000" w:themeColor="text1"/>
                <w:sz w:val="20"/>
                <w:lang w:val="en-GB"/>
              </w:rPr>
            </w:pPr>
          </w:p>
        </w:tc>
        <w:tc>
          <w:tcPr>
            <w:tcW w:w="2520" w:type="dxa"/>
            <w:tcBorders>
              <w:top w:val="single" w:sz="6" w:space="0" w:color="auto"/>
            </w:tcBorders>
          </w:tcPr>
          <w:p w:rsidR="002D515E" w:rsidRPr="00C763ED" w:rsidRDefault="002D515E">
            <w:pPr>
              <w:rPr>
                <w:color w:val="000000" w:themeColor="text1"/>
                <w:sz w:val="20"/>
                <w:lang w:val="en-GB"/>
              </w:rPr>
            </w:pPr>
          </w:p>
        </w:tc>
        <w:tc>
          <w:tcPr>
            <w:tcW w:w="2952" w:type="dxa"/>
            <w:tcBorders>
              <w:top w:val="single" w:sz="6" w:space="0" w:color="auto"/>
            </w:tcBorders>
          </w:tcPr>
          <w:p w:rsidR="002D515E" w:rsidRPr="00C763ED" w:rsidRDefault="002D515E">
            <w:pPr>
              <w:rPr>
                <w:color w:val="000000" w:themeColor="text1"/>
                <w:sz w:val="20"/>
                <w:lang w:val="en-GB"/>
              </w:rPr>
            </w:pPr>
          </w:p>
        </w:tc>
        <w:tc>
          <w:tcPr>
            <w:tcW w:w="3186" w:type="dxa"/>
            <w:tcBorders>
              <w:top w:val="single" w:sz="6" w:space="0" w:color="auto"/>
            </w:tcBorders>
          </w:tcPr>
          <w:p w:rsidR="002D515E" w:rsidRPr="00C763ED" w:rsidRDefault="002D515E">
            <w:pPr>
              <w:rPr>
                <w:color w:val="000000" w:themeColor="text1"/>
                <w:sz w:val="20"/>
                <w:lang w:val="en-GB"/>
              </w:rPr>
            </w:pPr>
          </w:p>
        </w:tc>
      </w:tr>
      <w:tr w:rsidR="00C763ED" w:rsidRPr="00C763ED">
        <w:tblPrEx>
          <w:tblBorders>
            <w:top w:val="single" w:sz="6" w:space="0" w:color="auto"/>
            <w:bottom w:val="double" w:sz="6" w:space="0" w:color="auto"/>
            <w:insideH w:val="single" w:sz="6" w:space="0" w:color="auto"/>
            <w:insideV w:val="single" w:sz="6" w:space="0" w:color="auto"/>
          </w:tblBorders>
        </w:tblPrEx>
        <w:tc>
          <w:tcPr>
            <w:tcW w:w="3200" w:type="dxa"/>
          </w:tcPr>
          <w:p w:rsidR="002D515E" w:rsidRPr="00C763ED" w:rsidRDefault="002D515E">
            <w:pPr>
              <w:rPr>
                <w:color w:val="000000" w:themeColor="text1"/>
                <w:sz w:val="20"/>
                <w:lang w:val="en-GB"/>
              </w:rPr>
            </w:pPr>
          </w:p>
          <w:p w:rsidR="002D515E" w:rsidRPr="00C763ED" w:rsidRDefault="002D515E">
            <w:pPr>
              <w:rPr>
                <w:color w:val="000000" w:themeColor="text1"/>
                <w:sz w:val="20"/>
                <w:lang w:val="en-GB"/>
              </w:rPr>
            </w:pPr>
          </w:p>
        </w:tc>
        <w:tc>
          <w:tcPr>
            <w:tcW w:w="2443" w:type="dxa"/>
          </w:tcPr>
          <w:p w:rsidR="002D515E" w:rsidRPr="00C763ED" w:rsidRDefault="002D515E">
            <w:pPr>
              <w:rPr>
                <w:color w:val="000000" w:themeColor="text1"/>
                <w:sz w:val="20"/>
                <w:lang w:val="en-GB"/>
              </w:rPr>
            </w:pPr>
          </w:p>
        </w:tc>
        <w:tc>
          <w:tcPr>
            <w:tcW w:w="2520" w:type="dxa"/>
          </w:tcPr>
          <w:p w:rsidR="002D515E" w:rsidRPr="00C763ED" w:rsidRDefault="002D515E">
            <w:pPr>
              <w:rPr>
                <w:color w:val="000000" w:themeColor="text1"/>
                <w:sz w:val="20"/>
                <w:lang w:val="en-GB"/>
              </w:rPr>
            </w:pPr>
          </w:p>
        </w:tc>
        <w:tc>
          <w:tcPr>
            <w:tcW w:w="2952" w:type="dxa"/>
          </w:tcPr>
          <w:p w:rsidR="002D515E" w:rsidRPr="00C763ED" w:rsidRDefault="002D515E">
            <w:pPr>
              <w:rPr>
                <w:color w:val="000000" w:themeColor="text1"/>
                <w:sz w:val="20"/>
                <w:lang w:val="en-GB"/>
              </w:rPr>
            </w:pPr>
          </w:p>
        </w:tc>
        <w:tc>
          <w:tcPr>
            <w:tcW w:w="3186" w:type="dxa"/>
          </w:tcPr>
          <w:p w:rsidR="002D515E" w:rsidRPr="00C763ED" w:rsidRDefault="002D515E">
            <w:pPr>
              <w:rPr>
                <w:color w:val="000000" w:themeColor="text1"/>
                <w:sz w:val="20"/>
                <w:lang w:val="en-GB"/>
              </w:rPr>
            </w:pPr>
          </w:p>
        </w:tc>
      </w:tr>
      <w:tr w:rsidR="00C763ED" w:rsidRPr="00C763ED">
        <w:tblPrEx>
          <w:tblBorders>
            <w:top w:val="single" w:sz="6" w:space="0" w:color="auto"/>
            <w:bottom w:val="double" w:sz="6" w:space="0" w:color="auto"/>
            <w:insideH w:val="single" w:sz="6" w:space="0" w:color="auto"/>
            <w:insideV w:val="single" w:sz="6" w:space="0" w:color="auto"/>
          </w:tblBorders>
        </w:tblPrEx>
        <w:tc>
          <w:tcPr>
            <w:tcW w:w="3200" w:type="dxa"/>
          </w:tcPr>
          <w:p w:rsidR="002D515E" w:rsidRPr="00C763ED" w:rsidRDefault="002D515E">
            <w:pPr>
              <w:rPr>
                <w:color w:val="000000" w:themeColor="text1"/>
                <w:sz w:val="20"/>
                <w:lang w:val="en-GB"/>
              </w:rPr>
            </w:pPr>
          </w:p>
          <w:p w:rsidR="002D515E" w:rsidRPr="00C763ED" w:rsidRDefault="002D515E">
            <w:pPr>
              <w:rPr>
                <w:color w:val="000000" w:themeColor="text1"/>
                <w:sz w:val="20"/>
                <w:lang w:val="en-GB"/>
              </w:rPr>
            </w:pPr>
          </w:p>
        </w:tc>
        <w:tc>
          <w:tcPr>
            <w:tcW w:w="2443" w:type="dxa"/>
          </w:tcPr>
          <w:p w:rsidR="002D515E" w:rsidRPr="00C763ED" w:rsidRDefault="002D515E">
            <w:pPr>
              <w:rPr>
                <w:color w:val="000000" w:themeColor="text1"/>
                <w:sz w:val="20"/>
                <w:lang w:val="en-GB"/>
              </w:rPr>
            </w:pPr>
          </w:p>
        </w:tc>
        <w:tc>
          <w:tcPr>
            <w:tcW w:w="2520" w:type="dxa"/>
          </w:tcPr>
          <w:p w:rsidR="002D515E" w:rsidRPr="00C763ED" w:rsidRDefault="002D515E">
            <w:pPr>
              <w:rPr>
                <w:color w:val="000000" w:themeColor="text1"/>
                <w:sz w:val="20"/>
                <w:lang w:val="en-GB"/>
              </w:rPr>
            </w:pPr>
          </w:p>
        </w:tc>
        <w:tc>
          <w:tcPr>
            <w:tcW w:w="2952" w:type="dxa"/>
          </w:tcPr>
          <w:p w:rsidR="002D515E" w:rsidRPr="00C763ED" w:rsidRDefault="002D515E">
            <w:pPr>
              <w:rPr>
                <w:color w:val="000000" w:themeColor="text1"/>
                <w:sz w:val="20"/>
                <w:lang w:val="en-GB"/>
              </w:rPr>
            </w:pPr>
          </w:p>
        </w:tc>
        <w:tc>
          <w:tcPr>
            <w:tcW w:w="3186" w:type="dxa"/>
          </w:tcPr>
          <w:p w:rsidR="002D515E" w:rsidRPr="00C763ED" w:rsidRDefault="002D515E">
            <w:pPr>
              <w:rPr>
                <w:color w:val="000000" w:themeColor="text1"/>
                <w:sz w:val="20"/>
                <w:lang w:val="en-GB"/>
              </w:rPr>
            </w:pPr>
          </w:p>
        </w:tc>
      </w:tr>
      <w:tr w:rsidR="00C763ED" w:rsidRPr="00C763ED">
        <w:tblPrEx>
          <w:tblBorders>
            <w:top w:val="single" w:sz="6" w:space="0" w:color="auto"/>
            <w:bottom w:val="double" w:sz="6" w:space="0" w:color="auto"/>
            <w:insideH w:val="single" w:sz="6" w:space="0" w:color="auto"/>
            <w:insideV w:val="single" w:sz="6" w:space="0" w:color="auto"/>
          </w:tblBorders>
        </w:tblPrEx>
        <w:tc>
          <w:tcPr>
            <w:tcW w:w="3200" w:type="dxa"/>
          </w:tcPr>
          <w:p w:rsidR="002D515E" w:rsidRPr="00C763ED" w:rsidRDefault="002D515E">
            <w:pPr>
              <w:rPr>
                <w:color w:val="000000" w:themeColor="text1"/>
                <w:sz w:val="20"/>
                <w:lang w:val="en-GB"/>
              </w:rPr>
            </w:pPr>
          </w:p>
          <w:p w:rsidR="002D515E" w:rsidRPr="00C763ED" w:rsidRDefault="002D515E">
            <w:pPr>
              <w:rPr>
                <w:color w:val="000000" w:themeColor="text1"/>
                <w:sz w:val="20"/>
                <w:lang w:val="en-GB"/>
              </w:rPr>
            </w:pPr>
          </w:p>
        </w:tc>
        <w:tc>
          <w:tcPr>
            <w:tcW w:w="2443" w:type="dxa"/>
          </w:tcPr>
          <w:p w:rsidR="002D515E" w:rsidRPr="00C763ED" w:rsidRDefault="002D515E">
            <w:pPr>
              <w:rPr>
                <w:color w:val="000000" w:themeColor="text1"/>
                <w:sz w:val="20"/>
                <w:lang w:val="en-GB"/>
              </w:rPr>
            </w:pPr>
          </w:p>
        </w:tc>
        <w:tc>
          <w:tcPr>
            <w:tcW w:w="2520" w:type="dxa"/>
          </w:tcPr>
          <w:p w:rsidR="002D515E" w:rsidRPr="00C763ED" w:rsidRDefault="002D515E">
            <w:pPr>
              <w:rPr>
                <w:color w:val="000000" w:themeColor="text1"/>
                <w:sz w:val="20"/>
                <w:lang w:val="en-GB"/>
              </w:rPr>
            </w:pPr>
          </w:p>
        </w:tc>
        <w:tc>
          <w:tcPr>
            <w:tcW w:w="2952" w:type="dxa"/>
          </w:tcPr>
          <w:p w:rsidR="002D515E" w:rsidRPr="00C763ED" w:rsidRDefault="002D515E">
            <w:pPr>
              <w:rPr>
                <w:color w:val="000000" w:themeColor="text1"/>
                <w:sz w:val="20"/>
                <w:lang w:val="en-GB"/>
              </w:rPr>
            </w:pPr>
          </w:p>
        </w:tc>
        <w:tc>
          <w:tcPr>
            <w:tcW w:w="3186" w:type="dxa"/>
          </w:tcPr>
          <w:p w:rsidR="002D515E" w:rsidRPr="00C763ED" w:rsidRDefault="002D515E">
            <w:pPr>
              <w:rPr>
                <w:color w:val="000000" w:themeColor="text1"/>
                <w:sz w:val="20"/>
                <w:lang w:val="en-GB"/>
              </w:rPr>
            </w:pPr>
          </w:p>
        </w:tc>
      </w:tr>
      <w:tr w:rsidR="00C763ED" w:rsidRPr="00C763ED">
        <w:tblPrEx>
          <w:tblBorders>
            <w:top w:val="single" w:sz="6" w:space="0" w:color="auto"/>
            <w:bottom w:val="double" w:sz="6" w:space="0" w:color="auto"/>
            <w:insideH w:val="single" w:sz="6" w:space="0" w:color="auto"/>
            <w:insideV w:val="single" w:sz="6" w:space="0" w:color="auto"/>
          </w:tblBorders>
        </w:tblPrEx>
        <w:tc>
          <w:tcPr>
            <w:tcW w:w="3200" w:type="dxa"/>
          </w:tcPr>
          <w:p w:rsidR="002D515E" w:rsidRPr="00C763ED" w:rsidRDefault="002D515E">
            <w:pPr>
              <w:rPr>
                <w:color w:val="000000" w:themeColor="text1"/>
                <w:sz w:val="20"/>
                <w:lang w:val="en-GB"/>
              </w:rPr>
            </w:pPr>
          </w:p>
          <w:p w:rsidR="002D515E" w:rsidRPr="00C763ED" w:rsidRDefault="002D515E">
            <w:pPr>
              <w:rPr>
                <w:color w:val="000000" w:themeColor="text1"/>
                <w:sz w:val="20"/>
                <w:lang w:val="en-GB"/>
              </w:rPr>
            </w:pPr>
          </w:p>
        </w:tc>
        <w:tc>
          <w:tcPr>
            <w:tcW w:w="2443" w:type="dxa"/>
          </w:tcPr>
          <w:p w:rsidR="002D515E" w:rsidRPr="00C763ED" w:rsidRDefault="002D515E">
            <w:pPr>
              <w:rPr>
                <w:color w:val="000000" w:themeColor="text1"/>
                <w:sz w:val="20"/>
                <w:lang w:val="en-GB"/>
              </w:rPr>
            </w:pPr>
          </w:p>
        </w:tc>
        <w:tc>
          <w:tcPr>
            <w:tcW w:w="2520" w:type="dxa"/>
          </w:tcPr>
          <w:p w:rsidR="002D515E" w:rsidRPr="00C763ED" w:rsidRDefault="002D515E">
            <w:pPr>
              <w:rPr>
                <w:color w:val="000000" w:themeColor="text1"/>
                <w:sz w:val="20"/>
                <w:lang w:val="en-GB"/>
              </w:rPr>
            </w:pPr>
          </w:p>
        </w:tc>
        <w:tc>
          <w:tcPr>
            <w:tcW w:w="2952" w:type="dxa"/>
          </w:tcPr>
          <w:p w:rsidR="002D515E" w:rsidRPr="00C763ED" w:rsidRDefault="002D515E">
            <w:pPr>
              <w:rPr>
                <w:color w:val="000000" w:themeColor="text1"/>
                <w:sz w:val="20"/>
                <w:lang w:val="en-GB"/>
              </w:rPr>
            </w:pPr>
          </w:p>
        </w:tc>
        <w:tc>
          <w:tcPr>
            <w:tcW w:w="3186" w:type="dxa"/>
          </w:tcPr>
          <w:p w:rsidR="002D515E" w:rsidRPr="00C763ED" w:rsidRDefault="002D515E">
            <w:pPr>
              <w:rPr>
                <w:color w:val="000000" w:themeColor="text1"/>
                <w:sz w:val="20"/>
                <w:lang w:val="en-GB"/>
              </w:rPr>
            </w:pPr>
          </w:p>
        </w:tc>
      </w:tr>
      <w:tr w:rsidR="00C763ED" w:rsidRPr="00C763ED">
        <w:tblPrEx>
          <w:tblBorders>
            <w:top w:val="single" w:sz="6" w:space="0" w:color="auto"/>
            <w:bottom w:val="double" w:sz="6" w:space="0" w:color="auto"/>
            <w:insideH w:val="single" w:sz="6" w:space="0" w:color="auto"/>
            <w:insideV w:val="single" w:sz="6" w:space="0" w:color="auto"/>
          </w:tblBorders>
        </w:tblPrEx>
        <w:tc>
          <w:tcPr>
            <w:tcW w:w="3200" w:type="dxa"/>
          </w:tcPr>
          <w:p w:rsidR="002D515E" w:rsidRPr="00C763ED" w:rsidRDefault="002D515E">
            <w:pPr>
              <w:rPr>
                <w:color w:val="000000" w:themeColor="text1"/>
                <w:sz w:val="20"/>
                <w:lang w:val="en-GB"/>
              </w:rPr>
            </w:pPr>
          </w:p>
          <w:p w:rsidR="002D515E" w:rsidRPr="00C763ED" w:rsidRDefault="002D515E">
            <w:pPr>
              <w:rPr>
                <w:color w:val="000000" w:themeColor="text1"/>
                <w:sz w:val="20"/>
                <w:lang w:val="en-GB"/>
              </w:rPr>
            </w:pPr>
          </w:p>
        </w:tc>
        <w:tc>
          <w:tcPr>
            <w:tcW w:w="2443" w:type="dxa"/>
          </w:tcPr>
          <w:p w:rsidR="002D515E" w:rsidRPr="00C763ED" w:rsidRDefault="002D515E">
            <w:pPr>
              <w:rPr>
                <w:color w:val="000000" w:themeColor="text1"/>
                <w:sz w:val="20"/>
                <w:lang w:val="en-GB"/>
              </w:rPr>
            </w:pPr>
          </w:p>
        </w:tc>
        <w:tc>
          <w:tcPr>
            <w:tcW w:w="2520" w:type="dxa"/>
          </w:tcPr>
          <w:p w:rsidR="002D515E" w:rsidRPr="00C763ED" w:rsidRDefault="002D515E">
            <w:pPr>
              <w:rPr>
                <w:color w:val="000000" w:themeColor="text1"/>
                <w:sz w:val="20"/>
                <w:lang w:val="en-GB"/>
              </w:rPr>
            </w:pPr>
          </w:p>
        </w:tc>
        <w:tc>
          <w:tcPr>
            <w:tcW w:w="2952" w:type="dxa"/>
          </w:tcPr>
          <w:p w:rsidR="002D515E" w:rsidRPr="00C763ED" w:rsidRDefault="002D515E">
            <w:pPr>
              <w:rPr>
                <w:color w:val="000000" w:themeColor="text1"/>
                <w:sz w:val="20"/>
                <w:lang w:val="en-GB"/>
              </w:rPr>
            </w:pPr>
          </w:p>
        </w:tc>
        <w:tc>
          <w:tcPr>
            <w:tcW w:w="3186" w:type="dxa"/>
          </w:tcPr>
          <w:p w:rsidR="002D515E" w:rsidRPr="00C763ED" w:rsidRDefault="002D515E">
            <w:pPr>
              <w:rPr>
                <w:color w:val="000000" w:themeColor="text1"/>
                <w:sz w:val="20"/>
                <w:lang w:val="en-GB"/>
              </w:rPr>
            </w:pPr>
          </w:p>
        </w:tc>
      </w:tr>
      <w:tr w:rsidR="00C763ED" w:rsidRPr="00C763ED">
        <w:tblPrEx>
          <w:tblBorders>
            <w:top w:val="single" w:sz="6" w:space="0" w:color="auto"/>
            <w:bottom w:val="double" w:sz="6" w:space="0" w:color="auto"/>
            <w:insideH w:val="single" w:sz="6" w:space="0" w:color="auto"/>
            <w:insideV w:val="single" w:sz="6" w:space="0" w:color="auto"/>
          </w:tblBorders>
        </w:tblPrEx>
        <w:tc>
          <w:tcPr>
            <w:tcW w:w="3200" w:type="dxa"/>
          </w:tcPr>
          <w:p w:rsidR="002D515E" w:rsidRPr="00C763ED" w:rsidRDefault="002D515E">
            <w:pPr>
              <w:rPr>
                <w:color w:val="000000" w:themeColor="text1"/>
                <w:sz w:val="20"/>
                <w:lang w:val="en-GB"/>
              </w:rPr>
            </w:pPr>
          </w:p>
          <w:p w:rsidR="002D515E" w:rsidRPr="00C763ED" w:rsidRDefault="002D515E">
            <w:pPr>
              <w:rPr>
                <w:color w:val="000000" w:themeColor="text1"/>
                <w:sz w:val="20"/>
                <w:lang w:val="en-GB"/>
              </w:rPr>
            </w:pPr>
          </w:p>
        </w:tc>
        <w:tc>
          <w:tcPr>
            <w:tcW w:w="2443" w:type="dxa"/>
          </w:tcPr>
          <w:p w:rsidR="002D515E" w:rsidRPr="00C763ED" w:rsidRDefault="002D515E">
            <w:pPr>
              <w:rPr>
                <w:color w:val="000000" w:themeColor="text1"/>
                <w:sz w:val="20"/>
                <w:lang w:val="en-GB"/>
              </w:rPr>
            </w:pPr>
          </w:p>
        </w:tc>
        <w:tc>
          <w:tcPr>
            <w:tcW w:w="2520" w:type="dxa"/>
          </w:tcPr>
          <w:p w:rsidR="002D515E" w:rsidRPr="00C763ED" w:rsidRDefault="002D515E">
            <w:pPr>
              <w:rPr>
                <w:color w:val="000000" w:themeColor="text1"/>
                <w:sz w:val="20"/>
                <w:lang w:val="en-GB"/>
              </w:rPr>
            </w:pPr>
          </w:p>
        </w:tc>
        <w:tc>
          <w:tcPr>
            <w:tcW w:w="2952" w:type="dxa"/>
          </w:tcPr>
          <w:p w:rsidR="002D515E" w:rsidRPr="00C763ED" w:rsidRDefault="002D515E">
            <w:pPr>
              <w:rPr>
                <w:color w:val="000000" w:themeColor="text1"/>
                <w:sz w:val="20"/>
                <w:lang w:val="en-GB"/>
              </w:rPr>
            </w:pPr>
          </w:p>
        </w:tc>
        <w:tc>
          <w:tcPr>
            <w:tcW w:w="3186" w:type="dxa"/>
          </w:tcPr>
          <w:p w:rsidR="002D515E" w:rsidRPr="00C763ED" w:rsidRDefault="002D515E">
            <w:pPr>
              <w:rPr>
                <w:color w:val="000000" w:themeColor="text1"/>
                <w:sz w:val="20"/>
                <w:lang w:val="en-GB"/>
              </w:rPr>
            </w:pPr>
          </w:p>
        </w:tc>
      </w:tr>
      <w:tr w:rsidR="00C763ED" w:rsidRPr="00C763ED">
        <w:tblPrEx>
          <w:tblBorders>
            <w:top w:val="single" w:sz="6" w:space="0" w:color="auto"/>
            <w:bottom w:val="double" w:sz="6" w:space="0" w:color="auto"/>
            <w:insideH w:val="single" w:sz="6" w:space="0" w:color="auto"/>
            <w:insideV w:val="single" w:sz="6" w:space="0" w:color="auto"/>
          </w:tblBorders>
        </w:tblPrEx>
        <w:tc>
          <w:tcPr>
            <w:tcW w:w="3200" w:type="dxa"/>
          </w:tcPr>
          <w:p w:rsidR="002D515E" w:rsidRPr="00C763ED" w:rsidRDefault="002D515E">
            <w:pPr>
              <w:rPr>
                <w:color w:val="000000" w:themeColor="text1"/>
                <w:sz w:val="20"/>
                <w:lang w:val="en-GB"/>
              </w:rPr>
            </w:pPr>
          </w:p>
          <w:p w:rsidR="002D515E" w:rsidRPr="00C763ED" w:rsidRDefault="002D515E">
            <w:pPr>
              <w:rPr>
                <w:color w:val="000000" w:themeColor="text1"/>
                <w:sz w:val="20"/>
                <w:lang w:val="en-GB"/>
              </w:rPr>
            </w:pPr>
          </w:p>
        </w:tc>
        <w:tc>
          <w:tcPr>
            <w:tcW w:w="2443" w:type="dxa"/>
          </w:tcPr>
          <w:p w:rsidR="002D515E" w:rsidRPr="00C763ED" w:rsidRDefault="002D515E">
            <w:pPr>
              <w:rPr>
                <w:color w:val="000000" w:themeColor="text1"/>
                <w:sz w:val="20"/>
                <w:lang w:val="en-GB"/>
              </w:rPr>
            </w:pPr>
          </w:p>
        </w:tc>
        <w:tc>
          <w:tcPr>
            <w:tcW w:w="2520" w:type="dxa"/>
          </w:tcPr>
          <w:p w:rsidR="002D515E" w:rsidRPr="00C763ED" w:rsidRDefault="002D515E">
            <w:pPr>
              <w:rPr>
                <w:color w:val="000000" w:themeColor="text1"/>
                <w:sz w:val="20"/>
                <w:lang w:val="en-GB"/>
              </w:rPr>
            </w:pPr>
          </w:p>
        </w:tc>
        <w:tc>
          <w:tcPr>
            <w:tcW w:w="2952" w:type="dxa"/>
          </w:tcPr>
          <w:p w:rsidR="002D515E" w:rsidRPr="00C763ED" w:rsidRDefault="002D515E">
            <w:pPr>
              <w:pStyle w:val="Footer"/>
              <w:tabs>
                <w:tab w:val="clear" w:pos="4320"/>
                <w:tab w:val="clear" w:pos="8640"/>
              </w:tabs>
              <w:rPr>
                <w:color w:val="000000" w:themeColor="text1"/>
                <w:sz w:val="20"/>
                <w:lang w:val="en-GB" w:eastAsia="it-IT"/>
              </w:rPr>
            </w:pPr>
          </w:p>
        </w:tc>
        <w:tc>
          <w:tcPr>
            <w:tcW w:w="3186" w:type="dxa"/>
          </w:tcPr>
          <w:p w:rsidR="002D515E" w:rsidRPr="00C763ED" w:rsidRDefault="002D515E">
            <w:pPr>
              <w:rPr>
                <w:color w:val="000000" w:themeColor="text1"/>
                <w:sz w:val="20"/>
                <w:lang w:val="en-GB"/>
              </w:rPr>
            </w:pPr>
          </w:p>
        </w:tc>
      </w:tr>
      <w:tr w:rsidR="00C763ED" w:rsidRPr="00C763ED">
        <w:tblPrEx>
          <w:tblBorders>
            <w:top w:val="single" w:sz="6" w:space="0" w:color="auto"/>
            <w:bottom w:val="double" w:sz="6" w:space="0" w:color="auto"/>
            <w:insideH w:val="single" w:sz="6" w:space="0" w:color="auto"/>
            <w:insideV w:val="single" w:sz="6" w:space="0" w:color="auto"/>
          </w:tblBorders>
        </w:tblPrEx>
        <w:tc>
          <w:tcPr>
            <w:tcW w:w="3200" w:type="dxa"/>
          </w:tcPr>
          <w:p w:rsidR="002D515E" w:rsidRPr="00C763ED" w:rsidRDefault="002D515E">
            <w:pPr>
              <w:rPr>
                <w:color w:val="000000" w:themeColor="text1"/>
                <w:sz w:val="20"/>
                <w:lang w:val="en-GB"/>
              </w:rPr>
            </w:pPr>
          </w:p>
          <w:p w:rsidR="002D515E" w:rsidRPr="00C763ED" w:rsidRDefault="002D515E">
            <w:pPr>
              <w:rPr>
                <w:color w:val="000000" w:themeColor="text1"/>
                <w:sz w:val="20"/>
                <w:lang w:val="en-GB"/>
              </w:rPr>
            </w:pPr>
          </w:p>
        </w:tc>
        <w:tc>
          <w:tcPr>
            <w:tcW w:w="2443" w:type="dxa"/>
          </w:tcPr>
          <w:p w:rsidR="002D515E" w:rsidRPr="00C763ED" w:rsidRDefault="002D515E">
            <w:pPr>
              <w:rPr>
                <w:color w:val="000000" w:themeColor="text1"/>
                <w:sz w:val="20"/>
                <w:lang w:val="en-GB"/>
              </w:rPr>
            </w:pPr>
          </w:p>
        </w:tc>
        <w:tc>
          <w:tcPr>
            <w:tcW w:w="2520" w:type="dxa"/>
          </w:tcPr>
          <w:p w:rsidR="002D515E" w:rsidRPr="00C763ED" w:rsidRDefault="002D515E">
            <w:pPr>
              <w:rPr>
                <w:color w:val="000000" w:themeColor="text1"/>
                <w:sz w:val="20"/>
                <w:lang w:val="en-GB"/>
              </w:rPr>
            </w:pPr>
          </w:p>
        </w:tc>
        <w:tc>
          <w:tcPr>
            <w:tcW w:w="2952" w:type="dxa"/>
          </w:tcPr>
          <w:p w:rsidR="002D515E" w:rsidRPr="00C763ED" w:rsidRDefault="002D515E">
            <w:pPr>
              <w:rPr>
                <w:color w:val="000000" w:themeColor="text1"/>
                <w:sz w:val="20"/>
                <w:lang w:val="en-GB"/>
              </w:rPr>
            </w:pPr>
          </w:p>
        </w:tc>
        <w:tc>
          <w:tcPr>
            <w:tcW w:w="3186" w:type="dxa"/>
          </w:tcPr>
          <w:p w:rsidR="002D515E" w:rsidRPr="00C763ED" w:rsidRDefault="002D515E">
            <w:pPr>
              <w:rPr>
                <w:color w:val="000000" w:themeColor="text1"/>
                <w:sz w:val="20"/>
                <w:lang w:val="en-GB"/>
              </w:rPr>
            </w:pPr>
          </w:p>
        </w:tc>
      </w:tr>
    </w:tbl>
    <w:p w:rsidR="002D515E" w:rsidRPr="00C763ED" w:rsidRDefault="002D515E">
      <w:pPr>
        <w:rPr>
          <w:color w:val="000000" w:themeColor="text1"/>
          <w:lang w:val="en-GB"/>
        </w:rPr>
      </w:pPr>
    </w:p>
    <w:p w:rsidR="002D515E" w:rsidRPr="00C763ED" w:rsidRDefault="002D515E">
      <w:pPr>
        <w:rPr>
          <w:color w:val="000000" w:themeColor="text1"/>
        </w:rPr>
      </w:pPr>
    </w:p>
    <w:p w:rsidR="002D515E" w:rsidRPr="00C763ED" w:rsidRDefault="002D515E">
      <w:pPr>
        <w:rPr>
          <w:color w:val="000000" w:themeColor="text1"/>
        </w:rPr>
      </w:pPr>
    </w:p>
    <w:p w:rsidR="002D515E" w:rsidRPr="00C763ED" w:rsidRDefault="002D515E">
      <w:pPr>
        <w:rPr>
          <w:color w:val="000000" w:themeColor="text1"/>
        </w:rPr>
      </w:pPr>
    </w:p>
    <w:p w:rsidR="002D515E" w:rsidRPr="00C763ED" w:rsidRDefault="002D515E">
      <w:pPr>
        <w:pStyle w:val="Heading3"/>
        <w:jc w:val="center"/>
        <w:rPr>
          <w:b/>
          <w:bCs/>
          <w:color w:val="000000" w:themeColor="text1"/>
        </w:rPr>
      </w:pPr>
      <w:bookmarkStart w:id="5043" w:name="_Toc38696504"/>
      <w:bookmarkStart w:id="5044" w:name="_Toc48551146"/>
      <w:bookmarkStart w:id="5045" w:name="_Toc48798526"/>
      <w:bookmarkStart w:id="5046" w:name="_Toc48800796"/>
      <w:bookmarkStart w:id="5047" w:name="_Toc48800965"/>
      <w:bookmarkStart w:id="5048" w:name="_Toc48803162"/>
      <w:bookmarkStart w:id="5049" w:name="_Toc48803331"/>
      <w:bookmarkStart w:id="5050" w:name="_Toc48803500"/>
      <w:bookmarkStart w:id="5051" w:name="_Toc48803838"/>
      <w:bookmarkStart w:id="5052" w:name="_Toc48804176"/>
      <w:bookmarkStart w:id="5053" w:name="_Toc48804345"/>
      <w:bookmarkStart w:id="5054" w:name="_Toc48804852"/>
      <w:bookmarkStart w:id="5055" w:name="_Toc48812475"/>
      <w:bookmarkStart w:id="5056" w:name="_Toc48892688"/>
      <w:bookmarkStart w:id="5057" w:name="_Toc48894520"/>
      <w:bookmarkStart w:id="5058" w:name="_Toc48895293"/>
      <w:bookmarkStart w:id="5059" w:name="_Toc48895479"/>
      <w:bookmarkStart w:id="5060" w:name="_Toc48896263"/>
      <w:r w:rsidRPr="00C763ED">
        <w:rPr>
          <w:color w:val="000000" w:themeColor="text1"/>
        </w:rPr>
        <w:br w:type="page"/>
      </w:r>
      <w:bookmarkStart w:id="5061" w:name="_Toc48969048"/>
      <w:bookmarkStart w:id="5062" w:name="_Toc48969379"/>
      <w:bookmarkStart w:id="5063" w:name="_Toc48970302"/>
      <w:bookmarkStart w:id="5064" w:name="_Toc48974126"/>
      <w:bookmarkStart w:id="5065" w:name="_Toc48978622"/>
      <w:bookmarkStart w:id="5066" w:name="_Toc48979381"/>
      <w:bookmarkStart w:id="5067" w:name="_Toc48979568"/>
      <w:bookmarkStart w:id="5068" w:name="_Toc48980633"/>
      <w:bookmarkStart w:id="5069" w:name="_Toc49159706"/>
      <w:bookmarkStart w:id="5070" w:name="_Toc49159893"/>
      <w:bookmarkStart w:id="5071" w:name="_Toc67815173"/>
      <w:bookmarkStart w:id="5072" w:name="_Toc243275145"/>
      <w:r w:rsidRPr="00C763ED">
        <w:rPr>
          <w:b/>
          <w:bCs/>
          <w:color w:val="000000" w:themeColor="text1"/>
        </w:rPr>
        <w:t>Form 5A7</w:t>
      </w:r>
      <w:r w:rsidRPr="00C763ED">
        <w:rPr>
          <w:b/>
          <w:bCs/>
          <w:color w:val="000000" w:themeColor="text1"/>
        </w:rPr>
        <w:tab/>
        <w:t>Staffing Schedule</w:t>
      </w:r>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p>
    <w:p w:rsidR="002D515E" w:rsidRPr="00C763ED" w:rsidRDefault="002D515E">
      <w:pPr>
        <w:rPr>
          <w:color w:val="000000" w:themeColor="text1"/>
          <w:lang w:val="en-GB"/>
        </w:rPr>
      </w:pPr>
    </w:p>
    <w:tbl>
      <w:tblPr>
        <w:tblW w:w="0" w:type="auto"/>
        <w:jc w:val="center"/>
        <w:tblBorders>
          <w:top w:val="double" w:sz="6" w:space="0" w:color="auto"/>
          <w:left w:val="double" w:sz="6" w:space="0" w:color="auto"/>
          <w:bottom w:val="double" w:sz="6" w:space="0" w:color="auto"/>
          <w:right w:val="double" w:sz="6" w:space="0" w:color="auto"/>
        </w:tblBorders>
        <w:tblLayout w:type="fixed"/>
        <w:tblCellMar>
          <w:left w:w="72" w:type="dxa"/>
          <w:right w:w="72" w:type="dxa"/>
        </w:tblCellMar>
        <w:tblLook w:val="0000" w:firstRow="0" w:lastRow="0" w:firstColumn="0" w:lastColumn="0" w:noHBand="0" w:noVBand="0"/>
      </w:tblPr>
      <w:tblGrid>
        <w:gridCol w:w="1761"/>
        <w:gridCol w:w="1858"/>
        <w:gridCol w:w="619"/>
        <w:gridCol w:w="620"/>
        <w:gridCol w:w="620"/>
        <w:gridCol w:w="620"/>
        <w:gridCol w:w="620"/>
        <w:gridCol w:w="620"/>
        <w:gridCol w:w="620"/>
        <w:gridCol w:w="620"/>
        <w:gridCol w:w="620"/>
        <w:gridCol w:w="620"/>
        <w:gridCol w:w="620"/>
        <w:gridCol w:w="620"/>
        <w:gridCol w:w="620"/>
        <w:gridCol w:w="806"/>
        <w:gridCol w:w="1050"/>
        <w:gridCol w:w="1057"/>
      </w:tblGrid>
      <w:tr w:rsidR="00C763ED" w:rsidRPr="00C763ED">
        <w:trPr>
          <w:cantSplit/>
          <w:trHeight w:val="340"/>
          <w:jc w:val="center"/>
        </w:trPr>
        <w:tc>
          <w:tcPr>
            <w:tcW w:w="1761" w:type="dxa"/>
            <w:vMerge w:val="restart"/>
            <w:tcBorders>
              <w:top w:val="double" w:sz="4" w:space="0" w:color="auto"/>
              <w:left w:val="double" w:sz="4" w:space="0" w:color="auto"/>
              <w:right w:val="single" w:sz="6" w:space="0" w:color="auto"/>
            </w:tcBorders>
            <w:vAlign w:val="center"/>
          </w:tcPr>
          <w:p w:rsidR="002D515E" w:rsidRPr="00C763ED" w:rsidRDefault="002D515E">
            <w:pPr>
              <w:rPr>
                <w:color w:val="000000" w:themeColor="text1"/>
                <w:sz w:val="20"/>
                <w:lang w:val="en-GB"/>
              </w:rPr>
            </w:pPr>
            <w:r w:rsidRPr="00C763ED">
              <w:rPr>
                <w:color w:val="000000" w:themeColor="text1"/>
                <w:sz w:val="20"/>
                <w:lang w:val="en-GB"/>
              </w:rPr>
              <w:t>N°</w:t>
            </w:r>
          </w:p>
        </w:tc>
        <w:tc>
          <w:tcPr>
            <w:tcW w:w="1858" w:type="dxa"/>
            <w:vMerge w:val="restart"/>
            <w:tcBorders>
              <w:top w:val="double" w:sz="4" w:space="0" w:color="auto"/>
              <w:left w:val="single" w:sz="6" w:space="0" w:color="auto"/>
              <w:bottom w:val="single" w:sz="6" w:space="0" w:color="auto"/>
              <w:right w:val="single" w:sz="6" w:space="0" w:color="auto"/>
            </w:tcBorders>
            <w:vAlign w:val="center"/>
          </w:tcPr>
          <w:p w:rsidR="002D515E" w:rsidRPr="00C763ED" w:rsidRDefault="002D515E">
            <w:pPr>
              <w:rPr>
                <w:color w:val="000000" w:themeColor="text1"/>
                <w:sz w:val="20"/>
                <w:lang w:val="en-GB"/>
              </w:rPr>
            </w:pPr>
            <w:r w:rsidRPr="00C763ED">
              <w:rPr>
                <w:b/>
                <w:color w:val="000000" w:themeColor="text1"/>
                <w:sz w:val="20"/>
                <w:lang w:val="en-GB"/>
              </w:rPr>
              <w:t>Name of Staff</w:t>
            </w:r>
          </w:p>
        </w:tc>
        <w:tc>
          <w:tcPr>
            <w:tcW w:w="8059" w:type="dxa"/>
            <w:gridSpan w:val="13"/>
            <w:tcBorders>
              <w:top w:val="double" w:sz="4" w:space="0" w:color="auto"/>
              <w:bottom w:val="single" w:sz="6" w:space="0" w:color="auto"/>
              <w:right w:val="single" w:sz="6" w:space="0" w:color="auto"/>
            </w:tcBorders>
            <w:vAlign w:val="center"/>
          </w:tcPr>
          <w:p w:rsidR="002D515E" w:rsidRPr="00C763ED" w:rsidRDefault="002D515E">
            <w:pPr>
              <w:jc w:val="center"/>
              <w:rPr>
                <w:color w:val="000000" w:themeColor="text1"/>
                <w:sz w:val="20"/>
                <w:lang w:val="en-GB"/>
              </w:rPr>
            </w:pPr>
            <w:r w:rsidRPr="00C763ED">
              <w:rPr>
                <w:color w:val="000000" w:themeColor="text1"/>
                <w:sz w:val="20"/>
                <w:lang w:val="en-GB"/>
              </w:rPr>
              <w:t>Staff-month input by month</w:t>
            </w:r>
            <w:r w:rsidRPr="00C763ED">
              <w:rPr>
                <w:b/>
                <w:color w:val="000000" w:themeColor="text1"/>
                <w:sz w:val="20"/>
                <w:vertAlign w:val="superscript"/>
                <w:lang w:val="en-GB"/>
              </w:rPr>
              <w:t>1</w:t>
            </w:r>
          </w:p>
        </w:tc>
        <w:tc>
          <w:tcPr>
            <w:tcW w:w="2913" w:type="dxa"/>
            <w:gridSpan w:val="3"/>
            <w:tcBorders>
              <w:top w:val="double" w:sz="4" w:space="0" w:color="auto"/>
              <w:bottom w:val="single" w:sz="6" w:space="0" w:color="auto"/>
              <w:right w:val="double" w:sz="4" w:space="0" w:color="auto"/>
            </w:tcBorders>
            <w:vAlign w:val="center"/>
          </w:tcPr>
          <w:p w:rsidR="002D515E" w:rsidRPr="00C763ED" w:rsidRDefault="002D515E">
            <w:pPr>
              <w:rPr>
                <w:color w:val="000000" w:themeColor="text1"/>
                <w:sz w:val="20"/>
                <w:lang w:val="en-GB"/>
              </w:rPr>
            </w:pPr>
            <w:r w:rsidRPr="00C763ED">
              <w:rPr>
                <w:color w:val="000000" w:themeColor="text1"/>
                <w:sz w:val="20"/>
                <w:lang w:val="en-GB"/>
              </w:rPr>
              <w:t>Total staff-month input</w:t>
            </w:r>
            <w:r w:rsidR="00F97466" w:rsidRPr="00C763ED">
              <w:rPr>
                <w:color w:val="000000" w:themeColor="text1"/>
                <w:sz w:val="20"/>
                <w:szCs w:val="20"/>
                <w:vertAlign w:val="superscript"/>
                <w:lang w:val="en-GB"/>
              </w:rPr>
              <w:t>2</w:t>
            </w:r>
          </w:p>
        </w:tc>
      </w:tr>
      <w:tr w:rsidR="00C763ED" w:rsidRPr="00C763ED">
        <w:trPr>
          <w:cantSplit/>
          <w:trHeight w:val="340"/>
          <w:jc w:val="center"/>
        </w:trPr>
        <w:tc>
          <w:tcPr>
            <w:tcW w:w="1761" w:type="dxa"/>
            <w:vMerge/>
            <w:tcBorders>
              <w:left w:val="double" w:sz="4"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p>
        </w:tc>
        <w:tc>
          <w:tcPr>
            <w:tcW w:w="1858" w:type="dxa"/>
            <w:vMerge/>
            <w:tcBorders>
              <w:top w:val="single" w:sz="6" w:space="0" w:color="auto"/>
              <w:left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p>
        </w:tc>
        <w:tc>
          <w:tcPr>
            <w:tcW w:w="619" w:type="dxa"/>
            <w:tcBorders>
              <w:top w:val="single" w:sz="6" w:space="0" w:color="auto"/>
              <w:bottom w:val="single" w:sz="12"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1</w:t>
            </w:r>
          </w:p>
        </w:tc>
        <w:tc>
          <w:tcPr>
            <w:tcW w:w="620" w:type="dxa"/>
            <w:tcBorders>
              <w:top w:val="single" w:sz="6" w:space="0" w:color="auto"/>
              <w:left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2</w:t>
            </w:r>
          </w:p>
        </w:tc>
        <w:tc>
          <w:tcPr>
            <w:tcW w:w="620" w:type="dxa"/>
            <w:tcBorders>
              <w:top w:val="single" w:sz="6" w:space="0" w:color="auto"/>
              <w:bottom w:val="single" w:sz="12"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4</w:t>
            </w:r>
          </w:p>
        </w:tc>
        <w:tc>
          <w:tcPr>
            <w:tcW w:w="620" w:type="dxa"/>
            <w:tcBorders>
              <w:top w:val="single" w:sz="6" w:space="0" w:color="auto"/>
              <w:left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4</w:t>
            </w:r>
          </w:p>
        </w:tc>
        <w:tc>
          <w:tcPr>
            <w:tcW w:w="620" w:type="dxa"/>
            <w:tcBorders>
              <w:top w:val="single" w:sz="6" w:space="0" w:color="auto"/>
              <w:bottom w:val="single" w:sz="12"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5</w:t>
            </w:r>
          </w:p>
        </w:tc>
        <w:tc>
          <w:tcPr>
            <w:tcW w:w="620" w:type="dxa"/>
            <w:tcBorders>
              <w:top w:val="single" w:sz="6" w:space="0" w:color="auto"/>
              <w:left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6</w:t>
            </w:r>
          </w:p>
        </w:tc>
        <w:tc>
          <w:tcPr>
            <w:tcW w:w="620" w:type="dxa"/>
            <w:tcBorders>
              <w:top w:val="single" w:sz="6" w:space="0" w:color="auto"/>
              <w:bottom w:val="single" w:sz="12"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7</w:t>
            </w:r>
          </w:p>
        </w:tc>
        <w:tc>
          <w:tcPr>
            <w:tcW w:w="620" w:type="dxa"/>
            <w:tcBorders>
              <w:top w:val="single" w:sz="6" w:space="0" w:color="auto"/>
              <w:left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8</w:t>
            </w:r>
          </w:p>
        </w:tc>
        <w:tc>
          <w:tcPr>
            <w:tcW w:w="620" w:type="dxa"/>
            <w:tcBorders>
              <w:top w:val="single" w:sz="6" w:space="0" w:color="auto"/>
              <w:bottom w:val="single" w:sz="12"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9</w:t>
            </w:r>
          </w:p>
        </w:tc>
        <w:tc>
          <w:tcPr>
            <w:tcW w:w="620" w:type="dxa"/>
            <w:tcBorders>
              <w:top w:val="single" w:sz="6" w:space="0" w:color="auto"/>
              <w:left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10</w:t>
            </w:r>
          </w:p>
        </w:tc>
        <w:tc>
          <w:tcPr>
            <w:tcW w:w="620" w:type="dxa"/>
            <w:tcBorders>
              <w:top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11</w:t>
            </w:r>
          </w:p>
        </w:tc>
        <w:tc>
          <w:tcPr>
            <w:tcW w:w="620" w:type="dxa"/>
            <w:tcBorders>
              <w:top w:val="single" w:sz="6" w:space="0" w:color="auto"/>
              <w:left w:val="single" w:sz="6" w:space="0" w:color="auto"/>
              <w:bottom w:val="single" w:sz="12"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12</w:t>
            </w:r>
          </w:p>
        </w:tc>
        <w:tc>
          <w:tcPr>
            <w:tcW w:w="620" w:type="dxa"/>
            <w:tcBorders>
              <w:top w:val="single" w:sz="6" w:space="0" w:color="auto"/>
              <w:left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n</w:t>
            </w:r>
          </w:p>
        </w:tc>
        <w:tc>
          <w:tcPr>
            <w:tcW w:w="806" w:type="dxa"/>
            <w:tcBorders>
              <w:top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Home</w:t>
            </w:r>
          </w:p>
        </w:tc>
        <w:tc>
          <w:tcPr>
            <w:tcW w:w="1050" w:type="dxa"/>
            <w:tcBorders>
              <w:top w:val="single" w:sz="6" w:space="0" w:color="auto"/>
              <w:left w:val="single" w:sz="6" w:space="0" w:color="auto"/>
              <w:bottom w:val="single" w:sz="12" w:space="0" w:color="auto"/>
              <w:right w:val="single" w:sz="6"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Field</w:t>
            </w:r>
            <w:r w:rsidRPr="00C763ED">
              <w:rPr>
                <w:color w:val="000000" w:themeColor="text1"/>
                <w:sz w:val="20"/>
                <w:vertAlign w:val="superscript"/>
                <w:lang w:val="en-GB"/>
              </w:rPr>
              <w:t>2</w:t>
            </w:r>
          </w:p>
        </w:tc>
        <w:tc>
          <w:tcPr>
            <w:tcW w:w="1057" w:type="dxa"/>
            <w:tcBorders>
              <w:top w:val="single" w:sz="6" w:space="0" w:color="auto"/>
              <w:left w:val="single" w:sz="6" w:space="0" w:color="auto"/>
              <w:bottom w:val="single" w:sz="12" w:space="0" w:color="auto"/>
              <w:right w:val="double" w:sz="4" w:space="0" w:color="auto"/>
            </w:tcBorders>
            <w:vAlign w:val="center"/>
          </w:tcPr>
          <w:p w:rsidR="002D515E" w:rsidRPr="00C763ED" w:rsidRDefault="002D515E">
            <w:pPr>
              <w:jc w:val="center"/>
              <w:rPr>
                <w:b/>
                <w:color w:val="000000" w:themeColor="text1"/>
                <w:sz w:val="20"/>
                <w:lang w:val="en-GB"/>
              </w:rPr>
            </w:pPr>
            <w:r w:rsidRPr="00C763ED">
              <w:rPr>
                <w:b/>
                <w:color w:val="000000" w:themeColor="text1"/>
                <w:sz w:val="20"/>
                <w:lang w:val="en-GB"/>
              </w:rPr>
              <w:t>Total</w:t>
            </w:r>
          </w:p>
        </w:tc>
      </w:tr>
      <w:tr w:rsidR="00C763ED" w:rsidRPr="00C763ED">
        <w:trPr>
          <w:cantSplit/>
          <w:jc w:val="center"/>
        </w:trPr>
        <w:tc>
          <w:tcPr>
            <w:tcW w:w="1761" w:type="dxa"/>
            <w:vMerge w:val="restart"/>
            <w:tcBorders>
              <w:top w:val="single" w:sz="6" w:space="0" w:color="auto"/>
              <w:left w:val="double" w:sz="4" w:space="0" w:color="auto"/>
              <w:right w:val="single" w:sz="6" w:space="0" w:color="auto"/>
            </w:tcBorders>
            <w:vAlign w:val="center"/>
          </w:tcPr>
          <w:p w:rsidR="002D515E" w:rsidRPr="00C763ED" w:rsidRDefault="002D515E">
            <w:pPr>
              <w:jc w:val="center"/>
              <w:rPr>
                <w:color w:val="000000" w:themeColor="text1"/>
                <w:sz w:val="20"/>
                <w:lang w:val="en-GB"/>
              </w:rPr>
            </w:pPr>
            <w:r w:rsidRPr="00C763ED">
              <w:rPr>
                <w:color w:val="000000" w:themeColor="text1"/>
                <w:sz w:val="20"/>
                <w:lang w:val="en-GB"/>
              </w:rPr>
              <w:t>1</w:t>
            </w:r>
          </w:p>
        </w:tc>
        <w:tc>
          <w:tcPr>
            <w:tcW w:w="1858" w:type="dxa"/>
            <w:vMerge w:val="restart"/>
            <w:tcBorders>
              <w:top w:val="single" w:sz="6" w:space="0" w:color="auto"/>
              <w:left w:val="single" w:sz="6" w:space="0" w:color="auto"/>
              <w:right w:val="single" w:sz="6" w:space="0" w:color="auto"/>
            </w:tcBorders>
          </w:tcPr>
          <w:p w:rsidR="002D515E" w:rsidRPr="00C763ED" w:rsidRDefault="002D515E">
            <w:pPr>
              <w:rPr>
                <w:color w:val="000000" w:themeColor="text1"/>
                <w:sz w:val="20"/>
                <w:lang w:val="en-GB"/>
              </w:rPr>
            </w:pPr>
          </w:p>
        </w:tc>
        <w:tc>
          <w:tcPr>
            <w:tcW w:w="619" w:type="dxa"/>
            <w:tcBorders>
              <w:top w:val="single" w:sz="6" w:space="0" w:color="auto"/>
              <w:left w:val="single" w:sz="6" w:space="0" w:color="auto"/>
              <w:bottom w:val="dashSmallGap" w:sz="4" w:space="0" w:color="auto"/>
              <w:right w:val="single" w:sz="6" w:space="0" w:color="auto"/>
            </w:tcBorders>
            <w:vAlign w:val="center"/>
          </w:tcPr>
          <w:p w:rsidR="002D515E" w:rsidRPr="00C763ED" w:rsidRDefault="00112126">
            <w:pPr>
              <w:rPr>
                <w:i/>
                <w:color w:val="000000" w:themeColor="text1"/>
                <w:sz w:val="16"/>
                <w:szCs w:val="16"/>
                <w:lang w:val="en-GB"/>
              </w:rPr>
            </w:pPr>
            <w:r w:rsidRPr="00C763ED">
              <w:rPr>
                <w:i/>
                <w:color w:val="000000" w:themeColor="text1"/>
                <w:sz w:val="16"/>
                <w:szCs w:val="16"/>
                <w:lang w:val="en-GB"/>
              </w:rPr>
              <w:t>(home)</w:t>
            </w: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806"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7" w:type="dxa"/>
            <w:vMerge w:val="restart"/>
            <w:tcBorders>
              <w:top w:val="single" w:sz="6" w:space="0" w:color="auto"/>
              <w:left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rPr>
          <w:cantSplit/>
          <w:jc w:val="center"/>
        </w:trPr>
        <w:tc>
          <w:tcPr>
            <w:tcW w:w="1761" w:type="dxa"/>
            <w:vMerge/>
            <w:tcBorders>
              <w:left w:val="double" w:sz="4" w:space="0" w:color="auto"/>
              <w:bottom w:val="single" w:sz="6" w:space="0" w:color="auto"/>
              <w:right w:val="single" w:sz="6" w:space="0" w:color="auto"/>
            </w:tcBorders>
            <w:vAlign w:val="center"/>
          </w:tcPr>
          <w:p w:rsidR="002D515E" w:rsidRPr="00C763ED" w:rsidRDefault="002D515E">
            <w:pPr>
              <w:jc w:val="center"/>
              <w:rPr>
                <w:color w:val="000000" w:themeColor="text1"/>
                <w:sz w:val="20"/>
                <w:lang w:val="en-GB"/>
              </w:rPr>
            </w:pPr>
          </w:p>
        </w:tc>
        <w:tc>
          <w:tcPr>
            <w:tcW w:w="1858" w:type="dxa"/>
            <w:vMerge/>
            <w:tcBorders>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19" w:type="dxa"/>
            <w:tcBorders>
              <w:top w:val="dashSmallGap" w:sz="4" w:space="0" w:color="auto"/>
              <w:left w:val="single" w:sz="6" w:space="0" w:color="auto"/>
              <w:bottom w:val="single" w:sz="6" w:space="0" w:color="auto"/>
              <w:right w:val="single" w:sz="6" w:space="0" w:color="auto"/>
            </w:tcBorders>
            <w:vAlign w:val="center"/>
          </w:tcPr>
          <w:p w:rsidR="002D515E" w:rsidRPr="00C763ED" w:rsidRDefault="00112126">
            <w:pPr>
              <w:rPr>
                <w:i/>
                <w:color w:val="000000" w:themeColor="text1"/>
                <w:sz w:val="16"/>
                <w:szCs w:val="16"/>
                <w:lang w:val="en-GB"/>
              </w:rPr>
            </w:pPr>
            <w:r w:rsidRPr="00C763ED">
              <w:rPr>
                <w:i/>
                <w:color w:val="000000" w:themeColor="text1"/>
                <w:sz w:val="16"/>
                <w:szCs w:val="16"/>
                <w:lang w:val="en-GB"/>
              </w:rPr>
              <w:t>(Field)</w:t>
            </w: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806"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7" w:type="dxa"/>
            <w:vMerge/>
            <w:tcBorders>
              <w:left w:val="single" w:sz="6" w:space="0" w:color="auto"/>
              <w:bottom w:val="single" w:sz="6" w:space="0" w:color="auto"/>
              <w:right w:val="double" w:sz="4" w:space="0" w:color="auto"/>
            </w:tcBorders>
          </w:tcPr>
          <w:p w:rsidR="002D515E" w:rsidRPr="00C763ED" w:rsidRDefault="002D515E">
            <w:pPr>
              <w:jc w:val="right"/>
              <w:rPr>
                <w:color w:val="000000" w:themeColor="text1"/>
                <w:sz w:val="20"/>
                <w:lang w:val="en-GB"/>
              </w:rPr>
            </w:pPr>
          </w:p>
        </w:tc>
      </w:tr>
      <w:tr w:rsidR="00C763ED" w:rsidRPr="00C763ED">
        <w:trPr>
          <w:cantSplit/>
          <w:jc w:val="center"/>
        </w:trPr>
        <w:tc>
          <w:tcPr>
            <w:tcW w:w="1761" w:type="dxa"/>
            <w:vMerge w:val="restart"/>
            <w:tcBorders>
              <w:top w:val="single" w:sz="6" w:space="0" w:color="auto"/>
              <w:left w:val="double" w:sz="4" w:space="0" w:color="auto"/>
              <w:right w:val="single" w:sz="6" w:space="0" w:color="auto"/>
            </w:tcBorders>
            <w:vAlign w:val="center"/>
          </w:tcPr>
          <w:p w:rsidR="002D515E" w:rsidRPr="00C763ED" w:rsidRDefault="002D515E">
            <w:pPr>
              <w:jc w:val="center"/>
              <w:rPr>
                <w:color w:val="000000" w:themeColor="text1"/>
                <w:sz w:val="20"/>
                <w:lang w:val="en-GB"/>
              </w:rPr>
            </w:pPr>
            <w:r w:rsidRPr="00C763ED">
              <w:rPr>
                <w:color w:val="000000" w:themeColor="text1"/>
                <w:sz w:val="20"/>
                <w:lang w:val="en-GB"/>
              </w:rPr>
              <w:t>2</w:t>
            </w:r>
          </w:p>
        </w:tc>
        <w:tc>
          <w:tcPr>
            <w:tcW w:w="1858" w:type="dxa"/>
            <w:vMerge w:val="restart"/>
            <w:tcBorders>
              <w:top w:val="single" w:sz="6" w:space="0" w:color="auto"/>
              <w:left w:val="single" w:sz="6" w:space="0" w:color="auto"/>
              <w:right w:val="single" w:sz="6" w:space="0" w:color="auto"/>
            </w:tcBorders>
          </w:tcPr>
          <w:p w:rsidR="002D515E" w:rsidRPr="00C763ED" w:rsidRDefault="002D515E">
            <w:pPr>
              <w:rPr>
                <w:color w:val="000000" w:themeColor="text1"/>
                <w:sz w:val="20"/>
                <w:lang w:val="en-GB"/>
              </w:rPr>
            </w:pPr>
          </w:p>
        </w:tc>
        <w:tc>
          <w:tcPr>
            <w:tcW w:w="619"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806"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7" w:type="dxa"/>
            <w:vMerge w:val="restart"/>
            <w:tcBorders>
              <w:top w:val="single" w:sz="6" w:space="0" w:color="auto"/>
              <w:left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rPr>
          <w:cantSplit/>
          <w:jc w:val="center"/>
        </w:trPr>
        <w:tc>
          <w:tcPr>
            <w:tcW w:w="1761" w:type="dxa"/>
            <w:vMerge/>
            <w:tcBorders>
              <w:left w:val="double" w:sz="4" w:space="0" w:color="auto"/>
              <w:bottom w:val="single" w:sz="6" w:space="0" w:color="auto"/>
              <w:right w:val="single" w:sz="6" w:space="0" w:color="auto"/>
            </w:tcBorders>
            <w:vAlign w:val="center"/>
          </w:tcPr>
          <w:p w:rsidR="002D515E" w:rsidRPr="00C763ED" w:rsidRDefault="002D515E">
            <w:pPr>
              <w:jc w:val="center"/>
              <w:rPr>
                <w:color w:val="000000" w:themeColor="text1"/>
                <w:sz w:val="20"/>
                <w:lang w:val="en-GB"/>
              </w:rPr>
            </w:pPr>
          </w:p>
        </w:tc>
        <w:tc>
          <w:tcPr>
            <w:tcW w:w="1858" w:type="dxa"/>
            <w:vMerge/>
            <w:tcBorders>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19"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806"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7" w:type="dxa"/>
            <w:vMerge/>
            <w:tcBorders>
              <w:left w:val="single" w:sz="6" w:space="0" w:color="auto"/>
              <w:bottom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rPr>
          <w:cantSplit/>
          <w:jc w:val="center"/>
        </w:trPr>
        <w:tc>
          <w:tcPr>
            <w:tcW w:w="1761" w:type="dxa"/>
            <w:vMerge w:val="restart"/>
            <w:tcBorders>
              <w:top w:val="single" w:sz="6" w:space="0" w:color="auto"/>
              <w:left w:val="double" w:sz="4" w:space="0" w:color="auto"/>
              <w:right w:val="single" w:sz="6" w:space="0" w:color="auto"/>
            </w:tcBorders>
            <w:vAlign w:val="center"/>
          </w:tcPr>
          <w:p w:rsidR="002D515E" w:rsidRPr="00C763ED" w:rsidRDefault="002D515E">
            <w:pPr>
              <w:jc w:val="center"/>
              <w:rPr>
                <w:color w:val="000000" w:themeColor="text1"/>
                <w:sz w:val="20"/>
                <w:lang w:val="en-GB"/>
              </w:rPr>
            </w:pPr>
            <w:r w:rsidRPr="00C763ED">
              <w:rPr>
                <w:color w:val="000000" w:themeColor="text1"/>
                <w:sz w:val="20"/>
                <w:lang w:val="en-GB"/>
              </w:rPr>
              <w:t>3</w:t>
            </w:r>
          </w:p>
        </w:tc>
        <w:tc>
          <w:tcPr>
            <w:tcW w:w="1858" w:type="dxa"/>
            <w:vMerge w:val="restart"/>
            <w:tcBorders>
              <w:top w:val="single" w:sz="6" w:space="0" w:color="auto"/>
              <w:left w:val="single" w:sz="6" w:space="0" w:color="auto"/>
              <w:right w:val="single" w:sz="6" w:space="0" w:color="auto"/>
            </w:tcBorders>
          </w:tcPr>
          <w:p w:rsidR="002D515E" w:rsidRPr="00C763ED" w:rsidRDefault="002D515E">
            <w:pPr>
              <w:rPr>
                <w:color w:val="000000" w:themeColor="text1"/>
                <w:sz w:val="20"/>
                <w:lang w:val="en-GB"/>
              </w:rPr>
            </w:pPr>
          </w:p>
        </w:tc>
        <w:tc>
          <w:tcPr>
            <w:tcW w:w="619"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806"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7" w:type="dxa"/>
            <w:vMerge w:val="restart"/>
            <w:tcBorders>
              <w:top w:val="single" w:sz="6" w:space="0" w:color="auto"/>
              <w:left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rPr>
          <w:cantSplit/>
          <w:jc w:val="center"/>
        </w:trPr>
        <w:tc>
          <w:tcPr>
            <w:tcW w:w="1761" w:type="dxa"/>
            <w:vMerge/>
            <w:tcBorders>
              <w:left w:val="double" w:sz="4" w:space="0" w:color="auto"/>
              <w:bottom w:val="single" w:sz="6" w:space="0" w:color="auto"/>
              <w:right w:val="single" w:sz="6" w:space="0" w:color="auto"/>
            </w:tcBorders>
            <w:vAlign w:val="center"/>
          </w:tcPr>
          <w:p w:rsidR="002D515E" w:rsidRPr="00C763ED" w:rsidRDefault="002D515E">
            <w:pPr>
              <w:jc w:val="center"/>
              <w:rPr>
                <w:color w:val="000000" w:themeColor="text1"/>
                <w:sz w:val="20"/>
                <w:lang w:val="en-GB"/>
              </w:rPr>
            </w:pPr>
          </w:p>
        </w:tc>
        <w:tc>
          <w:tcPr>
            <w:tcW w:w="1858" w:type="dxa"/>
            <w:vMerge/>
            <w:tcBorders>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19"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806"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7" w:type="dxa"/>
            <w:vMerge/>
            <w:tcBorders>
              <w:left w:val="single" w:sz="6" w:space="0" w:color="auto"/>
              <w:bottom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rPr>
          <w:cantSplit/>
          <w:jc w:val="center"/>
        </w:trPr>
        <w:tc>
          <w:tcPr>
            <w:tcW w:w="1761" w:type="dxa"/>
            <w:vMerge w:val="restart"/>
            <w:tcBorders>
              <w:top w:val="single" w:sz="6" w:space="0" w:color="auto"/>
              <w:left w:val="double" w:sz="4" w:space="0" w:color="auto"/>
              <w:right w:val="single" w:sz="6" w:space="0" w:color="auto"/>
            </w:tcBorders>
            <w:vAlign w:val="center"/>
          </w:tcPr>
          <w:p w:rsidR="002D515E" w:rsidRPr="00C763ED" w:rsidRDefault="002D515E">
            <w:pPr>
              <w:jc w:val="center"/>
              <w:rPr>
                <w:color w:val="000000" w:themeColor="text1"/>
                <w:sz w:val="20"/>
                <w:lang w:val="en-GB"/>
              </w:rPr>
            </w:pPr>
          </w:p>
        </w:tc>
        <w:tc>
          <w:tcPr>
            <w:tcW w:w="1858" w:type="dxa"/>
            <w:vMerge w:val="restart"/>
            <w:tcBorders>
              <w:top w:val="single" w:sz="6" w:space="0" w:color="auto"/>
              <w:left w:val="single" w:sz="6" w:space="0" w:color="auto"/>
              <w:right w:val="single" w:sz="6" w:space="0" w:color="auto"/>
            </w:tcBorders>
          </w:tcPr>
          <w:p w:rsidR="002D515E" w:rsidRPr="00C763ED" w:rsidRDefault="002D515E">
            <w:pPr>
              <w:rPr>
                <w:color w:val="000000" w:themeColor="text1"/>
                <w:sz w:val="20"/>
                <w:lang w:val="en-GB"/>
              </w:rPr>
            </w:pPr>
          </w:p>
        </w:tc>
        <w:tc>
          <w:tcPr>
            <w:tcW w:w="619"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806"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7" w:type="dxa"/>
            <w:vMerge w:val="restart"/>
            <w:tcBorders>
              <w:top w:val="single" w:sz="6" w:space="0" w:color="auto"/>
              <w:left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rPr>
          <w:cantSplit/>
          <w:jc w:val="center"/>
        </w:trPr>
        <w:tc>
          <w:tcPr>
            <w:tcW w:w="1761" w:type="dxa"/>
            <w:vMerge/>
            <w:tcBorders>
              <w:left w:val="double" w:sz="4" w:space="0" w:color="auto"/>
              <w:bottom w:val="single" w:sz="6" w:space="0" w:color="auto"/>
              <w:right w:val="single" w:sz="6" w:space="0" w:color="auto"/>
            </w:tcBorders>
            <w:vAlign w:val="center"/>
          </w:tcPr>
          <w:p w:rsidR="002D515E" w:rsidRPr="00C763ED" w:rsidRDefault="002D515E">
            <w:pPr>
              <w:jc w:val="center"/>
              <w:rPr>
                <w:color w:val="000000" w:themeColor="text1"/>
                <w:sz w:val="20"/>
                <w:lang w:val="en-GB"/>
              </w:rPr>
            </w:pPr>
          </w:p>
        </w:tc>
        <w:tc>
          <w:tcPr>
            <w:tcW w:w="1858" w:type="dxa"/>
            <w:vMerge/>
            <w:tcBorders>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19"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806"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7" w:type="dxa"/>
            <w:vMerge/>
            <w:tcBorders>
              <w:left w:val="single" w:sz="6" w:space="0" w:color="auto"/>
              <w:bottom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rPr>
          <w:cantSplit/>
          <w:jc w:val="center"/>
        </w:trPr>
        <w:tc>
          <w:tcPr>
            <w:tcW w:w="1761" w:type="dxa"/>
            <w:vMerge w:val="restart"/>
            <w:tcBorders>
              <w:top w:val="single" w:sz="6" w:space="0" w:color="auto"/>
              <w:left w:val="double" w:sz="4" w:space="0" w:color="auto"/>
              <w:right w:val="single" w:sz="6" w:space="0" w:color="auto"/>
            </w:tcBorders>
            <w:vAlign w:val="center"/>
          </w:tcPr>
          <w:p w:rsidR="002D515E" w:rsidRPr="00C763ED" w:rsidRDefault="002D515E">
            <w:pPr>
              <w:jc w:val="center"/>
              <w:rPr>
                <w:color w:val="000000" w:themeColor="text1"/>
                <w:sz w:val="20"/>
                <w:lang w:val="en-GB"/>
              </w:rPr>
            </w:pPr>
          </w:p>
        </w:tc>
        <w:tc>
          <w:tcPr>
            <w:tcW w:w="1858" w:type="dxa"/>
            <w:vMerge w:val="restart"/>
            <w:tcBorders>
              <w:top w:val="single" w:sz="6" w:space="0" w:color="auto"/>
              <w:left w:val="single" w:sz="6" w:space="0" w:color="auto"/>
              <w:right w:val="single" w:sz="6" w:space="0" w:color="auto"/>
            </w:tcBorders>
          </w:tcPr>
          <w:p w:rsidR="002D515E" w:rsidRPr="00C763ED" w:rsidRDefault="002D515E">
            <w:pPr>
              <w:rPr>
                <w:color w:val="000000" w:themeColor="text1"/>
                <w:sz w:val="20"/>
                <w:lang w:val="en-GB"/>
              </w:rPr>
            </w:pPr>
          </w:p>
        </w:tc>
        <w:tc>
          <w:tcPr>
            <w:tcW w:w="619"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806"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7" w:type="dxa"/>
            <w:vMerge w:val="restart"/>
            <w:tcBorders>
              <w:top w:val="single" w:sz="6" w:space="0" w:color="auto"/>
              <w:left w:val="single" w:sz="6" w:space="0" w:color="auto"/>
              <w:right w:val="double" w:sz="4" w:space="0" w:color="auto"/>
            </w:tcBorders>
            <w:vAlign w:val="center"/>
          </w:tcPr>
          <w:p w:rsidR="002D515E" w:rsidRPr="00C763ED" w:rsidRDefault="002D515E">
            <w:pPr>
              <w:rPr>
                <w:color w:val="000000" w:themeColor="text1"/>
                <w:sz w:val="20"/>
                <w:lang w:val="en-GB"/>
              </w:rPr>
            </w:pPr>
          </w:p>
        </w:tc>
      </w:tr>
      <w:tr w:rsidR="00C763ED" w:rsidRPr="00C763ED">
        <w:trPr>
          <w:cantSplit/>
          <w:jc w:val="center"/>
        </w:trPr>
        <w:tc>
          <w:tcPr>
            <w:tcW w:w="1761" w:type="dxa"/>
            <w:vMerge/>
            <w:tcBorders>
              <w:left w:val="double" w:sz="4" w:space="0" w:color="auto"/>
              <w:right w:val="single" w:sz="6" w:space="0" w:color="auto"/>
            </w:tcBorders>
            <w:vAlign w:val="center"/>
          </w:tcPr>
          <w:p w:rsidR="002D515E" w:rsidRPr="00C763ED" w:rsidRDefault="002D515E">
            <w:pPr>
              <w:jc w:val="center"/>
              <w:rPr>
                <w:color w:val="000000" w:themeColor="text1"/>
                <w:sz w:val="20"/>
                <w:lang w:val="en-GB"/>
              </w:rPr>
            </w:pPr>
          </w:p>
        </w:tc>
        <w:tc>
          <w:tcPr>
            <w:tcW w:w="1858" w:type="dxa"/>
            <w:vMerge/>
            <w:tcBorders>
              <w:left w:val="single" w:sz="6" w:space="0" w:color="auto"/>
              <w:right w:val="single" w:sz="6" w:space="0" w:color="auto"/>
            </w:tcBorders>
          </w:tcPr>
          <w:p w:rsidR="002D515E" w:rsidRPr="00C763ED" w:rsidRDefault="002D515E">
            <w:pPr>
              <w:rPr>
                <w:color w:val="000000" w:themeColor="text1"/>
                <w:sz w:val="20"/>
                <w:lang w:val="en-GB"/>
              </w:rPr>
            </w:pPr>
          </w:p>
        </w:tc>
        <w:tc>
          <w:tcPr>
            <w:tcW w:w="619"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806"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7" w:type="dxa"/>
            <w:vMerge/>
            <w:tcBorders>
              <w:left w:val="single" w:sz="6" w:space="0" w:color="auto"/>
              <w:right w:val="double" w:sz="4" w:space="0" w:color="auto"/>
            </w:tcBorders>
            <w:vAlign w:val="center"/>
          </w:tcPr>
          <w:p w:rsidR="002D515E" w:rsidRPr="00C763ED" w:rsidRDefault="002D515E">
            <w:pPr>
              <w:rPr>
                <w:color w:val="000000" w:themeColor="text1"/>
                <w:sz w:val="20"/>
                <w:lang w:val="en-GB"/>
              </w:rPr>
            </w:pPr>
          </w:p>
        </w:tc>
      </w:tr>
      <w:tr w:rsidR="00C763ED" w:rsidRPr="00C763ED">
        <w:trPr>
          <w:cantSplit/>
          <w:jc w:val="center"/>
        </w:trPr>
        <w:tc>
          <w:tcPr>
            <w:tcW w:w="1761" w:type="dxa"/>
            <w:vMerge w:val="restart"/>
            <w:tcBorders>
              <w:top w:val="single" w:sz="6" w:space="0" w:color="auto"/>
              <w:left w:val="double" w:sz="4" w:space="0" w:color="auto"/>
              <w:right w:val="single" w:sz="6" w:space="0" w:color="auto"/>
            </w:tcBorders>
            <w:vAlign w:val="center"/>
          </w:tcPr>
          <w:p w:rsidR="002D515E" w:rsidRPr="00C763ED" w:rsidRDefault="002D515E">
            <w:pPr>
              <w:jc w:val="center"/>
              <w:rPr>
                <w:color w:val="000000" w:themeColor="text1"/>
                <w:sz w:val="20"/>
                <w:lang w:val="en-GB"/>
              </w:rPr>
            </w:pPr>
            <w:r w:rsidRPr="00C763ED">
              <w:rPr>
                <w:color w:val="000000" w:themeColor="text1"/>
                <w:sz w:val="20"/>
                <w:lang w:val="en-GB"/>
              </w:rPr>
              <w:t>n</w:t>
            </w:r>
          </w:p>
        </w:tc>
        <w:tc>
          <w:tcPr>
            <w:tcW w:w="1858" w:type="dxa"/>
            <w:vMerge w:val="restart"/>
            <w:tcBorders>
              <w:top w:val="single" w:sz="6" w:space="0" w:color="auto"/>
              <w:left w:val="single" w:sz="6" w:space="0" w:color="auto"/>
              <w:right w:val="single" w:sz="6" w:space="0" w:color="auto"/>
            </w:tcBorders>
          </w:tcPr>
          <w:p w:rsidR="002D515E" w:rsidRPr="00C763ED" w:rsidRDefault="002D515E">
            <w:pPr>
              <w:rPr>
                <w:color w:val="000000" w:themeColor="text1"/>
                <w:sz w:val="20"/>
                <w:lang w:val="en-GB"/>
              </w:rPr>
            </w:pPr>
          </w:p>
        </w:tc>
        <w:tc>
          <w:tcPr>
            <w:tcW w:w="619"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620" w:type="dxa"/>
            <w:tcBorders>
              <w:top w:val="single" w:sz="6" w:space="0" w:color="auto"/>
              <w:left w:val="single" w:sz="6" w:space="0" w:color="auto"/>
              <w:bottom w:val="dashSmallGap" w:sz="4" w:space="0" w:color="auto"/>
              <w:right w:val="single" w:sz="6" w:space="0" w:color="auto"/>
            </w:tcBorders>
          </w:tcPr>
          <w:p w:rsidR="002D515E" w:rsidRPr="00C763ED" w:rsidRDefault="002D515E">
            <w:pPr>
              <w:rPr>
                <w:color w:val="000000" w:themeColor="text1"/>
                <w:sz w:val="20"/>
                <w:lang w:val="en-GB"/>
              </w:rPr>
            </w:pPr>
          </w:p>
        </w:tc>
        <w:tc>
          <w:tcPr>
            <w:tcW w:w="806"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7" w:type="dxa"/>
            <w:vMerge w:val="restart"/>
            <w:tcBorders>
              <w:top w:val="single" w:sz="6" w:space="0" w:color="auto"/>
              <w:left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rPr>
          <w:cantSplit/>
          <w:jc w:val="center"/>
        </w:trPr>
        <w:tc>
          <w:tcPr>
            <w:tcW w:w="1761" w:type="dxa"/>
            <w:vMerge/>
            <w:tcBorders>
              <w:left w:val="double" w:sz="4" w:space="0" w:color="auto"/>
              <w:bottom w:val="single" w:sz="6" w:space="0" w:color="auto"/>
              <w:right w:val="single" w:sz="6" w:space="0" w:color="auto"/>
            </w:tcBorders>
            <w:vAlign w:val="center"/>
          </w:tcPr>
          <w:p w:rsidR="002D515E" w:rsidRPr="00C763ED" w:rsidRDefault="002D515E">
            <w:pPr>
              <w:jc w:val="center"/>
              <w:rPr>
                <w:color w:val="000000" w:themeColor="text1"/>
                <w:sz w:val="20"/>
                <w:lang w:val="en-GB"/>
              </w:rPr>
            </w:pPr>
          </w:p>
        </w:tc>
        <w:tc>
          <w:tcPr>
            <w:tcW w:w="1858" w:type="dxa"/>
            <w:vMerge/>
            <w:tcBorders>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19" w:type="dxa"/>
            <w:tcBorders>
              <w:top w:val="dashSmallGap" w:sz="4" w:space="0" w:color="auto"/>
              <w:bottom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bottom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bottom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bottom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bottom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tcBorders>
          </w:tcPr>
          <w:p w:rsidR="002D515E" w:rsidRPr="00C763ED" w:rsidRDefault="002D515E">
            <w:pPr>
              <w:rPr>
                <w:color w:val="000000" w:themeColor="text1"/>
                <w:sz w:val="20"/>
                <w:lang w:val="en-GB"/>
              </w:rPr>
            </w:pPr>
          </w:p>
        </w:tc>
        <w:tc>
          <w:tcPr>
            <w:tcW w:w="620" w:type="dxa"/>
            <w:tcBorders>
              <w:top w:val="dashSmallGap" w:sz="4"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806" w:type="dxa"/>
            <w:tcBorders>
              <w:top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0" w:type="dxa"/>
            <w:tcBorders>
              <w:top w:val="single" w:sz="6" w:space="0" w:color="auto"/>
              <w:left w:val="single" w:sz="6" w:space="0" w:color="auto"/>
              <w:bottom w:val="single" w:sz="6" w:space="0" w:color="auto"/>
              <w:right w:val="single" w:sz="6" w:space="0" w:color="auto"/>
            </w:tcBorders>
          </w:tcPr>
          <w:p w:rsidR="002D515E" w:rsidRPr="00C763ED" w:rsidRDefault="002D515E">
            <w:pPr>
              <w:rPr>
                <w:color w:val="000000" w:themeColor="text1"/>
                <w:sz w:val="20"/>
                <w:lang w:val="en-GB"/>
              </w:rPr>
            </w:pPr>
          </w:p>
        </w:tc>
        <w:tc>
          <w:tcPr>
            <w:tcW w:w="1057" w:type="dxa"/>
            <w:vMerge/>
            <w:tcBorders>
              <w:left w:val="single" w:sz="6" w:space="0" w:color="auto"/>
              <w:bottom w:val="single" w:sz="6" w:space="0" w:color="auto"/>
              <w:right w:val="double" w:sz="4" w:space="0" w:color="auto"/>
            </w:tcBorders>
          </w:tcPr>
          <w:p w:rsidR="002D515E" w:rsidRPr="00C763ED" w:rsidRDefault="002D515E">
            <w:pPr>
              <w:rPr>
                <w:color w:val="000000" w:themeColor="text1"/>
                <w:sz w:val="20"/>
                <w:lang w:val="en-GB"/>
              </w:rPr>
            </w:pPr>
          </w:p>
        </w:tc>
      </w:tr>
      <w:tr w:rsidR="00C763ED" w:rsidRPr="00C763ED">
        <w:trPr>
          <w:cantSplit/>
          <w:trHeight w:hRule="exact" w:val="284"/>
          <w:jc w:val="center"/>
        </w:trPr>
        <w:tc>
          <w:tcPr>
            <w:tcW w:w="1761" w:type="dxa"/>
            <w:tcBorders>
              <w:top w:val="nil"/>
              <w:left w:val="double" w:sz="4" w:space="0" w:color="auto"/>
              <w:bottom w:val="double" w:sz="4" w:space="0" w:color="auto"/>
              <w:right w:val="nil"/>
            </w:tcBorders>
          </w:tcPr>
          <w:p w:rsidR="002D515E" w:rsidRPr="00C763ED" w:rsidRDefault="002D515E">
            <w:pPr>
              <w:rPr>
                <w:color w:val="000000" w:themeColor="text1"/>
                <w:sz w:val="20"/>
                <w:lang w:val="en-GB"/>
              </w:rPr>
            </w:pPr>
          </w:p>
        </w:tc>
        <w:tc>
          <w:tcPr>
            <w:tcW w:w="1858" w:type="dxa"/>
            <w:tcBorders>
              <w:top w:val="nil"/>
              <w:left w:val="nil"/>
              <w:bottom w:val="double" w:sz="4" w:space="0" w:color="auto"/>
              <w:right w:val="nil"/>
            </w:tcBorders>
          </w:tcPr>
          <w:p w:rsidR="002D515E" w:rsidRPr="00C763ED" w:rsidRDefault="002D515E">
            <w:pPr>
              <w:rPr>
                <w:color w:val="000000" w:themeColor="text1"/>
                <w:sz w:val="20"/>
                <w:lang w:val="en-GB"/>
              </w:rPr>
            </w:pPr>
          </w:p>
        </w:tc>
        <w:tc>
          <w:tcPr>
            <w:tcW w:w="619" w:type="dxa"/>
            <w:tcBorders>
              <w:top w:val="nil"/>
              <w:left w:val="nil"/>
              <w:bottom w:val="double" w:sz="4" w:space="0" w:color="auto"/>
              <w:right w:val="nil"/>
            </w:tcBorders>
          </w:tcPr>
          <w:p w:rsidR="002D515E" w:rsidRPr="00C763ED" w:rsidRDefault="002D515E">
            <w:pPr>
              <w:rPr>
                <w:color w:val="000000" w:themeColor="text1"/>
                <w:sz w:val="20"/>
                <w:lang w:val="en-GB"/>
              </w:rPr>
            </w:pPr>
          </w:p>
        </w:tc>
        <w:tc>
          <w:tcPr>
            <w:tcW w:w="620" w:type="dxa"/>
            <w:tcBorders>
              <w:top w:val="nil"/>
              <w:left w:val="nil"/>
              <w:bottom w:val="double" w:sz="4" w:space="0" w:color="auto"/>
              <w:right w:val="nil"/>
            </w:tcBorders>
          </w:tcPr>
          <w:p w:rsidR="002D515E" w:rsidRPr="00C763ED" w:rsidRDefault="002D515E">
            <w:pPr>
              <w:rPr>
                <w:color w:val="000000" w:themeColor="text1"/>
                <w:sz w:val="20"/>
                <w:lang w:val="en-GB"/>
              </w:rPr>
            </w:pPr>
          </w:p>
        </w:tc>
        <w:tc>
          <w:tcPr>
            <w:tcW w:w="620" w:type="dxa"/>
            <w:tcBorders>
              <w:top w:val="nil"/>
              <w:left w:val="nil"/>
              <w:bottom w:val="double" w:sz="4" w:space="0" w:color="auto"/>
              <w:right w:val="nil"/>
            </w:tcBorders>
          </w:tcPr>
          <w:p w:rsidR="002D515E" w:rsidRPr="00C763ED" w:rsidRDefault="002D515E">
            <w:pPr>
              <w:rPr>
                <w:color w:val="000000" w:themeColor="text1"/>
                <w:sz w:val="20"/>
                <w:lang w:val="en-GB"/>
              </w:rPr>
            </w:pPr>
          </w:p>
        </w:tc>
        <w:tc>
          <w:tcPr>
            <w:tcW w:w="620" w:type="dxa"/>
            <w:tcBorders>
              <w:top w:val="nil"/>
              <w:left w:val="nil"/>
              <w:bottom w:val="double" w:sz="4" w:space="0" w:color="auto"/>
              <w:right w:val="nil"/>
            </w:tcBorders>
          </w:tcPr>
          <w:p w:rsidR="002D515E" w:rsidRPr="00C763ED" w:rsidRDefault="002D515E">
            <w:pPr>
              <w:rPr>
                <w:color w:val="000000" w:themeColor="text1"/>
                <w:sz w:val="20"/>
                <w:lang w:val="en-GB"/>
              </w:rPr>
            </w:pPr>
          </w:p>
        </w:tc>
        <w:tc>
          <w:tcPr>
            <w:tcW w:w="620" w:type="dxa"/>
            <w:tcBorders>
              <w:top w:val="nil"/>
              <w:left w:val="nil"/>
              <w:bottom w:val="double" w:sz="4" w:space="0" w:color="auto"/>
              <w:right w:val="nil"/>
            </w:tcBorders>
          </w:tcPr>
          <w:p w:rsidR="002D515E" w:rsidRPr="00C763ED" w:rsidRDefault="002D515E">
            <w:pPr>
              <w:rPr>
                <w:color w:val="000000" w:themeColor="text1"/>
                <w:sz w:val="20"/>
                <w:lang w:val="en-GB"/>
              </w:rPr>
            </w:pPr>
          </w:p>
        </w:tc>
        <w:tc>
          <w:tcPr>
            <w:tcW w:w="620" w:type="dxa"/>
            <w:tcBorders>
              <w:top w:val="nil"/>
              <w:left w:val="nil"/>
              <w:bottom w:val="double" w:sz="4" w:space="0" w:color="auto"/>
              <w:right w:val="nil"/>
            </w:tcBorders>
          </w:tcPr>
          <w:p w:rsidR="002D515E" w:rsidRPr="00C763ED" w:rsidRDefault="002D515E">
            <w:pPr>
              <w:rPr>
                <w:color w:val="000000" w:themeColor="text1"/>
                <w:sz w:val="20"/>
                <w:lang w:val="en-GB"/>
              </w:rPr>
            </w:pPr>
          </w:p>
        </w:tc>
        <w:tc>
          <w:tcPr>
            <w:tcW w:w="620" w:type="dxa"/>
            <w:tcBorders>
              <w:top w:val="nil"/>
              <w:left w:val="nil"/>
              <w:bottom w:val="double" w:sz="4" w:space="0" w:color="auto"/>
              <w:right w:val="nil"/>
            </w:tcBorders>
          </w:tcPr>
          <w:p w:rsidR="002D515E" w:rsidRPr="00C763ED" w:rsidRDefault="002D515E">
            <w:pPr>
              <w:rPr>
                <w:color w:val="000000" w:themeColor="text1"/>
                <w:sz w:val="20"/>
                <w:lang w:val="en-GB"/>
              </w:rPr>
            </w:pPr>
          </w:p>
        </w:tc>
        <w:tc>
          <w:tcPr>
            <w:tcW w:w="620" w:type="dxa"/>
            <w:tcBorders>
              <w:top w:val="nil"/>
              <w:left w:val="nil"/>
              <w:bottom w:val="double" w:sz="4" w:space="0" w:color="auto"/>
              <w:right w:val="nil"/>
            </w:tcBorders>
          </w:tcPr>
          <w:p w:rsidR="002D515E" w:rsidRPr="00C763ED" w:rsidRDefault="002D515E">
            <w:pPr>
              <w:rPr>
                <w:color w:val="000000" w:themeColor="text1"/>
                <w:sz w:val="20"/>
                <w:lang w:val="en-GB"/>
              </w:rPr>
            </w:pPr>
          </w:p>
        </w:tc>
        <w:tc>
          <w:tcPr>
            <w:tcW w:w="620" w:type="dxa"/>
            <w:tcBorders>
              <w:top w:val="nil"/>
              <w:left w:val="nil"/>
              <w:bottom w:val="double" w:sz="4" w:space="0" w:color="auto"/>
            </w:tcBorders>
          </w:tcPr>
          <w:p w:rsidR="002D515E" w:rsidRPr="00C763ED" w:rsidRDefault="002D515E">
            <w:pPr>
              <w:rPr>
                <w:color w:val="000000" w:themeColor="text1"/>
                <w:sz w:val="20"/>
                <w:lang w:val="en-GB"/>
              </w:rPr>
            </w:pPr>
          </w:p>
        </w:tc>
        <w:tc>
          <w:tcPr>
            <w:tcW w:w="2480" w:type="dxa"/>
            <w:gridSpan w:val="4"/>
            <w:tcBorders>
              <w:top w:val="single" w:sz="6" w:space="0" w:color="auto"/>
              <w:left w:val="single" w:sz="6" w:space="0" w:color="auto"/>
              <w:bottom w:val="double" w:sz="4" w:space="0" w:color="auto"/>
              <w:right w:val="single" w:sz="6" w:space="0" w:color="auto"/>
            </w:tcBorders>
            <w:vAlign w:val="center"/>
          </w:tcPr>
          <w:p w:rsidR="002D515E" w:rsidRPr="00C763ED" w:rsidRDefault="002D515E">
            <w:pPr>
              <w:rPr>
                <w:b/>
                <w:color w:val="000000" w:themeColor="text1"/>
                <w:sz w:val="20"/>
                <w:lang w:val="en-GB"/>
              </w:rPr>
            </w:pPr>
            <w:r w:rsidRPr="00C763ED">
              <w:rPr>
                <w:b/>
                <w:color w:val="000000" w:themeColor="text1"/>
                <w:sz w:val="20"/>
                <w:lang w:val="en-GB"/>
              </w:rPr>
              <w:t>Total</w:t>
            </w:r>
          </w:p>
        </w:tc>
        <w:tc>
          <w:tcPr>
            <w:tcW w:w="806" w:type="dxa"/>
            <w:tcBorders>
              <w:top w:val="single" w:sz="6" w:space="0" w:color="auto"/>
              <w:bottom w:val="double" w:sz="4" w:space="0" w:color="auto"/>
              <w:right w:val="single" w:sz="6" w:space="0" w:color="auto"/>
            </w:tcBorders>
          </w:tcPr>
          <w:p w:rsidR="002D515E" w:rsidRPr="00C763ED" w:rsidRDefault="002D515E">
            <w:pPr>
              <w:rPr>
                <w:color w:val="000000" w:themeColor="text1"/>
                <w:sz w:val="20"/>
                <w:lang w:val="en-GB"/>
              </w:rPr>
            </w:pPr>
          </w:p>
        </w:tc>
        <w:tc>
          <w:tcPr>
            <w:tcW w:w="1050" w:type="dxa"/>
            <w:tcBorders>
              <w:top w:val="single" w:sz="6" w:space="0" w:color="auto"/>
              <w:left w:val="single" w:sz="6" w:space="0" w:color="auto"/>
              <w:bottom w:val="double" w:sz="4" w:space="0" w:color="auto"/>
              <w:right w:val="single" w:sz="6" w:space="0" w:color="auto"/>
            </w:tcBorders>
          </w:tcPr>
          <w:p w:rsidR="002D515E" w:rsidRPr="00C763ED" w:rsidRDefault="002D515E">
            <w:pPr>
              <w:rPr>
                <w:color w:val="000000" w:themeColor="text1"/>
                <w:sz w:val="20"/>
                <w:lang w:val="en-GB"/>
              </w:rPr>
            </w:pPr>
          </w:p>
        </w:tc>
        <w:tc>
          <w:tcPr>
            <w:tcW w:w="1057" w:type="dxa"/>
            <w:tcBorders>
              <w:top w:val="single" w:sz="6" w:space="0" w:color="auto"/>
              <w:left w:val="single" w:sz="6" w:space="0" w:color="auto"/>
              <w:bottom w:val="double" w:sz="4" w:space="0" w:color="auto"/>
              <w:right w:val="double" w:sz="4" w:space="0" w:color="auto"/>
            </w:tcBorders>
          </w:tcPr>
          <w:p w:rsidR="002D515E" w:rsidRPr="00C763ED" w:rsidRDefault="002D515E">
            <w:pPr>
              <w:rPr>
                <w:color w:val="000000" w:themeColor="text1"/>
                <w:sz w:val="20"/>
                <w:lang w:val="en-GB"/>
              </w:rPr>
            </w:pPr>
          </w:p>
        </w:tc>
      </w:tr>
    </w:tbl>
    <w:p w:rsidR="002D515E" w:rsidRPr="00C763ED" w:rsidRDefault="002D515E">
      <w:pPr>
        <w:tabs>
          <w:tab w:val="left" w:pos="2340"/>
        </w:tabs>
        <w:rPr>
          <w:color w:val="000000" w:themeColor="text1"/>
          <w:sz w:val="20"/>
          <w:lang w:val="en-GB"/>
        </w:rPr>
      </w:pPr>
    </w:p>
    <w:p w:rsidR="002D515E" w:rsidRPr="00C763ED" w:rsidRDefault="00F97466">
      <w:pPr>
        <w:pStyle w:val="Header"/>
        <w:rPr>
          <w:color w:val="000000" w:themeColor="text1"/>
          <w:sz w:val="20"/>
          <w:lang w:val="en-GB"/>
        </w:rPr>
      </w:pPr>
      <w:r w:rsidRPr="00C763ED">
        <w:rPr>
          <w:color w:val="000000" w:themeColor="text1"/>
          <w:sz w:val="20"/>
          <w:szCs w:val="20"/>
          <w:vertAlign w:val="superscript"/>
          <w:lang w:val="en-GB"/>
        </w:rPr>
        <w:t>1</w:t>
      </w:r>
      <w:r w:rsidR="002D515E" w:rsidRPr="00C763ED">
        <w:rPr>
          <w:color w:val="000000" w:themeColor="text1"/>
          <w:sz w:val="20"/>
          <w:lang w:val="en-GB"/>
        </w:rPr>
        <w:tab/>
        <w:t>For Professional Staff the input should be indicated individually; for Support Staff it should be indicated by category (e.g.: draftsmen, clerical staff, etc.).</w:t>
      </w:r>
    </w:p>
    <w:p w:rsidR="002D515E" w:rsidRPr="00C763ED" w:rsidRDefault="00F97466">
      <w:pPr>
        <w:tabs>
          <w:tab w:val="left" w:pos="360"/>
        </w:tabs>
        <w:rPr>
          <w:color w:val="000000" w:themeColor="text1"/>
          <w:sz w:val="20"/>
          <w:lang w:val="en-GB"/>
        </w:rPr>
      </w:pPr>
      <w:r w:rsidRPr="00C763ED">
        <w:rPr>
          <w:color w:val="000000" w:themeColor="text1"/>
          <w:sz w:val="20"/>
          <w:szCs w:val="20"/>
          <w:vertAlign w:val="superscript"/>
          <w:lang w:val="en-GB"/>
        </w:rPr>
        <w:t>2</w:t>
      </w:r>
      <w:r w:rsidR="002D515E" w:rsidRPr="00C763ED">
        <w:rPr>
          <w:color w:val="000000" w:themeColor="text1"/>
          <w:sz w:val="20"/>
          <w:lang w:val="en-GB"/>
        </w:rPr>
        <w:t>Months are counted from the start of the assignment.  For each staff indicate separately staff-month input for home and field work.</w:t>
      </w:r>
    </w:p>
    <w:p w:rsidR="002D515E" w:rsidRPr="00C763ED" w:rsidRDefault="002D515E">
      <w:pPr>
        <w:rPr>
          <w:color w:val="000000" w:themeColor="text1"/>
          <w:lang w:val="en-GB"/>
        </w:rPr>
      </w:pPr>
    </w:p>
    <w:p w:rsidR="002D515E" w:rsidRPr="00C763ED" w:rsidRDefault="002D515E">
      <w:pPr>
        <w:rPr>
          <w:color w:val="000000" w:themeColor="text1"/>
        </w:rPr>
        <w:sectPr w:rsidR="002D515E" w:rsidRPr="00C763ED" w:rsidSect="007A4E58">
          <w:pgSz w:w="16834" w:h="11909" w:orient="landscape" w:code="9"/>
          <w:pgMar w:top="1440" w:right="1440" w:bottom="1440" w:left="1440" w:header="720" w:footer="720" w:gutter="0"/>
          <w:cols w:space="708"/>
          <w:docGrid w:linePitch="360"/>
        </w:sectPr>
      </w:pPr>
      <w:bookmarkStart w:id="5073" w:name="_Toc38696503"/>
      <w:bookmarkStart w:id="5074" w:name="_Toc48551147"/>
      <w:bookmarkStart w:id="5075" w:name="_Toc48798527"/>
      <w:bookmarkStart w:id="5076" w:name="_Toc48800797"/>
      <w:bookmarkStart w:id="5077" w:name="_Toc48800966"/>
      <w:bookmarkStart w:id="5078" w:name="_Toc48803163"/>
      <w:bookmarkStart w:id="5079" w:name="_Toc48803332"/>
      <w:bookmarkStart w:id="5080" w:name="_Toc48803501"/>
      <w:bookmarkStart w:id="5081" w:name="_Toc48803839"/>
      <w:bookmarkStart w:id="5082" w:name="_Toc48804177"/>
      <w:bookmarkStart w:id="5083" w:name="_Toc48804346"/>
      <w:bookmarkStart w:id="5084" w:name="_Toc48804853"/>
      <w:bookmarkStart w:id="5085" w:name="_Toc48812476"/>
      <w:bookmarkStart w:id="5086" w:name="_Toc48892689"/>
      <w:bookmarkStart w:id="5087" w:name="_Toc48894521"/>
      <w:bookmarkStart w:id="5088" w:name="_Toc48895294"/>
      <w:bookmarkStart w:id="5089" w:name="_Toc48895480"/>
      <w:bookmarkStart w:id="5090" w:name="_Toc48896264"/>
    </w:p>
    <w:p w:rsidR="002D515E" w:rsidRPr="00C763ED" w:rsidRDefault="002D515E">
      <w:pPr>
        <w:pStyle w:val="Heading3"/>
        <w:jc w:val="center"/>
        <w:rPr>
          <w:color w:val="000000" w:themeColor="text1"/>
        </w:rPr>
      </w:pPr>
      <w:bookmarkStart w:id="5091" w:name="_Toc48969049"/>
      <w:bookmarkStart w:id="5092" w:name="_Toc48969380"/>
      <w:bookmarkStart w:id="5093" w:name="_Toc48970303"/>
      <w:bookmarkStart w:id="5094" w:name="_Toc48974127"/>
      <w:bookmarkStart w:id="5095" w:name="_Toc48978623"/>
      <w:bookmarkStart w:id="5096" w:name="_Toc48979382"/>
      <w:bookmarkStart w:id="5097" w:name="_Toc48979569"/>
      <w:bookmarkStart w:id="5098" w:name="_Toc48980634"/>
      <w:bookmarkStart w:id="5099" w:name="_Toc49159707"/>
      <w:bookmarkStart w:id="5100" w:name="_Toc49159894"/>
      <w:bookmarkStart w:id="5101" w:name="_Toc67815174"/>
      <w:bookmarkStart w:id="5102" w:name="_Toc243275146"/>
      <w:r w:rsidRPr="00C763ED">
        <w:rPr>
          <w:b/>
          <w:bCs/>
          <w:color w:val="000000" w:themeColor="text1"/>
        </w:rPr>
        <w:t>Form 5A8</w:t>
      </w:r>
      <w:r w:rsidRPr="00C763ED">
        <w:rPr>
          <w:b/>
          <w:bCs/>
          <w:color w:val="000000" w:themeColor="text1"/>
        </w:rPr>
        <w:tab/>
        <w:t>Curriculum Vitae (CV) for Each Proposed Professional Staff</w:t>
      </w:r>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p>
    <w:p w:rsidR="00475052" w:rsidRPr="00C763ED" w:rsidRDefault="00475052" w:rsidP="00475052">
      <w:pPr>
        <w:rPr>
          <w:color w:val="000000" w:themeColor="text1"/>
          <w:lang w:val="en-GB" w:eastAsia="it-IT"/>
        </w:rPr>
      </w:pPr>
    </w:p>
    <w:tbl>
      <w:tblPr>
        <w:tblW w:w="10287" w:type="dxa"/>
        <w:tblInd w:w="-252" w:type="dxa"/>
        <w:tblLook w:val="01E0" w:firstRow="1" w:lastRow="1" w:firstColumn="1" w:lastColumn="1" w:noHBand="0" w:noVBand="0"/>
      </w:tblPr>
      <w:tblGrid>
        <w:gridCol w:w="828"/>
        <w:gridCol w:w="3033"/>
        <w:gridCol w:w="144"/>
        <w:gridCol w:w="1143"/>
        <w:gridCol w:w="1087"/>
        <w:gridCol w:w="308"/>
        <w:gridCol w:w="1404"/>
        <w:gridCol w:w="2340"/>
      </w:tblGrid>
      <w:tr w:rsidR="00C763ED" w:rsidRPr="00C763ED">
        <w:trPr>
          <w:trHeight w:val="917"/>
        </w:trPr>
        <w:tc>
          <w:tcPr>
            <w:tcW w:w="828" w:type="dxa"/>
            <w:tcBorders>
              <w:top w:val="single" w:sz="18" w:space="0" w:color="auto"/>
              <w:left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1</w:t>
            </w:r>
          </w:p>
        </w:tc>
        <w:tc>
          <w:tcPr>
            <w:tcW w:w="3177" w:type="dxa"/>
            <w:gridSpan w:val="2"/>
            <w:tcBorders>
              <w:top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 xml:space="preserve">PROPOSED POSITION FOR </w:t>
            </w:r>
          </w:p>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THIS PROJECT</w:t>
            </w:r>
          </w:p>
        </w:tc>
        <w:tc>
          <w:tcPr>
            <w:tcW w:w="6282" w:type="dxa"/>
            <w:gridSpan w:val="5"/>
            <w:tcBorders>
              <w:top w:val="single" w:sz="18" w:space="0" w:color="auto"/>
              <w:right w:val="single" w:sz="18" w:space="0" w:color="auto"/>
            </w:tcBorders>
          </w:tcPr>
          <w:p w:rsidR="00475052" w:rsidRPr="00C763ED" w:rsidRDefault="00475052" w:rsidP="00326E6C">
            <w:pPr>
              <w:spacing w:before="180" w:after="180"/>
              <w:jc w:val="both"/>
              <w:rPr>
                <w:i/>
                <w:iCs/>
                <w:color w:val="000000" w:themeColor="text1"/>
                <w:sz w:val="20"/>
                <w:szCs w:val="20"/>
                <w:lang w:val="en-GB" w:eastAsia="it-IT"/>
              </w:rPr>
            </w:pPr>
            <w:r w:rsidRPr="00C763ED">
              <w:rPr>
                <w:i/>
                <w:iCs/>
                <w:color w:val="000000" w:themeColor="text1"/>
                <w:sz w:val="20"/>
                <w:szCs w:val="20"/>
                <w:lang w:val="en-GB" w:eastAsia="it-IT"/>
              </w:rPr>
              <w:t>[From the Terms of Reference, state the position which the Consultant will be engaged. Only one candidate shall be nominated for each position].</w:t>
            </w:r>
          </w:p>
        </w:tc>
      </w:tr>
      <w:tr w:rsidR="00C763ED" w:rsidRPr="00C763ED">
        <w:tc>
          <w:tcPr>
            <w:tcW w:w="828" w:type="dxa"/>
            <w:tcBorders>
              <w:left w:val="single" w:sz="18" w:space="0" w:color="auto"/>
            </w:tcBorders>
          </w:tcPr>
          <w:p w:rsidR="00475052" w:rsidRPr="00C763ED" w:rsidRDefault="00475052" w:rsidP="00326E6C">
            <w:pPr>
              <w:pStyle w:val="CommentText"/>
              <w:spacing w:before="180" w:after="180"/>
              <w:rPr>
                <w:color w:val="000000" w:themeColor="text1"/>
                <w:lang w:val="en-GB" w:eastAsia="it-IT"/>
              </w:rPr>
            </w:pPr>
            <w:r w:rsidRPr="00C763ED">
              <w:rPr>
                <w:color w:val="000000" w:themeColor="text1"/>
                <w:lang w:val="en-GB" w:eastAsia="it-IT"/>
              </w:rPr>
              <w:t>2</w:t>
            </w:r>
          </w:p>
        </w:tc>
        <w:tc>
          <w:tcPr>
            <w:tcW w:w="3177" w:type="dxa"/>
            <w:gridSpan w:val="2"/>
          </w:tcPr>
          <w:p w:rsidR="00475052" w:rsidRPr="00C763ED" w:rsidRDefault="00475052" w:rsidP="00326E6C">
            <w:pPr>
              <w:pStyle w:val="CommentText"/>
              <w:spacing w:before="180" w:after="180"/>
              <w:rPr>
                <w:color w:val="000000" w:themeColor="text1"/>
                <w:lang w:val="en-GB" w:eastAsia="it-IT"/>
              </w:rPr>
            </w:pPr>
            <w:r w:rsidRPr="00C763ED">
              <w:rPr>
                <w:color w:val="000000" w:themeColor="text1"/>
                <w:lang w:val="en-GB" w:eastAsia="it-IT"/>
              </w:rPr>
              <w:t xml:space="preserve">NAME OF </w:t>
            </w:r>
            <w:r w:rsidR="009129A4" w:rsidRPr="00C763ED">
              <w:rPr>
                <w:color w:val="000000" w:themeColor="text1"/>
                <w:lang w:val="en-GB" w:eastAsia="it-IT"/>
              </w:rPr>
              <w:t>STAFF</w:t>
            </w:r>
          </w:p>
        </w:tc>
        <w:tc>
          <w:tcPr>
            <w:tcW w:w="6282" w:type="dxa"/>
            <w:gridSpan w:val="5"/>
            <w:tcBorders>
              <w:right w:val="single" w:sz="18" w:space="0" w:color="auto"/>
            </w:tcBorders>
          </w:tcPr>
          <w:p w:rsidR="00475052" w:rsidRPr="00C763ED" w:rsidRDefault="00475052" w:rsidP="00326E6C">
            <w:pPr>
              <w:spacing w:before="180" w:after="180"/>
              <w:jc w:val="both"/>
              <w:rPr>
                <w:i/>
                <w:iCs/>
                <w:color w:val="000000" w:themeColor="text1"/>
                <w:sz w:val="20"/>
                <w:szCs w:val="20"/>
                <w:lang w:val="en-GB" w:eastAsia="it-IT"/>
              </w:rPr>
            </w:pPr>
            <w:r w:rsidRPr="00C763ED">
              <w:rPr>
                <w:i/>
                <w:iCs/>
                <w:color w:val="000000" w:themeColor="text1"/>
                <w:sz w:val="20"/>
                <w:szCs w:val="20"/>
                <w:lang w:val="en-GB" w:eastAsia="it-IT"/>
              </w:rPr>
              <w:t>[state full name]</w:t>
            </w:r>
          </w:p>
        </w:tc>
      </w:tr>
      <w:tr w:rsidR="00C763ED" w:rsidRPr="00C763ED">
        <w:tc>
          <w:tcPr>
            <w:tcW w:w="828" w:type="dxa"/>
            <w:tcBorders>
              <w:left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3</w:t>
            </w:r>
          </w:p>
        </w:tc>
        <w:tc>
          <w:tcPr>
            <w:tcW w:w="3177" w:type="dxa"/>
            <w:gridSpan w:val="2"/>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DATE OF BIRTH</w:t>
            </w:r>
          </w:p>
        </w:tc>
        <w:tc>
          <w:tcPr>
            <w:tcW w:w="6282" w:type="dxa"/>
            <w:gridSpan w:val="5"/>
            <w:tcBorders>
              <w:right w:val="single" w:sz="18" w:space="0" w:color="auto"/>
            </w:tcBorders>
          </w:tcPr>
          <w:p w:rsidR="00475052" w:rsidRPr="00C763ED" w:rsidRDefault="00475052" w:rsidP="00326E6C">
            <w:pPr>
              <w:spacing w:before="180" w:after="180"/>
              <w:jc w:val="both"/>
              <w:rPr>
                <w:color w:val="000000" w:themeColor="text1"/>
                <w:sz w:val="20"/>
                <w:szCs w:val="20"/>
                <w:lang w:val="en-GB" w:eastAsia="it-IT"/>
              </w:rPr>
            </w:pPr>
          </w:p>
        </w:tc>
      </w:tr>
      <w:tr w:rsidR="00C763ED" w:rsidRPr="00C763ED">
        <w:tc>
          <w:tcPr>
            <w:tcW w:w="828" w:type="dxa"/>
            <w:tcBorders>
              <w:left w:val="single" w:sz="18" w:space="0" w:color="auto"/>
              <w:bottom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4</w:t>
            </w:r>
          </w:p>
        </w:tc>
        <w:tc>
          <w:tcPr>
            <w:tcW w:w="3177" w:type="dxa"/>
            <w:gridSpan w:val="2"/>
            <w:tcBorders>
              <w:bottom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NATIONALITY</w:t>
            </w:r>
          </w:p>
        </w:tc>
        <w:tc>
          <w:tcPr>
            <w:tcW w:w="6282" w:type="dxa"/>
            <w:gridSpan w:val="5"/>
            <w:tcBorders>
              <w:bottom w:val="single" w:sz="18" w:space="0" w:color="auto"/>
              <w:right w:val="single" w:sz="18" w:space="0" w:color="auto"/>
            </w:tcBorders>
          </w:tcPr>
          <w:p w:rsidR="00475052" w:rsidRPr="00C763ED" w:rsidRDefault="00475052" w:rsidP="00326E6C">
            <w:pPr>
              <w:spacing w:before="180" w:after="180"/>
              <w:jc w:val="both"/>
              <w:rPr>
                <w:color w:val="000000" w:themeColor="text1"/>
                <w:sz w:val="20"/>
                <w:szCs w:val="20"/>
                <w:lang w:val="en-GB" w:eastAsia="it-IT"/>
              </w:rPr>
            </w:pPr>
          </w:p>
        </w:tc>
      </w:tr>
      <w:tr w:rsidR="00C763ED" w:rsidRPr="00C763ED">
        <w:tc>
          <w:tcPr>
            <w:tcW w:w="828" w:type="dxa"/>
            <w:tcBorders>
              <w:top w:val="single" w:sz="18" w:space="0" w:color="auto"/>
              <w:left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5</w:t>
            </w:r>
          </w:p>
        </w:tc>
        <w:tc>
          <w:tcPr>
            <w:tcW w:w="3177" w:type="dxa"/>
            <w:gridSpan w:val="2"/>
            <w:tcBorders>
              <w:top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MEMBERSHIP IN PROFESSIONAL</w:t>
            </w:r>
          </w:p>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SOCIETIES</w:t>
            </w:r>
          </w:p>
        </w:tc>
        <w:tc>
          <w:tcPr>
            <w:tcW w:w="6282" w:type="dxa"/>
            <w:gridSpan w:val="5"/>
            <w:tcBorders>
              <w:top w:val="single" w:sz="18" w:space="0" w:color="auto"/>
              <w:right w:val="single" w:sz="18" w:space="0" w:color="auto"/>
            </w:tcBorders>
          </w:tcPr>
          <w:p w:rsidR="00475052" w:rsidRPr="00C763ED" w:rsidRDefault="00475052" w:rsidP="00326E6C">
            <w:pPr>
              <w:spacing w:before="180" w:after="180"/>
              <w:jc w:val="both"/>
              <w:rPr>
                <w:i/>
                <w:iCs/>
                <w:color w:val="000000" w:themeColor="text1"/>
                <w:sz w:val="20"/>
                <w:szCs w:val="20"/>
                <w:lang w:val="en-GB" w:eastAsia="it-IT"/>
              </w:rPr>
            </w:pPr>
            <w:r w:rsidRPr="00C763ED">
              <w:rPr>
                <w:i/>
                <w:iCs/>
                <w:color w:val="000000" w:themeColor="text1"/>
                <w:sz w:val="20"/>
                <w:szCs w:val="20"/>
                <w:lang w:val="en-GB" w:eastAsia="it-IT"/>
              </w:rPr>
              <w:t>[state rank and name of society and year of attaining that rank].</w:t>
            </w:r>
          </w:p>
        </w:tc>
      </w:tr>
      <w:tr w:rsidR="00C763ED" w:rsidRPr="00C763ED">
        <w:tc>
          <w:tcPr>
            <w:tcW w:w="828" w:type="dxa"/>
            <w:tcBorders>
              <w:left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6</w:t>
            </w:r>
          </w:p>
        </w:tc>
        <w:tc>
          <w:tcPr>
            <w:tcW w:w="3177" w:type="dxa"/>
            <w:gridSpan w:val="2"/>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EDUCATION:</w:t>
            </w:r>
          </w:p>
        </w:tc>
        <w:tc>
          <w:tcPr>
            <w:tcW w:w="6282" w:type="dxa"/>
            <w:gridSpan w:val="5"/>
            <w:tcBorders>
              <w:right w:val="single" w:sz="18" w:space="0" w:color="auto"/>
            </w:tcBorders>
          </w:tcPr>
          <w:p w:rsidR="00475052" w:rsidRPr="00C763ED" w:rsidRDefault="00475052" w:rsidP="00326E6C">
            <w:pPr>
              <w:spacing w:before="180" w:after="180"/>
              <w:jc w:val="both"/>
              <w:rPr>
                <w:i/>
                <w:iCs/>
                <w:color w:val="000000" w:themeColor="text1"/>
                <w:sz w:val="20"/>
                <w:szCs w:val="20"/>
                <w:lang w:val="en-GB" w:eastAsia="it-IT"/>
              </w:rPr>
            </w:pPr>
            <w:r w:rsidRPr="00C763ED">
              <w:rPr>
                <w:i/>
                <w:iCs/>
                <w:color w:val="000000" w:themeColor="text1"/>
                <w:sz w:val="20"/>
                <w:szCs w:val="20"/>
                <w:lang w:val="en-GB" w:eastAsia="it-IT"/>
              </w:rPr>
              <w:t>[list all the colleges/universities  which the consultant attended, stating degrees obtained, and dates, and list any other specialised education of the consultant].</w:t>
            </w:r>
          </w:p>
        </w:tc>
      </w:tr>
      <w:tr w:rsidR="00C763ED" w:rsidRPr="00C763ED">
        <w:tc>
          <w:tcPr>
            <w:tcW w:w="828" w:type="dxa"/>
            <w:tcBorders>
              <w:left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7</w:t>
            </w:r>
          </w:p>
        </w:tc>
        <w:tc>
          <w:tcPr>
            <w:tcW w:w="3177" w:type="dxa"/>
            <w:gridSpan w:val="2"/>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OTHER TRAINING</w:t>
            </w:r>
          </w:p>
        </w:tc>
        <w:tc>
          <w:tcPr>
            <w:tcW w:w="6282" w:type="dxa"/>
            <w:gridSpan w:val="5"/>
            <w:tcBorders>
              <w:right w:val="single" w:sz="18" w:space="0" w:color="auto"/>
            </w:tcBorders>
          </w:tcPr>
          <w:p w:rsidR="00475052" w:rsidRPr="00C763ED" w:rsidRDefault="00475052" w:rsidP="00326E6C">
            <w:pPr>
              <w:spacing w:before="180" w:after="180"/>
              <w:jc w:val="both"/>
              <w:rPr>
                <w:i/>
                <w:iCs/>
                <w:color w:val="000000" w:themeColor="text1"/>
                <w:sz w:val="20"/>
                <w:szCs w:val="20"/>
                <w:lang w:val="en-GB" w:eastAsia="it-IT"/>
              </w:rPr>
            </w:pPr>
            <w:r w:rsidRPr="00C763ED">
              <w:rPr>
                <w:i/>
                <w:iCs/>
                <w:color w:val="000000" w:themeColor="text1"/>
                <w:sz w:val="20"/>
                <w:szCs w:val="20"/>
                <w:lang w:val="en-GB" w:eastAsia="it-IT"/>
              </w:rPr>
              <w:t>[indicate significant training since degrees under EDUCATION were obtained, which is pertinent to the proposed tasks of the consultant].</w:t>
            </w:r>
          </w:p>
        </w:tc>
      </w:tr>
      <w:tr w:rsidR="00C763ED" w:rsidRPr="00C763ED">
        <w:trPr>
          <w:trHeight w:val="703"/>
        </w:trPr>
        <w:tc>
          <w:tcPr>
            <w:tcW w:w="828" w:type="dxa"/>
            <w:tcBorders>
              <w:left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8</w:t>
            </w:r>
          </w:p>
        </w:tc>
        <w:tc>
          <w:tcPr>
            <w:tcW w:w="3177" w:type="dxa"/>
            <w:gridSpan w:val="2"/>
            <w:vMerge w:val="restart"/>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LANGUAGES &amp; DEGREE OF</w:t>
            </w:r>
          </w:p>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PROFICIENCY</w:t>
            </w:r>
          </w:p>
        </w:tc>
        <w:tc>
          <w:tcPr>
            <w:tcW w:w="1143" w:type="dxa"/>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Language</w:t>
            </w:r>
          </w:p>
        </w:tc>
        <w:tc>
          <w:tcPr>
            <w:tcW w:w="1395" w:type="dxa"/>
            <w:gridSpan w:val="2"/>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Speaking</w:t>
            </w:r>
          </w:p>
        </w:tc>
        <w:tc>
          <w:tcPr>
            <w:tcW w:w="1404" w:type="dxa"/>
          </w:tcPr>
          <w:p w:rsidR="00475052" w:rsidRPr="00C763ED" w:rsidRDefault="00475052" w:rsidP="00326E6C">
            <w:pPr>
              <w:spacing w:before="180" w:after="180"/>
              <w:rPr>
                <w:color w:val="000000" w:themeColor="text1"/>
                <w:sz w:val="20"/>
                <w:szCs w:val="20"/>
                <w:lang w:val="en-GB" w:eastAsia="it-IT"/>
              </w:rPr>
            </w:pPr>
            <w:smartTag w:uri="urn:schemas-microsoft-com:office:smarttags" w:element="place">
              <w:smartTag w:uri="urn:schemas-microsoft-com:office:smarttags" w:element="City">
                <w:r w:rsidRPr="00C763ED">
                  <w:rPr>
                    <w:color w:val="000000" w:themeColor="text1"/>
                    <w:sz w:val="20"/>
                    <w:szCs w:val="20"/>
                    <w:lang w:val="en-GB" w:eastAsia="it-IT"/>
                  </w:rPr>
                  <w:t>Reading</w:t>
                </w:r>
              </w:smartTag>
            </w:smartTag>
          </w:p>
        </w:tc>
        <w:tc>
          <w:tcPr>
            <w:tcW w:w="2340" w:type="dxa"/>
            <w:tcBorders>
              <w:right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Writing</w:t>
            </w:r>
          </w:p>
        </w:tc>
      </w:tr>
      <w:tr w:rsidR="00C763ED" w:rsidRPr="00C763ED">
        <w:trPr>
          <w:trHeight w:val="702"/>
        </w:trPr>
        <w:tc>
          <w:tcPr>
            <w:tcW w:w="828" w:type="dxa"/>
            <w:tcBorders>
              <w:left w:val="single" w:sz="18" w:space="0" w:color="auto"/>
            </w:tcBorders>
          </w:tcPr>
          <w:p w:rsidR="00475052" w:rsidRPr="00C763ED" w:rsidRDefault="00475052" w:rsidP="00326E6C">
            <w:pPr>
              <w:spacing w:before="180" w:after="180"/>
              <w:rPr>
                <w:color w:val="000000" w:themeColor="text1"/>
                <w:sz w:val="20"/>
                <w:szCs w:val="20"/>
                <w:lang w:val="en-GB" w:eastAsia="it-IT"/>
              </w:rPr>
            </w:pPr>
          </w:p>
        </w:tc>
        <w:tc>
          <w:tcPr>
            <w:tcW w:w="3177" w:type="dxa"/>
            <w:gridSpan w:val="2"/>
            <w:vMerge/>
          </w:tcPr>
          <w:p w:rsidR="00475052" w:rsidRPr="00C763ED" w:rsidRDefault="00475052" w:rsidP="00326E6C">
            <w:pPr>
              <w:spacing w:before="180" w:after="180"/>
              <w:rPr>
                <w:color w:val="000000" w:themeColor="text1"/>
                <w:sz w:val="20"/>
                <w:szCs w:val="20"/>
                <w:lang w:val="en-GB" w:eastAsia="it-IT"/>
              </w:rPr>
            </w:pPr>
          </w:p>
        </w:tc>
        <w:tc>
          <w:tcPr>
            <w:tcW w:w="1143" w:type="dxa"/>
          </w:tcPr>
          <w:p w:rsidR="00475052" w:rsidRPr="00C763ED" w:rsidRDefault="00475052" w:rsidP="00326E6C">
            <w:pPr>
              <w:spacing w:before="180" w:after="180"/>
              <w:rPr>
                <w:i/>
                <w:iCs/>
                <w:color w:val="000000" w:themeColor="text1"/>
                <w:sz w:val="20"/>
                <w:szCs w:val="20"/>
                <w:lang w:val="en-GB" w:eastAsia="it-IT"/>
              </w:rPr>
            </w:pPr>
            <w:r w:rsidRPr="00C763ED">
              <w:rPr>
                <w:i/>
                <w:iCs/>
                <w:color w:val="000000" w:themeColor="text1"/>
                <w:sz w:val="20"/>
                <w:szCs w:val="20"/>
                <w:lang w:val="en-GB" w:eastAsia="it-IT"/>
              </w:rPr>
              <w:t>e.g. English</w:t>
            </w:r>
          </w:p>
        </w:tc>
        <w:tc>
          <w:tcPr>
            <w:tcW w:w="1395" w:type="dxa"/>
            <w:gridSpan w:val="2"/>
          </w:tcPr>
          <w:p w:rsidR="00475052" w:rsidRPr="00C763ED" w:rsidRDefault="00475052" w:rsidP="00326E6C">
            <w:pPr>
              <w:spacing w:before="180" w:after="180"/>
              <w:rPr>
                <w:i/>
                <w:iCs/>
                <w:color w:val="000000" w:themeColor="text1"/>
                <w:sz w:val="20"/>
                <w:szCs w:val="20"/>
                <w:lang w:val="en-GB" w:eastAsia="it-IT"/>
              </w:rPr>
            </w:pPr>
            <w:r w:rsidRPr="00C763ED">
              <w:rPr>
                <w:i/>
                <w:iCs/>
                <w:color w:val="000000" w:themeColor="text1"/>
                <w:sz w:val="20"/>
                <w:szCs w:val="20"/>
                <w:lang w:val="en-GB" w:eastAsia="it-IT"/>
              </w:rPr>
              <w:t>Fluent</w:t>
            </w:r>
          </w:p>
        </w:tc>
        <w:tc>
          <w:tcPr>
            <w:tcW w:w="1404" w:type="dxa"/>
          </w:tcPr>
          <w:p w:rsidR="00475052" w:rsidRPr="00C763ED" w:rsidRDefault="00475052" w:rsidP="00326E6C">
            <w:pPr>
              <w:spacing w:before="180" w:after="180"/>
              <w:rPr>
                <w:i/>
                <w:iCs/>
                <w:color w:val="000000" w:themeColor="text1"/>
                <w:sz w:val="20"/>
                <w:szCs w:val="20"/>
                <w:lang w:val="en-GB" w:eastAsia="it-IT"/>
              </w:rPr>
            </w:pPr>
            <w:r w:rsidRPr="00C763ED">
              <w:rPr>
                <w:i/>
                <w:iCs/>
                <w:color w:val="000000" w:themeColor="text1"/>
                <w:sz w:val="20"/>
                <w:szCs w:val="20"/>
                <w:lang w:val="en-GB" w:eastAsia="it-IT"/>
              </w:rPr>
              <w:t>Excellent</w:t>
            </w:r>
          </w:p>
        </w:tc>
        <w:tc>
          <w:tcPr>
            <w:tcW w:w="2340" w:type="dxa"/>
            <w:tcBorders>
              <w:right w:val="single" w:sz="18" w:space="0" w:color="auto"/>
            </w:tcBorders>
          </w:tcPr>
          <w:p w:rsidR="00475052" w:rsidRPr="00C763ED" w:rsidRDefault="00475052" w:rsidP="00326E6C">
            <w:pPr>
              <w:spacing w:before="180" w:after="180"/>
              <w:rPr>
                <w:i/>
                <w:iCs/>
                <w:color w:val="000000" w:themeColor="text1"/>
                <w:sz w:val="20"/>
                <w:szCs w:val="20"/>
                <w:lang w:val="en-GB" w:eastAsia="it-IT"/>
              </w:rPr>
            </w:pPr>
            <w:r w:rsidRPr="00C763ED">
              <w:rPr>
                <w:i/>
                <w:iCs/>
                <w:color w:val="000000" w:themeColor="text1"/>
                <w:sz w:val="20"/>
                <w:szCs w:val="20"/>
                <w:lang w:val="en-GB" w:eastAsia="it-IT"/>
              </w:rPr>
              <w:t>E</w:t>
            </w:r>
            <w:r w:rsidR="009129A4" w:rsidRPr="00C763ED">
              <w:rPr>
                <w:i/>
                <w:iCs/>
                <w:color w:val="000000" w:themeColor="text1"/>
                <w:sz w:val="20"/>
                <w:szCs w:val="20"/>
                <w:lang w:val="en-GB" w:eastAsia="it-IT"/>
              </w:rPr>
              <w:t>x</w:t>
            </w:r>
            <w:r w:rsidRPr="00C763ED">
              <w:rPr>
                <w:i/>
                <w:iCs/>
                <w:color w:val="000000" w:themeColor="text1"/>
                <w:sz w:val="20"/>
                <w:szCs w:val="20"/>
                <w:lang w:val="en-GB" w:eastAsia="it-IT"/>
              </w:rPr>
              <w:t>cellent</w:t>
            </w:r>
          </w:p>
        </w:tc>
      </w:tr>
      <w:tr w:rsidR="00C763ED" w:rsidRPr="00C763ED">
        <w:tc>
          <w:tcPr>
            <w:tcW w:w="828" w:type="dxa"/>
            <w:tcBorders>
              <w:left w:val="single" w:sz="18" w:space="0" w:color="auto"/>
              <w:bottom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9</w:t>
            </w:r>
          </w:p>
        </w:tc>
        <w:tc>
          <w:tcPr>
            <w:tcW w:w="3177" w:type="dxa"/>
            <w:gridSpan w:val="2"/>
            <w:tcBorders>
              <w:bottom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COUNTRIES OF WORK EXPERIENCE</w:t>
            </w:r>
          </w:p>
        </w:tc>
        <w:tc>
          <w:tcPr>
            <w:tcW w:w="6282" w:type="dxa"/>
            <w:gridSpan w:val="5"/>
            <w:tcBorders>
              <w:bottom w:val="single" w:sz="18" w:space="0" w:color="auto"/>
              <w:right w:val="single" w:sz="18" w:space="0" w:color="auto"/>
            </w:tcBorders>
          </w:tcPr>
          <w:p w:rsidR="00475052" w:rsidRPr="00C763ED" w:rsidRDefault="00475052" w:rsidP="00326E6C">
            <w:pPr>
              <w:spacing w:before="180" w:after="180"/>
              <w:jc w:val="both"/>
              <w:rPr>
                <w:color w:val="000000" w:themeColor="text1"/>
                <w:sz w:val="20"/>
                <w:szCs w:val="20"/>
                <w:lang w:val="en-GB" w:eastAsia="it-IT"/>
              </w:rPr>
            </w:pPr>
          </w:p>
        </w:tc>
      </w:tr>
      <w:tr w:rsidR="00C763ED" w:rsidRPr="00C763ED">
        <w:trPr>
          <w:trHeight w:val="428"/>
        </w:trPr>
        <w:tc>
          <w:tcPr>
            <w:tcW w:w="828" w:type="dxa"/>
            <w:tcBorders>
              <w:top w:val="single" w:sz="18" w:space="0" w:color="auto"/>
              <w:left w:val="single" w:sz="18" w:space="0" w:color="auto"/>
            </w:tcBorders>
          </w:tcPr>
          <w:p w:rsidR="00475052" w:rsidRPr="00C763ED" w:rsidRDefault="00475052" w:rsidP="00326E6C">
            <w:pPr>
              <w:spacing w:before="180" w:after="180"/>
              <w:jc w:val="both"/>
              <w:rPr>
                <w:color w:val="000000" w:themeColor="text1"/>
                <w:sz w:val="20"/>
                <w:szCs w:val="18"/>
                <w:lang w:val="en-GB" w:eastAsia="it-IT"/>
              </w:rPr>
            </w:pPr>
            <w:r w:rsidRPr="00C763ED">
              <w:rPr>
                <w:color w:val="000000" w:themeColor="text1"/>
                <w:sz w:val="20"/>
                <w:szCs w:val="18"/>
                <w:lang w:val="en-GB" w:eastAsia="it-IT"/>
              </w:rPr>
              <w:t>10</w:t>
            </w:r>
          </w:p>
        </w:tc>
        <w:tc>
          <w:tcPr>
            <w:tcW w:w="3177" w:type="dxa"/>
            <w:gridSpan w:val="2"/>
            <w:tcBorders>
              <w:top w:val="single" w:sz="18" w:space="0" w:color="auto"/>
            </w:tcBorders>
          </w:tcPr>
          <w:p w:rsidR="00475052" w:rsidRPr="00C763ED" w:rsidRDefault="00475052" w:rsidP="00326E6C">
            <w:pPr>
              <w:spacing w:before="180" w:after="180"/>
              <w:jc w:val="both"/>
              <w:rPr>
                <w:color w:val="000000" w:themeColor="text1"/>
                <w:sz w:val="20"/>
                <w:szCs w:val="18"/>
                <w:lang w:val="en-GB" w:eastAsia="it-IT"/>
              </w:rPr>
            </w:pPr>
            <w:r w:rsidRPr="00C763ED">
              <w:rPr>
                <w:color w:val="000000" w:themeColor="text1"/>
                <w:sz w:val="20"/>
                <w:szCs w:val="18"/>
                <w:lang w:val="en-GB" w:eastAsia="it-IT"/>
              </w:rPr>
              <w:t>EMPLOYMENT RECORD</w:t>
            </w:r>
          </w:p>
          <w:p w:rsidR="00475052" w:rsidRPr="00C763ED" w:rsidRDefault="00475052" w:rsidP="00326E6C">
            <w:pPr>
              <w:spacing w:before="180" w:after="180"/>
              <w:jc w:val="both"/>
              <w:rPr>
                <w:color w:val="000000" w:themeColor="text1"/>
                <w:sz w:val="20"/>
                <w:szCs w:val="18"/>
                <w:lang w:val="en-GB" w:eastAsia="it-IT"/>
              </w:rPr>
            </w:pPr>
            <w:r w:rsidRPr="00C763ED">
              <w:rPr>
                <w:i/>
                <w:iCs/>
                <w:color w:val="000000" w:themeColor="text1"/>
                <w:sz w:val="20"/>
                <w:szCs w:val="18"/>
                <w:lang w:val="en-GB" w:eastAsia="it-IT"/>
              </w:rPr>
              <w:t xml:space="preserve">[starting with position list in reverse order </w:t>
            </w:r>
            <w:r w:rsidRPr="00C763ED">
              <w:rPr>
                <w:b/>
                <w:bCs/>
                <w:i/>
                <w:iCs/>
                <w:color w:val="000000" w:themeColor="text1"/>
                <w:sz w:val="20"/>
                <w:szCs w:val="18"/>
                <w:u w:val="single"/>
                <w:lang w:val="en-GB" w:eastAsia="it-IT"/>
              </w:rPr>
              <w:t>every employment held and state the start and end dates of each employment</w:t>
            </w:r>
            <w:r w:rsidRPr="00C763ED">
              <w:rPr>
                <w:b/>
                <w:bCs/>
                <w:color w:val="000000" w:themeColor="text1"/>
                <w:sz w:val="20"/>
                <w:szCs w:val="18"/>
                <w:u w:val="single"/>
                <w:lang w:val="en-GB" w:eastAsia="it-IT"/>
              </w:rPr>
              <w:t>]</w:t>
            </w:r>
          </w:p>
        </w:tc>
        <w:tc>
          <w:tcPr>
            <w:tcW w:w="6282" w:type="dxa"/>
            <w:gridSpan w:val="5"/>
            <w:tcBorders>
              <w:top w:val="single" w:sz="18" w:space="0" w:color="auto"/>
              <w:right w:val="single" w:sz="18" w:space="0" w:color="auto"/>
            </w:tcBorders>
          </w:tcPr>
          <w:p w:rsidR="00475052" w:rsidRPr="00C763ED" w:rsidRDefault="00475052" w:rsidP="00326E6C">
            <w:pPr>
              <w:spacing w:before="180" w:after="180"/>
              <w:rPr>
                <w:i/>
                <w:iCs/>
                <w:color w:val="000000" w:themeColor="text1"/>
                <w:sz w:val="20"/>
                <w:szCs w:val="18"/>
                <w:lang w:val="en-GB" w:eastAsia="it-IT"/>
              </w:rPr>
            </w:pPr>
            <w:r w:rsidRPr="00C763ED">
              <w:rPr>
                <w:i/>
                <w:iCs/>
                <w:color w:val="000000" w:themeColor="text1"/>
                <w:sz w:val="20"/>
                <w:szCs w:val="20"/>
                <w:lang w:val="en-GB" w:eastAsia="it-IT"/>
              </w:rPr>
              <w:t>[The Consultant should clearly</w:t>
            </w:r>
            <w:r w:rsidRPr="00C763ED">
              <w:rPr>
                <w:color w:val="000000" w:themeColor="text1"/>
                <w:sz w:val="20"/>
                <w:szCs w:val="20"/>
                <w:lang w:val="en-GB" w:eastAsia="it-IT"/>
              </w:rPr>
              <w:t xml:space="preserve"> </w:t>
            </w:r>
            <w:r w:rsidRPr="00C763ED">
              <w:rPr>
                <w:i/>
                <w:iCs/>
                <w:color w:val="000000" w:themeColor="text1"/>
                <w:sz w:val="20"/>
                <w:szCs w:val="18"/>
                <w:lang w:val="en-GB" w:eastAsia="it-IT"/>
              </w:rPr>
              <w:t>distinguish whether as an “employee” of the firm or as a “Consultant” or “Advisor” of the firm].</w:t>
            </w:r>
          </w:p>
          <w:p w:rsidR="00475052" w:rsidRPr="00C763ED" w:rsidRDefault="00475052" w:rsidP="00326E6C">
            <w:pPr>
              <w:spacing w:before="180" w:after="180"/>
              <w:jc w:val="both"/>
              <w:rPr>
                <w:color w:val="000000" w:themeColor="text1"/>
                <w:sz w:val="20"/>
                <w:szCs w:val="20"/>
                <w:lang w:val="en-GB" w:eastAsia="it-IT"/>
              </w:rPr>
            </w:pPr>
            <w:r w:rsidRPr="00C763ED">
              <w:rPr>
                <w:i/>
                <w:iCs/>
                <w:color w:val="000000" w:themeColor="text1"/>
                <w:sz w:val="20"/>
                <w:szCs w:val="18"/>
                <w:lang w:val="en-GB" w:eastAsia="it-IT"/>
              </w:rPr>
              <w:t>[The Consultant should clearly indicate the Position held and give a brief description of the duties in which the Consultant was involved].</w:t>
            </w:r>
          </w:p>
        </w:tc>
      </w:tr>
      <w:tr w:rsidR="00C763ED" w:rsidRPr="00C763ED">
        <w:trPr>
          <w:trHeight w:val="720"/>
        </w:trPr>
        <w:tc>
          <w:tcPr>
            <w:tcW w:w="828" w:type="dxa"/>
            <w:tcBorders>
              <w:left w:val="single" w:sz="18" w:space="0" w:color="auto"/>
            </w:tcBorders>
          </w:tcPr>
          <w:p w:rsidR="00475052" w:rsidRPr="00C763ED" w:rsidRDefault="00475052" w:rsidP="00326E6C">
            <w:pPr>
              <w:spacing w:before="180" w:after="180"/>
              <w:rPr>
                <w:color w:val="000000" w:themeColor="text1"/>
                <w:sz w:val="20"/>
                <w:szCs w:val="20"/>
                <w:lang w:val="en-GB" w:eastAsia="it-IT"/>
              </w:rPr>
            </w:pPr>
          </w:p>
        </w:tc>
        <w:tc>
          <w:tcPr>
            <w:tcW w:w="3033" w:type="dxa"/>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EMPLOYER 1</w:t>
            </w:r>
          </w:p>
        </w:tc>
        <w:tc>
          <w:tcPr>
            <w:tcW w:w="2374" w:type="dxa"/>
            <w:gridSpan w:val="3"/>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FROM:</w:t>
            </w:r>
          </w:p>
          <w:p w:rsidR="00475052" w:rsidRPr="00C763ED" w:rsidRDefault="00475052" w:rsidP="00326E6C">
            <w:pPr>
              <w:spacing w:before="180" w:after="180"/>
              <w:rPr>
                <w:i/>
                <w:iCs/>
                <w:color w:val="000000" w:themeColor="text1"/>
                <w:sz w:val="20"/>
                <w:szCs w:val="20"/>
                <w:lang w:val="en-GB" w:eastAsia="it-IT"/>
              </w:rPr>
            </w:pPr>
            <w:r w:rsidRPr="00C763ED">
              <w:rPr>
                <w:i/>
                <w:iCs/>
                <w:color w:val="000000" w:themeColor="text1"/>
                <w:sz w:val="20"/>
                <w:szCs w:val="20"/>
                <w:lang w:val="en-GB" w:eastAsia="it-IT"/>
              </w:rPr>
              <w:t>[e.g. January 1999]</w:t>
            </w:r>
          </w:p>
        </w:tc>
        <w:tc>
          <w:tcPr>
            <w:tcW w:w="4052" w:type="dxa"/>
            <w:gridSpan w:val="3"/>
            <w:tcBorders>
              <w:right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TO:</w:t>
            </w:r>
          </w:p>
          <w:p w:rsidR="00475052" w:rsidRPr="00C763ED" w:rsidRDefault="00475052" w:rsidP="00326E6C">
            <w:pPr>
              <w:spacing w:before="180" w:after="180"/>
              <w:rPr>
                <w:i/>
                <w:iCs/>
                <w:color w:val="000000" w:themeColor="text1"/>
                <w:sz w:val="20"/>
                <w:szCs w:val="20"/>
                <w:lang w:val="en-GB" w:eastAsia="it-IT"/>
              </w:rPr>
            </w:pPr>
            <w:r w:rsidRPr="00C763ED">
              <w:rPr>
                <w:i/>
                <w:iCs/>
                <w:color w:val="000000" w:themeColor="text1"/>
                <w:sz w:val="20"/>
                <w:szCs w:val="20"/>
                <w:lang w:val="en-GB" w:eastAsia="it-IT"/>
              </w:rPr>
              <w:t>[e.g. December 2001</w:t>
            </w:r>
          </w:p>
        </w:tc>
      </w:tr>
      <w:tr w:rsidR="00C763ED" w:rsidRPr="00C763ED">
        <w:trPr>
          <w:trHeight w:val="720"/>
        </w:trPr>
        <w:tc>
          <w:tcPr>
            <w:tcW w:w="828" w:type="dxa"/>
            <w:tcBorders>
              <w:left w:val="single" w:sz="18" w:space="0" w:color="auto"/>
            </w:tcBorders>
          </w:tcPr>
          <w:p w:rsidR="00475052" w:rsidRPr="00C763ED" w:rsidRDefault="00475052" w:rsidP="00326E6C">
            <w:pPr>
              <w:spacing w:before="180" w:after="180"/>
              <w:rPr>
                <w:color w:val="000000" w:themeColor="text1"/>
                <w:sz w:val="20"/>
                <w:szCs w:val="20"/>
                <w:lang w:val="en-GB" w:eastAsia="it-IT"/>
              </w:rPr>
            </w:pPr>
          </w:p>
        </w:tc>
        <w:tc>
          <w:tcPr>
            <w:tcW w:w="3033" w:type="dxa"/>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EMPLOYER 2</w:t>
            </w:r>
          </w:p>
        </w:tc>
        <w:tc>
          <w:tcPr>
            <w:tcW w:w="2374" w:type="dxa"/>
            <w:gridSpan w:val="3"/>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FROM:</w:t>
            </w:r>
          </w:p>
        </w:tc>
        <w:tc>
          <w:tcPr>
            <w:tcW w:w="4052" w:type="dxa"/>
            <w:gridSpan w:val="3"/>
            <w:tcBorders>
              <w:right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TO:</w:t>
            </w:r>
          </w:p>
        </w:tc>
      </w:tr>
      <w:tr w:rsidR="00C763ED" w:rsidRPr="00C763ED">
        <w:trPr>
          <w:trHeight w:val="720"/>
        </w:trPr>
        <w:tc>
          <w:tcPr>
            <w:tcW w:w="828" w:type="dxa"/>
            <w:tcBorders>
              <w:left w:val="single" w:sz="18" w:space="0" w:color="auto"/>
            </w:tcBorders>
          </w:tcPr>
          <w:p w:rsidR="00475052" w:rsidRPr="00C763ED" w:rsidRDefault="00475052" w:rsidP="00326E6C">
            <w:pPr>
              <w:spacing w:before="180" w:after="180"/>
              <w:rPr>
                <w:color w:val="000000" w:themeColor="text1"/>
                <w:sz w:val="20"/>
                <w:szCs w:val="20"/>
                <w:lang w:val="en-GB" w:eastAsia="it-IT"/>
              </w:rPr>
            </w:pPr>
          </w:p>
        </w:tc>
        <w:tc>
          <w:tcPr>
            <w:tcW w:w="3033" w:type="dxa"/>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EMPLOYER 3</w:t>
            </w:r>
          </w:p>
        </w:tc>
        <w:tc>
          <w:tcPr>
            <w:tcW w:w="2374" w:type="dxa"/>
            <w:gridSpan w:val="3"/>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FROM:</w:t>
            </w:r>
          </w:p>
        </w:tc>
        <w:tc>
          <w:tcPr>
            <w:tcW w:w="4052" w:type="dxa"/>
            <w:gridSpan w:val="3"/>
            <w:tcBorders>
              <w:right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TO:</w:t>
            </w:r>
          </w:p>
        </w:tc>
      </w:tr>
      <w:tr w:rsidR="00C763ED" w:rsidRPr="00C763ED">
        <w:trPr>
          <w:trHeight w:val="720"/>
        </w:trPr>
        <w:tc>
          <w:tcPr>
            <w:tcW w:w="828" w:type="dxa"/>
            <w:tcBorders>
              <w:left w:val="single" w:sz="18" w:space="0" w:color="auto"/>
              <w:bottom w:val="single" w:sz="18" w:space="0" w:color="auto"/>
            </w:tcBorders>
          </w:tcPr>
          <w:p w:rsidR="00475052" w:rsidRPr="00C763ED" w:rsidRDefault="00475052" w:rsidP="00326E6C">
            <w:pPr>
              <w:spacing w:before="180" w:after="180"/>
              <w:rPr>
                <w:color w:val="000000" w:themeColor="text1"/>
                <w:sz w:val="20"/>
                <w:szCs w:val="20"/>
                <w:lang w:val="en-GB" w:eastAsia="it-IT"/>
              </w:rPr>
            </w:pPr>
          </w:p>
        </w:tc>
        <w:tc>
          <w:tcPr>
            <w:tcW w:w="3033" w:type="dxa"/>
            <w:tcBorders>
              <w:bottom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EMPLOYER 4 (etc)</w:t>
            </w:r>
          </w:p>
        </w:tc>
        <w:tc>
          <w:tcPr>
            <w:tcW w:w="2374" w:type="dxa"/>
            <w:gridSpan w:val="3"/>
            <w:tcBorders>
              <w:bottom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FROM:</w:t>
            </w:r>
          </w:p>
        </w:tc>
        <w:tc>
          <w:tcPr>
            <w:tcW w:w="4052" w:type="dxa"/>
            <w:gridSpan w:val="3"/>
            <w:tcBorders>
              <w:bottom w:val="single" w:sz="18" w:space="0" w:color="auto"/>
              <w:right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TO:</w:t>
            </w:r>
          </w:p>
        </w:tc>
      </w:tr>
      <w:tr w:rsidR="00C763ED" w:rsidRPr="00C763ED">
        <w:tc>
          <w:tcPr>
            <w:tcW w:w="828" w:type="dxa"/>
            <w:tcBorders>
              <w:top w:val="single" w:sz="18" w:space="0" w:color="auto"/>
              <w:left w:val="single" w:sz="18" w:space="0" w:color="auto"/>
              <w:bottom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11</w:t>
            </w:r>
          </w:p>
        </w:tc>
        <w:tc>
          <w:tcPr>
            <w:tcW w:w="3033" w:type="dxa"/>
            <w:tcBorders>
              <w:top w:val="single" w:sz="18" w:space="0" w:color="auto"/>
              <w:bottom w:val="single" w:sz="18" w:space="0" w:color="auto"/>
            </w:tcBorders>
          </w:tcPr>
          <w:p w:rsidR="00475052" w:rsidRPr="00C763ED" w:rsidRDefault="00475052" w:rsidP="00326E6C">
            <w:pPr>
              <w:spacing w:before="180" w:after="180"/>
              <w:rPr>
                <w:color w:val="000000" w:themeColor="text1"/>
                <w:sz w:val="20"/>
                <w:szCs w:val="20"/>
                <w:lang w:val="en-GB" w:eastAsia="it-IT"/>
              </w:rPr>
            </w:pPr>
            <w:r w:rsidRPr="00C763ED">
              <w:rPr>
                <w:color w:val="000000" w:themeColor="text1"/>
                <w:sz w:val="20"/>
                <w:szCs w:val="20"/>
                <w:lang w:val="en-GB" w:eastAsia="it-IT"/>
              </w:rPr>
              <w:t>WORK UNDERTAKEN THAT BEST ILLUSTRATES YOUR CAPABILITY TO HANDLE THIS ASSIGNMENT</w:t>
            </w:r>
          </w:p>
        </w:tc>
        <w:tc>
          <w:tcPr>
            <w:tcW w:w="6426" w:type="dxa"/>
            <w:gridSpan w:val="6"/>
            <w:tcBorders>
              <w:top w:val="single" w:sz="18" w:space="0" w:color="auto"/>
              <w:bottom w:val="single" w:sz="18" w:space="0" w:color="auto"/>
              <w:right w:val="single" w:sz="18" w:space="0" w:color="auto"/>
            </w:tcBorders>
          </w:tcPr>
          <w:p w:rsidR="00475052" w:rsidRPr="00C763ED" w:rsidRDefault="00475052" w:rsidP="00326E6C">
            <w:pPr>
              <w:spacing w:before="180" w:after="180"/>
              <w:jc w:val="both"/>
              <w:rPr>
                <w:i/>
                <w:iCs/>
                <w:color w:val="000000" w:themeColor="text1"/>
                <w:sz w:val="20"/>
                <w:szCs w:val="20"/>
                <w:lang w:val="en-GB" w:eastAsia="it-IT"/>
              </w:rPr>
            </w:pPr>
            <w:r w:rsidRPr="00C763ED">
              <w:rPr>
                <w:i/>
                <w:iCs/>
                <w:color w:val="000000" w:themeColor="text1"/>
                <w:sz w:val="20"/>
                <w:szCs w:val="20"/>
                <w:lang w:val="en-GB" w:eastAsia="it-IT"/>
              </w:rPr>
              <w:t>[give an outline of experience and training most pertinent to tasks on this assignment, with degree of responsibility held. Use about half of a page A4].</w:t>
            </w:r>
          </w:p>
        </w:tc>
      </w:tr>
    </w:tbl>
    <w:p w:rsidR="00475052" w:rsidRPr="00C763ED" w:rsidRDefault="00475052" w:rsidP="00475052">
      <w:pPr>
        <w:pStyle w:val="CommentText"/>
        <w:rPr>
          <w:color w:val="000000" w:themeColor="text1"/>
          <w:szCs w:val="22"/>
          <w:lang w:val="en-GB" w:eastAsia="it-IT"/>
        </w:rPr>
      </w:pPr>
    </w:p>
    <w:p w:rsidR="00475052" w:rsidRPr="00C763ED" w:rsidRDefault="00475052" w:rsidP="00475052">
      <w:pPr>
        <w:pStyle w:val="CommentText"/>
        <w:rPr>
          <w:i/>
          <w:iCs/>
          <w:color w:val="000000" w:themeColor="text1"/>
          <w:szCs w:val="22"/>
          <w:lang w:val="en-GB" w:eastAsia="it-IT"/>
        </w:rPr>
      </w:pPr>
      <w:r w:rsidRPr="00C763ED">
        <w:rPr>
          <w:color w:val="000000" w:themeColor="text1"/>
          <w:szCs w:val="22"/>
          <w:lang w:val="en-GB" w:eastAsia="it-IT"/>
        </w:rPr>
        <w:t xml:space="preserve">CERTIFICATION </w:t>
      </w:r>
      <w:r w:rsidRPr="00C763ED">
        <w:rPr>
          <w:i/>
          <w:iCs/>
          <w:color w:val="000000" w:themeColor="text1"/>
          <w:szCs w:val="22"/>
          <w:lang w:val="en-GB" w:eastAsia="it-IT"/>
        </w:rPr>
        <w:t>[Do not amend this Certification].</w:t>
      </w:r>
    </w:p>
    <w:p w:rsidR="00475052" w:rsidRPr="00C763ED" w:rsidRDefault="00475052" w:rsidP="00475052">
      <w:pPr>
        <w:pStyle w:val="CommentText"/>
        <w:rPr>
          <w:color w:val="000000" w:themeColor="text1"/>
          <w:szCs w:val="22"/>
          <w:lang w:val="en-GB" w:eastAsia="it-IT"/>
        </w:rPr>
      </w:pPr>
    </w:p>
    <w:p w:rsidR="00475052" w:rsidRPr="00C763ED" w:rsidRDefault="00475052" w:rsidP="00475052">
      <w:pPr>
        <w:jc w:val="both"/>
        <w:rPr>
          <w:color w:val="000000" w:themeColor="text1"/>
          <w:sz w:val="20"/>
          <w:szCs w:val="20"/>
          <w:lang w:val="en-GB" w:eastAsia="it-IT"/>
        </w:rPr>
      </w:pPr>
      <w:r w:rsidRPr="00C763ED">
        <w:rPr>
          <w:color w:val="000000" w:themeColor="text1"/>
          <w:sz w:val="20"/>
          <w:szCs w:val="20"/>
          <w:lang w:val="en-GB" w:eastAsia="it-IT"/>
        </w:rPr>
        <w:t>I, the undersigned, certify that (i) I was not a former employee of the Client immediately before the subm</w:t>
      </w:r>
      <w:r w:rsidR="00D8624A" w:rsidRPr="00C763ED">
        <w:rPr>
          <w:color w:val="000000" w:themeColor="text1"/>
          <w:sz w:val="20"/>
          <w:szCs w:val="20"/>
          <w:lang w:val="en-GB" w:eastAsia="it-IT"/>
        </w:rPr>
        <w:t>ission of this proposal, and (</w:t>
      </w:r>
      <w:r w:rsidR="0057043E" w:rsidRPr="00C763ED">
        <w:rPr>
          <w:color w:val="000000" w:themeColor="text1"/>
          <w:sz w:val="20"/>
          <w:szCs w:val="20"/>
          <w:lang w:val="en-GB" w:eastAsia="it-IT"/>
        </w:rPr>
        <w:t xml:space="preserve">I </w:t>
      </w:r>
      <w:r w:rsidRPr="00C763ED">
        <w:rPr>
          <w:color w:val="000000" w:themeColor="text1"/>
          <w:sz w:val="20"/>
          <w:szCs w:val="20"/>
          <w:lang w:val="en-GB" w:eastAsia="it-IT"/>
        </w:rPr>
        <w:t>i) to the best of my knowledge and belief, this bio</w:t>
      </w:r>
      <w:r w:rsidR="009129A4" w:rsidRPr="00C763ED">
        <w:rPr>
          <w:color w:val="000000" w:themeColor="text1"/>
          <w:sz w:val="20"/>
          <w:szCs w:val="20"/>
          <w:lang w:val="en-GB" w:eastAsia="it-IT"/>
        </w:rPr>
        <w:t>-</w:t>
      </w:r>
      <w:r w:rsidRPr="00C763ED">
        <w:rPr>
          <w:color w:val="000000" w:themeColor="text1"/>
          <w:sz w:val="20"/>
          <w:szCs w:val="20"/>
          <w:lang w:val="en-GB" w:eastAsia="it-IT"/>
        </w:rPr>
        <w:t>data correctly describes myself, my qualifications, and my experience. I</w:t>
      </w:r>
      <w:r w:rsidR="009F3560" w:rsidRPr="00C763ED">
        <w:rPr>
          <w:color w:val="000000" w:themeColor="text1"/>
          <w:sz w:val="20"/>
          <w:szCs w:val="20"/>
          <w:lang w:val="en-GB" w:eastAsia="it-IT"/>
        </w:rPr>
        <w:t xml:space="preserve"> understand that any wilful mis</w:t>
      </w:r>
      <w:r w:rsidRPr="00C763ED">
        <w:rPr>
          <w:color w:val="000000" w:themeColor="text1"/>
          <w:sz w:val="20"/>
          <w:szCs w:val="20"/>
          <w:lang w:val="en-GB" w:eastAsia="it-IT"/>
        </w:rPr>
        <w:t>statement described herein may lead to my disqualification or dismissal, if engaged.</w:t>
      </w:r>
    </w:p>
    <w:p w:rsidR="00475052" w:rsidRPr="00C763ED" w:rsidRDefault="00475052" w:rsidP="00475052">
      <w:pPr>
        <w:jc w:val="both"/>
        <w:rPr>
          <w:color w:val="000000" w:themeColor="text1"/>
          <w:sz w:val="20"/>
          <w:szCs w:val="20"/>
          <w:lang w:val="en-GB" w:eastAsia="it-IT"/>
        </w:rPr>
      </w:pPr>
    </w:p>
    <w:p w:rsidR="00475052" w:rsidRPr="00C763ED" w:rsidRDefault="00475052" w:rsidP="00475052">
      <w:pPr>
        <w:jc w:val="both"/>
        <w:rPr>
          <w:color w:val="000000" w:themeColor="text1"/>
          <w:sz w:val="20"/>
          <w:szCs w:val="20"/>
          <w:lang w:val="en-GB" w:eastAsia="it-IT"/>
        </w:rPr>
      </w:pPr>
      <w:r w:rsidRPr="00C763ED">
        <w:rPr>
          <w:color w:val="000000" w:themeColor="text1"/>
          <w:sz w:val="20"/>
          <w:szCs w:val="20"/>
          <w:lang w:val="en-GB" w:eastAsia="it-IT"/>
        </w:rPr>
        <w:t>I have been employed by [</w:t>
      </w:r>
      <w:r w:rsidRPr="00C763ED">
        <w:rPr>
          <w:i/>
          <w:iCs/>
          <w:color w:val="000000" w:themeColor="text1"/>
          <w:sz w:val="20"/>
          <w:szCs w:val="20"/>
          <w:lang w:val="en-GB" w:eastAsia="it-IT"/>
        </w:rPr>
        <w:t>name of the Consultant</w:t>
      </w:r>
      <w:r w:rsidRPr="00C763ED">
        <w:rPr>
          <w:color w:val="000000" w:themeColor="text1"/>
          <w:sz w:val="20"/>
          <w:szCs w:val="20"/>
          <w:lang w:val="en-GB" w:eastAsia="it-IT"/>
        </w:rPr>
        <w:t>] continuously for the last twelve (12) months as regular full time staff. Indicate “Yes” or “No” in the boxes below:</w:t>
      </w:r>
    </w:p>
    <w:p w:rsidR="00475052" w:rsidRPr="00C763ED" w:rsidRDefault="00475052" w:rsidP="00475052">
      <w:pPr>
        <w:jc w:val="both"/>
        <w:rPr>
          <w:color w:val="000000" w:themeColor="text1"/>
          <w:sz w:val="20"/>
          <w:szCs w:val="20"/>
          <w:lang w:val="en-GB"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2"/>
        <w:gridCol w:w="573"/>
        <w:gridCol w:w="573"/>
        <w:gridCol w:w="658"/>
        <w:gridCol w:w="573"/>
        <w:gridCol w:w="572"/>
        <w:gridCol w:w="572"/>
        <w:gridCol w:w="577"/>
        <w:gridCol w:w="572"/>
        <w:gridCol w:w="572"/>
        <w:gridCol w:w="571"/>
        <w:gridCol w:w="572"/>
        <w:gridCol w:w="572"/>
        <w:gridCol w:w="572"/>
        <w:gridCol w:w="572"/>
        <w:gridCol w:w="572"/>
      </w:tblGrid>
      <w:tr w:rsidR="00C763ED" w:rsidRPr="00C763ED">
        <w:tc>
          <w:tcPr>
            <w:tcW w:w="572" w:type="dxa"/>
            <w:tcBorders>
              <w:top w:val="nil"/>
              <w:left w:val="nil"/>
              <w:bottom w:val="nil"/>
              <w:right w:val="nil"/>
            </w:tcBorders>
          </w:tcPr>
          <w:p w:rsidR="00475052" w:rsidRPr="00C763ED" w:rsidRDefault="00475052" w:rsidP="00326E6C">
            <w:pPr>
              <w:rPr>
                <w:color w:val="000000" w:themeColor="text1"/>
                <w:sz w:val="20"/>
                <w:lang w:val="en-GB" w:eastAsia="it-IT"/>
              </w:rPr>
            </w:pPr>
          </w:p>
        </w:tc>
        <w:tc>
          <w:tcPr>
            <w:tcW w:w="573" w:type="dxa"/>
            <w:tcBorders>
              <w:top w:val="nil"/>
              <w:left w:val="nil"/>
              <w:bottom w:val="nil"/>
              <w:right w:val="nil"/>
            </w:tcBorders>
          </w:tcPr>
          <w:p w:rsidR="00475052" w:rsidRPr="00C763ED" w:rsidRDefault="00475052" w:rsidP="00326E6C">
            <w:pPr>
              <w:rPr>
                <w:color w:val="000000" w:themeColor="text1"/>
                <w:sz w:val="20"/>
                <w:lang w:val="en-GB" w:eastAsia="it-IT"/>
              </w:rPr>
            </w:pPr>
          </w:p>
        </w:tc>
        <w:tc>
          <w:tcPr>
            <w:tcW w:w="573" w:type="dxa"/>
            <w:tcBorders>
              <w:top w:val="nil"/>
              <w:left w:val="nil"/>
              <w:bottom w:val="nil"/>
              <w:right w:val="nil"/>
            </w:tcBorders>
          </w:tcPr>
          <w:p w:rsidR="00475052" w:rsidRPr="00C763ED" w:rsidRDefault="00475052" w:rsidP="00326E6C">
            <w:pPr>
              <w:rPr>
                <w:color w:val="000000" w:themeColor="text1"/>
                <w:sz w:val="20"/>
                <w:lang w:val="en-GB" w:eastAsia="it-IT"/>
              </w:rPr>
            </w:pPr>
          </w:p>
        </w:tc>
        <w:tc>
          <w:tcPr>
            <w:tcW w:w="658" w:type="dxa"/>
            <w:tcBorders>
              <w:top w:val="nil"/>
              <w:left w:val="nil"/>
              <w:bottom w:val="nil"/>
            </w:tcBorders>
          </w:tcPr>
          <w:p w:rsidR="00475052" w:rsidRPr="00C763ED" w:rsidRDefault="00475052" w:rsidP="00326E6C">
            <w:pPr>
              <w:rPr>
                <w:b/>
                <w:bCs/>
                <w:color w:val="000000" w:themeColor="text1"/>
                <w:sz w:val="20"/>
                <w:lang w:val="en-GB" w:eastAsia="it-IT"/>
              </w:rPr>
            </w:pPr>
            <w:r w:rsidRPr="00C763ED">
              <w:rPr>
                <w:b/>
                <w:bCs/>
                <w:color w:val="000000" w:themeColor="text1"/>
                <w:sz w:val="20"/>
                <w:lang w:val="en-GB" w:eastAsia="it-IT"/>
              </w:rPr>
              <w:t>YES</w:t>
            </w:r>
          </w:p>
        </w:tc>
        <w:tc>
          <w:tcPr>
            <w:tcW w:w="573" w:type="dxa"/>
          </w:tcPr>
          <w:p w:rsidR="00475052" w:rsidRPr="00C763ED" w:rsidRDefault="00475052" w:rsidP="00326E6C">
            <w:pPr>
              <w:rPr>
                <w:color w:val="000000" w:themeColor="text1"/>
                <w:sz w:val="20"/>
                <w:lang w:val="en-GB" w:eastAsia="it-IT"/>
              </w:rPr>
            </w:pPr>
          </w:p>
          <w:p w:rsidR="00475052" w:rsidRPr="00C763ED" w:rsidRDefault="00475052" w:rsidP="00326E6C">
            <w:pPr>
              <w:rPr>
                <w:color w:val="000000" w:themeColor="text1"/>
                <w:sz w:val="20"/>
                <w:lang w:val="en-GB" w:eastAsia="it-IT"/>
              </w:rPr>
            </w:pPr>
          </w:p>
        </w:tc>
        <w:tc>
          <w:tcPr>
            <w:tcW w:w="572" w:type="dxa"/>
            <w:tcBorders>
              <w:top w:val="nil"/>
              <w:bottom w:val="nil"/>
              <w:right w:val="nil"/>
            </w:tcBorders>
          </w:tcPr>
          <w:p w:rsidR="00475052" w:rsidRPr="00C763ED" w:rsidRDefault="00475052" w:rsidP="00326E6C">
            <w:pPr>
              <w:rPr>
                <w:color w:val="000000" w:themeColor="text1"/>
                <w:sz w:val="20"/>
                <w:lang w:val="en-GB" w:eastAsia="it-IT"/>
              </w:rPr>
            </w:pPr>
          </w:p>
        </w:tc>
        <w:tc>
          <w:tcPr>
            <w:tcW w:w="572" w:type="dxa"/>
            <w:tcBorders>
              <w:top w:val="nil"/>
              <w:left w:val="nil"/>
              <w:bottom w:val="nil"/>
              <w:right w:val="nil"/>
            </w:tcBorders>
          </w:tcPr>
          <w:p w:rsidR="00475052" w:rsidRPr="00C763ED" w:rsidRDefault="00475052" w:rsidP="00326E6C">
            <w:pPr>
              <w:rPr>
                <w:color w:val="000000" w:themeColor="text1"/>
                <w:sz w:val="20"/>
                <w:lang w:val="en-GB" w:eastAsia="it-IT"/>
              </w:rPr>
            </w:pPr>
          </w:p>
        </w:tc>
        <w:tc>
          <w:tcPr>
            <w:tcW w:w="577" w:type="dxa"/>
            <w:tcBorders>
              <w:top w:val="nil"/>
              <w:left w:val="nil"/>
              <w:bottom w:val="nil"/>
            </w:tcBorders>
          </w:tcPr>
          <w:p w:rsidR="00475052" w:rsidRPr="00C763ED" w:rsidRDefault="00475052" w:rsidP="00326E6C">
            <w:pPr>
              <w:rPr>
                <w:b/>
                <w:bCs/>
                <w:color w:val="000000" w:themeColor="text1"/>
                <w:sz w:val="20"/>
                <w:lang w:val="en-GB" w:eastAsia="it-IT"/>
              </w:rPr>
            </w:pPr>
            <w:r w:rsidRPr="00C763ED">
              <w:rPr>
                <w:b/>
                <w:bCs/>
                <w:color w:val="000000" w:themeColor="text1"/>
                <w:sz w:val="20"/>
                <w:lang w:val="en-GB" w:eastAsia="it-IT"/>
              </w:rPr>
              <w:t>NO</w:t>
            </w:r>
          </w:p>
        </w:tc>
        <w:tc>
          <w:tcPr>
            <w:tcW w:w="572" w:type="dxa"/>
          </w:tcPr>
          <w:p w:rsidR="00475052" w:rsidRPr="00C763ED" w:rsidRDefault="00475052" w:rsidP="00326E6C">
            <w:pPr>
              <w:rPr>
                <w:color w:val="000000" w:themeColor="text1"/>
                <w:sz w:val="20"/>
                <w:lang w:val="en-GB" w:eastAsia="it-IT"/>
              </w:rPr>
            </w:pPr>
          </w:p>
        </w:tc>
        <w:tc>
          <w:tcPr>
            <w:tcW w:w="572" w:type="dxa"/>
            <w:tcBorders>
              <w:top w:val="nil"/>
              <w:bottom w:val="nil"/>
              <w:right w:val="nil"/>
            </w:tcBorders>
          </w:tcPr>
          <w:p w:rsidR="00475052" w:rsidRPr="00C763ED" w:rsidRDefault="00475052" w:rsidP="00326E6C">
            <w:pPr>
              <w:rPr>
                <w:color w:val="000000" w:themeColor="text1"/>
                <w:sz w:val="20"/>
                <w:lang w:val="en-GB" w:eastAsia="it-IT"/>
              </w:rPr>
            </w:pPr>
          </w:p>
        </w:tc>
        <w:tc>
          <w:tcPr>
            <w:tcW w:w="571" w:type="dxa"/>
            <w:tcBorders>
              <w:top w:val="nil"/>
              <w:left w:val="nil"/>
              <w:bottom w:val="nil"/>
              <w:right w:val="nil"/>
            </w:tcBorders>
          </w:tcPr>
          <w:p w:rsidR="00475052" w:rsidRPr="00C763ED" w:rsidRDefault="00475052" w:rsidP="00326E6C">
            <w:pPr>
              <w:rPr>
                <w:color w:val="000000" w:themeColor="text1"/>
                <w:sz w:val="20"/>
                <w:lang w:val="en-GB" w:eastAsia="it-IT"/>
              </w:rPr>
            </w:pPr>
          </w:p>
        </w:tc>
        <w:tc>
          <w:tcPr>
            <w:tcW w:w="572" w:type="dxa"/>
            <w:tcBorders>
              <w:top w:val="nil"/>
              <w:left w:val="nil"/>
              <w:bottom w:val="nil"/>
              <w:right w:val="nil"/>
            </w:tcBorders>
          </w:tcPr>
          <w:p w:rsidR="00475052" w:rsidRPr="00C763ED" w:rsidRDefault="00475052" w:rsidP="00326E6C">
            <w:pPr>
              <w:rPr>
                <w:color w:val="000000" w:themeColor="text1"/>
                <w:sz w:val="20"/>
                <w:lang w:val="en-GB" w:eastAsia="it-IT"/>
              </w:rPr>
            </w:pPr>
          </w:p>
        </w:tc>
        <w:tc>
          <w:tcPr>
            <w:tcW w:w="572" w:type="dxa"/>
            <w:tcBorders>
              <w:top w:val="nil"/>
              <w:left w:val="nil"/>
              <w:bottom w:val="nil"/>
              <w:right w:val="nil"/>
            </w:tcBorders>
          </w:tcPr>
          <w:p w:rsidR="00475052" w:rsidRPr="00C763ED" w:rsidRDefault="00475052" w:rsidP="00326E6C">
            <w:pPr>
              <w:rPr>
                <w:color w:val="000000" w:themeColor="text1"/>
                <w:sz w:val="20"/>
                <w:lang w:val="en-GB" w:eastAsia="it-IT"/>
              </w:rPr>
            </w:pPr>
          </w:p>
        </w:tc>
        <w:tc>
          <w:tcPr>
            <w:tcW w:w="572" w:type="dxa"/>
            <w:tcBorders>
              <w:top w:val="nil"/>
              <w:left w:val="nil"/>
              <w:bottom w:val="nil"/>
              <w:right w:val="nil"/>
            </w:tcBorders>
          </w:tcPr>
          <w:p w:rsidR="00475052" w:rsidRPr="00C763ED" w:rsidRDefault="00475052" w:rsidP="00326E6C">
            <w:pPr>
              <w:rPr>
                <w:color w:val="000000" w:themeColor="text1"/>
                <w:sz w:val="20"/>
                <w:lang w:val="en-GB" w:eastAsia="it-IT"/>
              </w:rPr>
            </w:pPr>
          </w:p>
        </w:tc>
        <w:tc>
          <w:tcPr>
            <w:tcW w:w="572" w:type="dxa"/>
            <w:tcBorders>
              <w:top w:val="nil"/>
              <w:left w:val="nil"/>
              <w:bottom w:val="nil"/>
              <w:right w:val="nil"/>
            </w:tcBorders>
          </w:tcPr>
          <w:p w:rsidR="00475052" w:rsidRPr="00C763ED" w:rsidRDefault="00475052" w:rsidP="00326E6C">
            <w:pPr>
              <w:rPr>
                <w:color w:val="000000" w:themeColor="text1"/>
                <w:sz w:val="20"/>
                <w:lang w:val="en-GB" w:eastAsia="it-IT"/>
              </w:rPr>
            </w:pPr>
          </w:p>
        </w:tc>
        <w:tc>
          <w:tcPr>
            <w:tcW w:w="572" w:type="dxa"/>
            <w:tcBorders>
              <w:top w:val="nil"/>
              <w:left w:val="nil"/>
              <w:bottom w:val="nil"/>
              <w:right w:val="nil"/>
            </w:tcBorders>
          </w:tcPr>
          <w:p w:rsidR="00475052" w:rsidRPr="00C763ED" w:rsidRDefault="00475052" w:rsidP="00326E6C">
            <w:pPr>
              <w:rPr>
                <w:color w:val="000000" w:themeColor="text1"/>
                <w:sz w:val="20"/>
                <w:lang w:val="en-GB" w:eastAsia="it-IT"/>
              </w:rPr>
            </w:pPr>
          </w:p>
        </w:tc>
      </w:tr>
    </w:tbl>
    <w:p w:rsidR="00475052" w:rsidRPr="00C763ED" w:rsidRDefault="00475052" w:rsidP="00475052">
      <w:pPr>
        <w:rPr>
          <w:color w:val="000000" w:themeColor="text1"/>
          <w:sz w:val="20"/>
          <w:lang w:val="en-GB" w:eastAsia="it-IT"/>
        </w:rPr>
      </w:pPr>
    </w:p>
    <w:tbl>
      <w:tblPr>
        <w:tblW w:w="0" w:type="auto"/>
        <w:tblLook w:val="01E0" w:firstRow="1" w:lastRow="1" w:firstColumn="1" w:lastColumn="1" w:noHBand="0" w:noVBand="0"/>
      </w:tblPr>
      <w:tblGrid>
        <w:gridCol w:w="5268"/>
        <w:gridCol w:w="3977"/>
      </w:tblGrid>
      <w:tr w:rsidR="00C763ED" w:rsidRPr="00C763ED">
        <w:tc>
          <w:tcPr>
            <w:tcW w:w="5268" w:type="dxa"/>
            <w:tcBorders>
              <w:right w:val="single" w:sz="4" w:space="0" w:color="auto"/>
            </w:tcBorders>
          </w:tcPr>
          <w:p w:rsidR="00475052" w:rsidRPr="00C763ED" w:rsidRDefault="00475052" w:rsidP="00326E6C">
            <w:pPr>
              <w:jc w:val="right"/>
              <w:rPr>
                <w:color w:val="000000" w:themeColor="text1"/>
                <w:sz w:val="20"/>
                <w:lang w:val="en-GB" w:eastAsia="it-IT"/>
              </w:rPr>
            </w:pPr>
            <w:r w:rsidRPr="00C763ED">
              <w:rPr>
                <w:color w:val="000000" w:themeColor="text1"/>
                <w:sz w:val="20"/>
                <w:lang w:val="en-GB" w:eastAsia="it-IT"/>
              </w:rPr>
              <w:t>Signature</w:t>
            </w:r>
          </w:p>
          <w:p w:rsidR="00475052" w:rsidRPr="00C763ED" w:rsidRDefault="00475052" w:rsidP="00326E6C">
            <w:pPr>
              <w:jc w:val="right"/>
              <w:rPr>
                <w:color w:val="000000" w:themeColor="text1"/>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rsidR="00475052" w:rsidRPr="00C763ED" w:rsidRDefault="00475052" w:rsidP="00326E6C">
            <w:pPr>
              <w:rPr>
                <w:color w:val="000000" w:themeColor="text1"/>
                <w:sz w:val="20"/>
                <w:lang w:val="en-GB" w:eastAsia="it-IT"/>
              </w:rPr>
            </w:pPr>
          </w:p>
          <w:p w:rsidR="00475052" w:rsidRPr="00C763ED" w:rsidRDefault="00475052" w:rsidP="00326E6C">
            <w:pPr>
              <w:rPr>
                <w:color w:val="000000" w:themeColor="text1"/>
                <w:sz w:val="20"/>
                <w:lang w:val="en-GB" w:eastAsia="it-IT"/>
              </w:rPr>
            </w:pPr>
          </w:p>
          <w:p w:rsidR="00475052" w:rsidRPr="00C763ED" w:rsidRDefault="00475052" w:rsidP="00326E6C">
            <w:pPr>
              <w:rPr>
                <w:color w:val="000000" w:themeColor="text1"/>
                <w:sz w:val="20"/>
                <w:lang w:val="en-GB" w:eastAsia="it-IT"/>
              </w:rPr>
            </w:pPr>
          </w:p>
          <w:p w:rsidR="00475052" w:rsidRPr="00C763ED" w:rsidRDefault="00475052" w:rsidP="00326E6C">
            <w:pPr>
              <w:rPr>
                <w:color w:val="000000" w:themeColor="text1"/>
                <w:sz w:val="20"/>
                <w:lang w:val="en-GB" w:eastAsia="it-IT"/>
              </w:rPr>
            </w:pPr>
          </w:p>
        </w:tc>
      </w:tr>
      <w:tr w:rsidR="00C763ED" w:rsidRPr="00C763ED">
        <w:tc>
          <w:tcPr>
            <w:tcW w:w="5268" w:type="dxa"/>
            <w:tcBorders>
              <w:right w:val="single" w:sz="4" w:space="0" w:color="auto"/>
            </w:tcBorders>
          </w:tcPr>
          <w:p w:rsidR="00475052" w:rsidRPr="00C763ED" w:rsidRDefault="00475052" w:rsidP="00326E6C">
            <w:pPr>
              <w:jc w:val="right"/>
              <w:rPr>
                <w:color w:val="000000" w:themeColor="text1"/>
                <w:sz w:val="20"/>
                <w:lang w:val="en-GB" w:eastAsia="it-IT"/>
              </w:rPr>
            </w:pPr>
            <w:r w:rsidRPr="00C763ED">
              <w:rPr>
                <w:color w:val="000000" w:themeColor="text1"/>
                <w:sz w:val="20"/>
                <w:lang w:val="en-GB" w:eastAsia="it-IT"/>
              </w:rPr>
              <w:t>Date of Signing</w:t>
            </w:r>
          </w:p>
          <w:p w:rsidR="00475052" w:rsidRPr="00C763ED" w:rsidRDefault="00475052" w:rsidP="00326E6C">
            <w:pPr>
              <w:jc w:val="right"/>
              <w:rPr>
                <w:color w:val="000000" w:themeColor="text1"/>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rsidR="00475052" w:rsidRPr="00C763ED" w:rsidRDefault="00475052" w:rsidP="00326E6C">
            <w:pPr>
              <w:rPr>
                <w:color w:val="000000" w:themeColor="text1"/>
                <w:sz w:val="20"/>
                <w:lang w:val="en-GB" w:eastAsia="it-IT"/>
              </w:rPr>
            </w:pPr>
          </w:p>
          <w:p w:rsidR="00475052" w:rsidRPr="00C763ED" w:rsidRDefault="00475052" w:rsidP="00326E6C">
            <w:pPr>
              <w:rPr>
                <w:color w:val="000000" w:themeColor="text1"/>
                <w:sz w:val="20"/>
                <w:lang w:val="en-GB" w:eastAsia="it-IT"/>
              </w:rPr>
            </w:pPr>
          </w:p>
          <w:p w:rsidR="00475052" w:rsidRPr="00C763ED" w:rsidRDefault="00475052" w:rsidP="00326E6C">
            <w:pPr>
              <w:rPr>
                <w:color w:val="000000" w:themeColor="text1"/>
                <w:sz w:val="20"/>
                <w:lang w:val="en-GB" w:eastAsia="it-IT"/>
              </w:rPr>
            </w:pPr>
            <w:r w:rsidRPr="00C763ED">
              <w:rPr>
                <w:color w:val="000000" w:themeColor="text1"/>
                <w:sz w:val="20"/>
                <w:lang w:val="en-GB" w:eastAsia="it-IT"/>
              </w:rPr>
              <w:tab/>
              <w:t>Day  /  Month  /  Year</w:t>
            </w:r>
          </w:p>
        </w:tc>
      </w:tr>
    </w:tbl>
    <w:p w:rsidR="00475052" w:rsidRPr="00C763ED" w:rsidRDefault="00475052" w:rsidP="00475052">
      <w:pPr>
        <w:rPr>
          <w:color w:val="000000" w:themeColor="text1"/>
          <w:lang w:val="en-GB" w:eastAsia="it-IT"/>
        </w:rPr>
      </w:pPr>
    </w:p>
    <w:p w:rsidR="00475052" w:rsidRPr="00C763ED" w:rsidRDefault="00475052">
      <w:pPr>
        <w:pStyle w:val="Salutation"/>
        <w:rPr>
          <w:color w:val="000000" w:themeColor="text1"/>
          <w:lang w:val="en-GB" w:eastAsia="it-IT"/>
        </w:rPr>
      </w:pPr>
    </w:p>
    <w:p w:rsidR="002D515E" w:rsidRPr="00C763ED" w:rsidRDefault="002D515E">
      <w:pPr>
        <w:pStyle w:val="Salutation"/>
        <w:rPr>
          <w:color w:val="000000" w:themeColor="text1"/>
          <w:lang w:val="en-GB" w:eastAsia="it-IT"/>
        </w:rPr>
      </w:pPr>
      <w:r w:rsidRPr="00C763ED">
        <w:rPr>
          <w:color w:val="000000" w:themeColor="text1"/>
          <w:lang w:val="en-GB" w:eastAsia="it-IT"/>
        </w:rPr>
        <w:br w:type="page"/>
      </w:r>
    </w:p>
    <w:p w:rsidR="002D515E" w:rsidRPr="00C763ED" w:rsidRDefault="002D515E">
      <w:pPr>
        <w:pStyle w:val="Heading3"/>
        <w:jc w:val="center"/>
        <w:rPr>
          <w:b/>
          <w:bCs/>
          <w:color w:val="000000" w:themeColor="text1"/>
        </w:rPr>
      </w:pPr>
      <w:bookmarkStart w:id="5103" w:name="_Toc38696506"/>
      <w:bookmarkStart w:id="5104" w:name="_Toc48551148"/>
      <w:bookmarkStart w:id="5105" w:name="_Toc48798528"/>
      <w:bookmarkStart w:id="5106" w:name="_Toc48800798"/>
      <w:bookmarkStart w:id="5107" w:name="_Toc48800967"/>
      <w:bookmarkStart w:id="5108" w:name="_Toc48803164"/>
      <w:bookmarkStart w:id="5109" w:name="_Toc48803333"/>
      <w:bookmarkStart w:id="5110" w:name="_Toc48803502"/>
      <w:bookmarkStart w:id="5111" w:name="_Toc48803840"/>
      <w:bookmarkStart w:id="5112" w:name="_Toc48804178"/>
      <w:bookmarkStart w:id="5113" w:name="_Toc48804347"/>
      <w:bookmarkStart w:id="5114" w:name="_Toc48804854"/>
      <w:bookmarkStart w:id="5115" w:name="_Toc48812477"/>
      <w:bookmarkStart w:id="5116" w:name="_Toc48892690"/>
      <w:bookmarkStart w:id="5117" w:name="_Toc48894522"/>
      <w:bookmarkStart w:id="5118" w:name="_Toc48895295"/>
      <w:bookmarkStart w:id="5119" w:name="_Toc48895481"/>
      <w:bookmarkStart w:id="5120" w:name="_Toc48896265"/>
      <w:bookmarkStart w:id="5121" w:name="_Toc48969050"/>
      <w:bookmarkStart w:id="5122" w:name="_Toc48969381"/>
      <w:bookmarkStart w:id="5123" w:name="_Toc48970304"/>
      <w:bookmarkStart w:id="5124" w:name="_Toc48974128"/>
      <w:bookmarkStart w:id="5125" w:name="_Toc48978624"/>
      <w:bookmarkStart w:id="5126" w:name="_Toc48979383"/>
      <w:bookmarkStart w:id="5127" w:name="_Toc48979570"/>
      <w:bookmarkStart w:id="5128" w:name="_Toc48980635"/>
      <w:bookmarkStart w:id="5129" w:name="_Toc49159708"/>
      <w:bookmarkStart w:id="5130" w:name="_Toc49159895"/>
      <w:bookmarkStart w:id="5131" w:name="_Toc67815175"/>
      <w:bookmarkStart w:id="5132" w:name="_Toc243275147"/>
      <w:r w:rsidRPr="00C763ED">
        <w:rPr>
          <w:b/>
          <w:bCs/>
          <w:color w:val="000000" w:themeColor="text1"/>
        </w:rPr>
        <w:t>5B.</w:t>
      </w:r>
      <w:r w:rsidRPr="00C763ED">
        <w:rPr>
          <w:b/>
          <w:bCs/>
          <w:color w:val="000000" w:themeColor="text1"/>
        </w:rPr>
        <w:tab/>
        <w:t>Financial Proposal - Standard Forms</w:t>
      </w:r>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p>
    <w:p w:rsidR="002D515E" w:rsidRPr="00C763ED" w:rsidRDefault="002D515E">
      <w:pPr>
        <w:jc w:val="center"/>
        <w:rPr>
          <w:color w:val="000000" w:themeColor="text1"/>
        </w:rPr>
      </w:pPr>
    </w:p>
    <w:p w:rsidR="002D515E" w:rsidRPr="00C763ED" w:rsidRDefault="002D515E">
      <w:pPr>
        <w:jc w:val="both"/>
        <w:rPr>
          <w:i/>
          <w:color w:val="000000" w:themeColor="text1"/>
          <w:lang w:val="en-GB"/>
        </w:rPr>
      </w:pPr>
      <w:r w:rsidRPr="00C763ED">
        <w:rPr>
          <w:color w:val="000000" w:themeColor="text1"/>
          <w:lang w:val="en-GB"/>
        </w:rPr>
        <w:t>[</w:t>
      </w:r>
      <w:r w:rsidRPr="00C763ED">
        <w:rPr>
          <w:i/>
          <w:color w:val="000000" w:themeColor="text1"/>
          <w:lang w:val="en-GB"/>
        </w:rPr>
        <w:t>Comments in brackets [  ] provide guidance to the short listed Consultants for the preparation of their Financial Proposals; they should not appear on the Financial Proposals to be submitted.]</w:t>
      </w:r>
    </w:p>
    <w:p w:rsidR="002D515E" w:rsidRPr="00C763ED" w:rsidRDefault="002D515E">
      <w:pPr>
        <w:ind w:left="720" w:hanging="720"/>
        <w:rPr>
          <w:i/>
          <w:color w:val="000000" w:themeColor="text1"/>
          <w:lang w:val="en-GB"/>
        </w:rPr>
      </w:pPr>
    </w:p>
    <w:p w:rsidR="002D515E" w:rsidRPr="00C763ED" w:rsidRDefault="002D515E">
      <w:pPr>
        <w:jc w:val="both"/>
        <w:rPr>
          <w:color w:val="000000" w:themeColor="text1"/>
          <w:lang w:val="en-GB"/>
        </w:rPr>
      </w:pPr>
      <w:r w:rsidRPr="00C763ED">
        <w:rPr>
          <w:i/>
          <w:color w:val="000000" w:themeColor="text1"/>
          <w:lang w:val="en-GB"/>
        </w:rPr>
        <w:t>[Forms 5B1 to 5B</w:t>
      </w:r>
      <w:r w:rsidR="009129A4" w:rsidRPr="00C763ED">
        <w:rPr>
          <w:i/>
          <w:color w:val="000000" w:themeColor="text1"/>
          <w:lang w:val="en-GB"/>
        </w:rPr>
        <w:t>4</w:t>
      </w:r>
      <w:r w:rsidRPr="00C763ED">
        <w:rPr>
          <w:i/>
          <w:color w:val="000000" w:themeColor="text1"/>
          <w:lang w:val="en-GB"/>
        </w:rPr>
        <w:t xml:space="preserve"> are to be used for the preparation of the Financial Proposal according to the instructions provided under Clause </w:t>
      </w:r>
      <w:r w:rsidR="009F3560" w:rsidRPr="00C763ED">
        <w:rPr>
          <w:i/>
          <w:color w:val="000000" w:themeColor="text1"/>
          <w:lang w:val="en-GB"/>
        </w:rPr>
        <w:t>21.3</w:t>
      </w:r>
      <w:r w:rsidRPr="00C763ED">
        <w:rPr>
          <w:i/>
          <w:color w:val="000000" w:themeColor="text1"/>
          <w:lang w:val="en-GB"/>
        </w:rPr>
        <w:t xml:space="preserve"> of the Instructions to Consultants.  Such Forms are to be used whichever is the selection method indicated in Clause 1.1 of the Proposal Data Sheet]</w:t>
      </w:r>
    </w:p>
    <w:p w:rsidR="002D515E" w:rsidRPr="00C763ED" w:rsidRDefault="002D515E">
      <w:pPr>
        <w:ind w:left="720" w:hanging="720"/>
        <w:rPr>
          <w:color w:val="000000" w:themeColor="text1"/>
          <w:lang w:val="en-GB"/>
        </w:rPr>
      </w:pPr>
    </w:p>
    <w:p w:rsidR="002D515E" w:rsidRPr="00C763ED" w:rsidRDefault="002D515E">
      <w:pPr>
        <w:ind w:left="1080" w:hanging="1080"/>
        <w:rPr>
          <w:color w:val="000000" w:themeColor="text1"/>
          <w:lang w:val="en-GB"/>
        </w:rPr>
      </w:pPr>
      <w:r w:rsidRPr="00C763ED">
        <w:rPr>
          <w:color w:val="000000" w:themeColor="text1"/>
          <w:lang w:val="en-GB"/>
        </w:rPr>
        <w:t>5B1</w:t>
      </w:r>
      <w:r w:rsidRPr="00C763ED">
        <w:rPr>
          <w:color w:val="000000" w:themeColor="text1"/>
          <w:lang w:val="en-GB"/>
        </w:rPr>
        <w:tab/>
        <w:t>Financial Proposal Submission Form</w:t>
      </w:r>
    </w:p>
    <w:p w:rsidR="002D515E" w:rsidRPr="00C763ED" w:rsidRDefault="002D515E">
      <w:pPr>
        <w:ind w:left="1080" w:hanging="1080"/>
        <w:rPr>
          <w:color w:val="000000" w:themeColor="text1"/>
          <w:lang w:val="en-GB"/>
        </w:rPr>
      </w:pPr>
    </w:p>
    <w:p w:rsidR="002D515E" w:rsidRPr="00C763ED" w:rsidRDefault="002D515E">
      <w:pPr>
        <w:ind w:left="1080" w:hanging="1080"/>
        <w:rPr>
          <w:color w:val="000000" w:themeColor="text1"/>
          <w:lang w:val="en-GB"/>
        </w:rPr>
      </w:pPr>
      <w:r w:rsidRPr="00C763ED">
        <w:rPr>
          <w:color w:val="000000" w:themeColor="text1"/>
          <w:lang w:val="en-GB"/>
        </w:rPr>
        <w:t>5B2</w:t>
      </w:r>
      <w:r w:rsidRPr="00C763ED">
        <w:rPr>
          <w:color w:val="000000" w:themeColor="text1"/>
          <w:lang w:val="en-GB"/>
        </w:rPr>
        <w:tab/>
        <w:t>Summary of Costs</w:t>
      </w:r>
    </w:p>
    <w:p w:rsidR="002D515E" w:rsidRPr="00C763ED" w:rsidRDefault="002D515E">
      <w:pPr>
        <w:ind w:left="1080" w:hanging="1080"/>
        <w:rPr>
          <w:color w:val="000000" w:themeColor="text1"/>
          <w:lang w:val="en-GB"/>
        </w:rPr>
      </w:pPr>
    </w:p>
    <w:p w:rsidR="002D515E" w:rsidRPr="00C763ED" w:rsidRDefault="002D515E">
      <w:pPr>
        <w:ind w:left="1080" w:hanging="1080"/>
        <w:rPr>
          <w:color w:val="000000" w:themeColor="text1"/>
          <w:lang w:val="en-GB"/>
        </w:rPr>
      </w:pPr>
      <w:r w:rsidRPr="00C763ED">
        <w:rPr>
          <w:color w:val="000000" w:themeColor="text1"/>
          <w:lang w:val="en-GB"/>
        </w:rPr>
        <w:t>5B3</w:t>
      </w:r>
      <w:r w:rsidRPr="00C763ED">
        <w:rPr>
          <w:color w:val="000000" w:themeColor="text1"/>
          <w:lang w:val="en-GB"/>
        </w:rPr>
        <w:tab/>
        <w:t>Breakdown of Staff Remuneration</w:t>
      </w:r>
    </w:p>
    <w:p w:rsidR="002D515E" w:rsidRPr="00C763ED" w:rsidRDefault="002D515E">
      <w:pPr>
        <w:ind w:left="1080" w:hanging="1080"/>
        <w:rPr>
          <w:color w:val="000000" w:themeColor="text1"/>
          <w:lang w:val="en-GB"/>
        </w:rPr>
      </w:pPr>
    </w:p>
    <w:p w:rsidR="002D515E" w:rsidRPr="00C763ED" w:rsidRDefault="002D515E">
      <w:pPr>
        <w:ind w:left="1080" w:hanging="1080"/>
        <w:rPr>
          <w:color w:val="000000" w:themeColor="text1"/>
          <w:lang w:val="en-GB"/>
        </w:rPr>
      </w:pPr>
      <w:r w:rsidRPr="00C763ED">
        <w:rPr>
          <w:color w:val="000000" w:themeColor="text1"/>
          <w:lang w:val="en-GB"/>
        </w:rPr>
        <w:t>5B4</w:t>
      </w:r>
      <w:r w:rsidRPr="00C763ED">
        <w:rPr>
          <w:color w:val="000000" w:themeColor="text1"/>
          <w:lang w:val="en-GB"/>
        </w:rPr>
        <w:tab/>
        <w:t>Breakdown of Reimbursable expenses</w:t>
      </w:r>
    </w:p>
    <w:p w:rsidR="002D515E" w:rsidRPr="00C763ED" w:rsidRDefault="002D515E">
      <w:pPr>
        <w:ind w:left="1080" w:hanging="1080"/>
        <w:rPr>
          <w:color w:val="000000" w:themeColor="text1"/>
          <w:lang w:val="en-GB"/>
        </w:rPr>
      </w:pPr>
    </w:p>
    <w:p w:rsidR="002D515E" w:rsidRPr="00C763ED" w:rsidRDefault="002D515E">
      <w:pPr>
        <w:ind w:left="1080" w:hanging="1080"/>
        <w:rPr>
          <w:color w:val="000000" w:themeColor="text1"/>
          <w:lang w:val="en-GB"/>
        </w:rPr>
      </w:pPr>
    </w:p>
    <w:p w:rsidR="002D515E" w:rsidRPr="00C763ED" w:rsidRDefault="002D515E">
      <w:pPr>
        <w:ind w:left="540" w:hanging="540"/>
        <w:rPr>
          <w:color w:val="000000" w:themeColor="text1"/>
          <w:lang w:val="en-GB"/>
        </w:rPr>
      </w:pPr>
    </w:p>
    <w:p w:rsidR="002D515E" w:rsidRPr="00C763ED" w:rsidRDefault="002D515E">
      <w:pPr>
        <w:pStyle w:val="Heading3"/>
        <w:jc w:val="center"/>
        <w:rPr>
          <w:color w:val="000000" w:themeColor="text1"/>
        </w:rPr>
      </w:pPr>
      <w:bookmarkStart w:id="5133" w:name="_Toc38696507"/>
      <w:bookmarkStart w:id="5134" w:name="_Toc48551149"/>
      <w:bookmarkStart w:id="5135" w:name="_Toc48798529"/>
      <w:bookmarkStart w:id="5136" w:name="_Toc48800799"/>
      <w:bookmarkStart w:id="5137" w:name="_Toc48800968"/>
      <w:bookmarkStart w:id="5138" w:name="_Toc48803165"/>
      <w:bookmarkStart w:id="5139" w:name="_Toc48803334"/>
      <w:bookmarkStart w:id="5140" w:name="_Toc48803503"/>
      <w:bookmarkStart w:id="5141" w:name="_Toc48803841"/>
      <w:bookmarkStart w:id="5142" w:name="_Toc48804179"/>
      <w:bookmarkStart w:id="5143" w:name="_Toc48804348"/>
      <w:bookmarkStart w:id="5144" w:name="_Toc48804855"/>
      <w:bookmarkStart w:id="5145" w:name="_Toc48812478"/>
      <w:bookmarkStart w:id="5146" w:name="_Toc48892691"/>
      <w:bookmarkStart w:id="5147" w:name="_Toc48894523"/>
      <w:bookmarkStart w:id="5148" w:name="_Toc48895296"/>
      <w:bookmarkStart w:id="5149" w:name="_Toc48895482"/>
      <w:bookmarkStart w:id="5150" w:name="_Toc48896266"/>
      <w:r w:rsidRPr="00C763ED">
        <w:rPr>
          <w:color w:val="000000" w:themeColor="text1"/>
        </w:rPr>
        <w:br w:type="page"/>
      </w:r>
      <w:bookmarkStart w:id="5151" w:name="_Toc48969051"/>
      <w:bookmarkStart w:id="5152" w:name="_Toc48969382"/>
      <w:bookmarkStart w:id="5153" w:name="_Toc48970305"/>
      <w:bookmarkStart w:id="5154" w:name="_Toc48974129"/>
      <w:bookmarkStart w:id="5155" w:name="_Toc48978625"/>
      <w:bookmarkStart w:id="5156" w:name="_Toc48979384"/>
      <w:bookmarkStart w:id="5157" w:name="_Toc48979571"/>
      <w:bookmarkStart w:id="5158" w:name="_Toc48980636"/>
      <w:bookmarkStart w:id="5159" w:name="_Toc49159709"/>
      <w:bookmarkStart w:id="5160" w:name="_Toc49159896"/>
      <w:bookmarkStart w:id="5161" w:name="_Toc67815176"/>
      <w:bookmarkStart w:id="5162" w:name="_Toc243275148"/>
      <w:r w:rsidRPr="00C763ED">
        <w:rPr>
          <w:b/>
          <w:bCs/>
          <w:color w:val="000000" w:themeColor="text1"/>
        </w:rPr>
        <w:t>Form 5B1</w:t>
      </w:r>
      <w:r w:rsidRPr="00C763ED">
        <w:rPr>
          <w:b/>
          <w:bCs/>
          <w:color w:val="000000" w:themeColor="text1"/>
        </w:rPr>
        <w:tab/>
        <w:t>Financial Proposal Submission Form</w:t>
      </w:r>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p>
    <w:p w:rsidR="002D515E" w:rsidRPr="00C763ED" w:rsidRDefault="002D515E">
      <w:pPr>
        <w:jc w:val="right"/>
        <w:rPr>
          <w:color w:val="000000" w:themeColor="text1"/>
          <w:lang w:val="en-GB"/>
        </w:rPr>
      </w:pPr>
    </w:p>
    <w:p w:rsidR="002D515E" w:rsidRPr="00C763ED" w:rsidRDefault="002D515E">
      <w:pPr>
        <w:jc w:val="right"/>
        <w:rPr>
          <w:color w:val="000000" w:themeColor="text1"/>
          <w:lang w:val="en-GB"/>
        </w:rPr>
      </w:pPr>
      <w:r w:rsidRPr="00C763ED">
        <w:rPr>
          <w:color w:val="000000" w:themeColor="text1"/>
          <w:lang w:val="en-GB"/>
        </w:rPr>
        <w:t>[</w:t>
      </w:r>
      <w:r w:rsidRPr="00C763ED">
        <w:rPr>
          <w:i/>
          <w:color w:val="000000" w:themeColor="text1"/>
          <w:lang w:val="en-GB"/>
        </w:rPr>
        <w:t>Location, Date</w:t>
      </w:r>
      <w:r w:rsidRPr="00C763ED">
        <w:rPr>
          <w:color w:val="000000" w:themeColor="text1"/>
          <w:lang w:val="en-GB"/>
        </w:rPr>
        <w:t>]</w:t>
      </w:r>
    </w:p>
    <w:p w:rsidR="002D515E" w:rsidRPr="00C763ED" w:rsidRDefault="002D515E">
      <w:pPr>
        <w:rPr>
          <w:color w:val="000000" w:themeColor="text1"/>
          <w:lang w:val="en-GB"/>
        </w:rPr>
      </w:pPr>
    </w:p>
    <w:p w:rsidR="002D515E" w:rsidRPr="00C763ED" w:rsidRDefault="002D515E">
      <w:pPr>
        <w:rPr>
          <w:color w:val="000000" w:themeColor="text1"/>
          <w:lang w:val="en-GB"/>
        </w:rPr>
      </w:pPr>
    </w:p>
    <w:p w:rsidR="002D515E" w:rsidRPr="00C763ED" w:rsidRDefault="002D515E">
      <w:pPr>
        <w:rPr>
          <w:color w:val="000000" w:themeColor="text1"/>
          <w:lang w:val="en-GB"/>
        </w:rPr>
      </w:pPr>
      <w:r w:rsidRPr="00C763ED">
        <w:rPr>
          <w:color w:val="000000" w:themeColor="text1"/>
          <w:lang w:val="en-GB"/>
        </w:rPr>
        <w:t>To:</w:t>
      </w:r>
      <w:r w:rsidRPr="00C763ED">
        <w:rPr>
          <w:color w:val="000000" w:themeColor="text1"/>
          <w:lang w:val="en-GB"/>
        </w:rPr>
        <w:tab/>
        <w:t>[</w:t>
      </w:r>
      <w:r w:rsidRPr="00C763ED">
        <w:rPr>
          <w:i/>
          <w:color w:val="000000" w:themeColor="text1"/>
          <w:lang w:val="en-GB"/>
        </w:rPr>
        <w:t>Name and address of Client</w:t>
      </w:r>
      <w:r w:rsidRPr="00C763ED">
        <w:rPr>
          <w:color w:val="000000" w:themeColor="text1"/>
          <w:lang w:val="en-GB"/>
        </w:rPr>
        <w:t>]</w:t>
      </w:r>
    </w:p>
    <w:p w:rsidR="002D515E" w:rsidRPr="00C763ED" w:rsidRDefault="002D515E">
      <w:pPr>
        <w:rPr>
          <w:color w:val="000000" w:themeColor="text1"/>
          <w:lang w:val="en-GB"/>
        </w:rPr>
      </w:pPr>
    </w:p>
    <w:p w:rsidR="002D515E" w:rsidRPr="00C763ED" w:rsidRDefault="002D515E">
      <w:pPr>
        <w:rPr>
          <w:color w:val="000000" w:themeColor="text1"/>
          <w:lang w:val="en-GB"/>
        </w:rPr>
      </w:pPr>
    </w:p>
    <w:p w:rsidR="002D515E" w:rsidRPr="00C763ED" w:rsidRDefault="002D515E">
      <w:pPr>
        <w:rPr>
          <w:color w:val="000000" w:themeColor="text1"/>
          <w:lang w:val="en-GB"/>
        </w:rPr>
      </w:pPr>
    </w:p>
    <w:p w:rsidR="002D515E" w:rsidRPr="00C763ED" w:rsidRDefault="002D515E">
      <w:pPr>
        <w:rPr>
          <w:color w:val="000000" w:themeColor="text1"/>
          <w:lang w:val="en-GB"/>
        </w:rPr>
      </w:pPr>
      <w:r w:rsidRPr="00C763ED">
        <w:rPr>
          <w:color w:val="000000" w:themeColor="text1"/>
          <w:lang w:val="en-GB"/>
        </w:rPr>
        <w:t>Dear Sirs:</w:t>
      </w:r>
    </w:p>
    <w:p w:rsidR="002D515E" w:rsidRPr="00C763ED" w:rsidRDefault="002D515E">
      <w:pPr>
        <w:rPr>
          <w:color w:val="000000" w:themeColor="text1"/>
          <w:lang w:val="en-GB"/>
        </w:rPr>
      </w:pPr>
    </w:p>
    <w:p w:rsidR="002D515E" w:rsidRPr="00C763ED" w:rsidRDefault="002D515E">
      <w:pPr>
        <w:jc w:val="both"/>
        <w:rPr>
          <w:i/>
          <w:iCs/>
          <w:color w:val="000000" w:themeColor="text1"/>
        </w:rPr>
      </w:pPr>
      <w:r w:rsidRPr="00C763ED">
        <w:rPr>
          <w:color w:val="000000" w:themeColor="text1"/>
        </w:rPr>
        <w:t>We, the undersigned, offer to provide the consulting services for [</w:t>
      </w:r>
      <w:r w:rsidRPr="00C763ED">
        <w:rPr>
          <w:i/>
          <w:color w:val="000000" w:themeColor="text1"/>
        </w:rPr>
        <w:t>Insert</w:t>
      </w:r>
      <w:r w:rsidRPr="00C763ED">
        <w:rPr>
          <w:color w:val="000000" w:themeColor="text1"/>
        </w:rPr>
        <w:t xml:space="preserve"> </w:t>
      </w:r>
      <w:r w:rsidRPr="00C763ED">
        <w:rPr>
          <w:i/>
          <w:color w:val="000000" w:themeColor="text1"/>
        </w:rPr>
        <w:t>title of assignment</w:t>
      </w:r>
      <w:r w:rsidRPr="00C763ED">
        <w:rPr>
          <w:color w:val="000000" w:themeColor="text1"/>
        </w:rPr>
        <w:t>] in accordance with your Request for Proposal dated [</w:t>
      </w:r>
      <w:r w:rsidRPr="00C763ED">
        <w:rPr>
          <w:i/>
          <w:color w:val="000000" w:themeColor="text1"/>
        </w:rPr>
        <w:t>Insert Date</w:t>
      </w:r>
      <w:r w:rsidRPr="00C763ED">
        <w:rPr>
          <w:color w:val="000000" w:themeColor="text1"/>
        </w:rPr>
        <w:t>] and our Technical Proposal.  Our attached Financial Proposal is for the sum of [</w:t>
      </w:r>
      <w:r w:rsidRPr="00C763ED">
        <w:rPr>
          <w:i/>
          <w:color w:val="000000" w:themeColor="text1"/>
        </w:rPr>
        <w:t xml:space="preserve">Insert </w:t>
      </w:r>
      <w:r w:rsidRPr="00C763ED">
        <w:rPr>
          <w:color w:val="000000" w:themeColor="text1"/>
        </w:rPr>
        <w:t>a</w:t>
      </w:r>
      <w:r w:rsidRPr="00C763ED">
        <w:rPr>
          <w:i/>
          <w:color w:val="000000" w:themeColor="text1"/>
        </w:rPr>
        <w:t>mount in words and figures</w:t>
      </w:r>
      <w:r w:rsidRPr="00C763ED">
        <w:rPr>
          <w:color w:val="000000" w:themeColor="text1"/>
        </w:rPr>
        <w:t xml:space="preserve">].  This amount is exclusive of local taxes, which we have estimated at </w:t>
      </w:r>
      <w:r w:rsidRPr="00C763ED">
        <w:rPr>
          <w:i/>
          <w:iCs/>
          <w:color w:val="000000" w:themeColor="text1"/>
        </w:rPr>
        <w:t>[insert amount in words and figures]</w:t>
      </w:r>
      <w:r w:rsidR="00EF1200" w:rsidRPr="00C763ED">
        <w:rPr>
          <w:i/>
          <w:iCs/>
          <w:color w:val="000000" w:themeColor="text1"/>
        </w:rPr>
        <w:t xml:space="preserve"> and which shall be discussed during negotiations and shall be added to the above amount for determining the Contract Price.</w:t>
      </w:r>
    </w:p>
    <w:p w:rsidR="002D515E" w:rsidRPr="00C763ED" w:rsidRDefault="002D515E">
      <w:pPr>
        <w:jc w:val="both"/>
        <w:rPr>
          <w:color w:val="000000" w:themeColor="text1"/>
        </w:rPr>
      </w:pPr>
    </w:p>
    <w:p w:rsidR="002D515E" w:rsidRPr="00C763ED" w:rsidRDefault="002D515E">
      <w:pPr>
        <w:jc w:val="both"/>
        <w:rPr>
          <w:color w:val="000000" w:themeColor="text1"/>
          <w:lang w:val="en-GB"/>
        </w:rPr>
      </w:pPr>
      <w:r w:rsidRPr="00C763ED">
        <w:rPr>
          <w:color w:val="000000" w:themeColor="text1"/>
          <w:lang w:val="en-GB"/>
        </w:rPr>
        <w:t>Our Financial Proposal shall be binding upon us subject to the modifications resulting from Contract negotiations, up to expiration of the validity period of the Proposal, i.e. before the date indicated in Clause Reference 2</w:t>
      </w:r>
      <w:r w:rsidR="00CD7EB6" w:rsidRPr="00C763ED">
        <w:rPr>
          <w:color w:val="000000" w:themeColor="text1"/>
          <w:lang w:val="en-GB"/>
        </w:rPr>
        <w:t>6.1</w:t>
      </w:r>
      <w:r w:rsidRPr="00C763ED">
        <w:rPr>
          <w:color w:val="000000" w:themeColor="text1"/>
          <w:lang w:val="en-GB"/>
        </w:rPr>
        <w:t xml:space="preserve"> of the Proposal Data Sheet.</w:t>
      </w:r>
    </w:p>
    <w:p w:rsidR="002D515E" w:rsidRPr="00C763ED" w:rsidRDefault="002D515E">
      <w:pPr>
        <w:jc w:val="both"/>
        <w:rPr>
          <w:color w:val="000000" w:themeColor="text1"/>
          <w:lang w:val="en-GB"/>
        </w:rPr>
      </w:pPr>
    </w:p>
    <w:p w:rsidR="002D515E" w:rsidRPr="00C763ED" w:rsidRDefault="002D515E">
      <w:pPr>
        <w:jc w:val="both"/>
        <w:rPr>
          <w:color w:val="000000" w:themeColor="text1"/>
          <w:lang w:val="en-GB"/>
        </w:rPr>
      </w:pPr>
      <w:r w:rsidRPr="00C763ED">
        <w:rPr>
          <w:color w:val="000000" w:themeColor="text1"/>
          <w:lang w:val="en-GB"/>
        </w:rPr>
        <w:t xml:space="preserve">Commissions and gratuities, if any, paid or to be paid by us to agents relating to this Proposal   and Contract execution, if we are awarded the Contract, are listed as follows: </w:t>
      </w:r>
    </w:p>
    <w:p w:rsidR="002D515E" w:rsidRPr="00C763ED" w:rsidRDefault="002D515E">
      <w:pPr>
        <w:jc w:val="both"/>
        <w:rPr>
          <w:color w:val="000000" w:themeColor="text1"/>
          <w:lang w:val="en-GB"/>
        </w:rPr>
      </w:pPr>
    </w:p>
    <w:tbl>
      <w:tblPr>
        <w:tblW w:w="0" w:type="auto"/>
        <w:tblLayout w:type="fixed"/>
        <w:tblLook w:val="01E0" w:firstRow="1" w:lastRow="1" w:firstColumn="1" w:lastColumn="1" w:noHBand="0" w:noVBand="0"/>
      </w:tblPr>
      <w:tblGrid>
        <w:gridCol w:w="3798"/>
        <w:gridCol w:w="2415"/>
        <w:gridCol w:w="3032"/>
      </w:tblGrid>
      <w:tr w:rsidR="00C763ED" w:rsidRPr="00C763ED">
        <w:tc>
          <w:tcPr>
            <w:tcW w:w="3798" w:type="dxa"/>
          </w:tcPr>
          <w:p w:rsidR="002D515E" w:rsidRPr="00C763ED" w:rsidRDefault="002D515E">
            <w:pPr>
              <w:jc w:val="center"/>
              <w:rPr>
                <w:color w:val="000000" w:themeColor="text1"/>
                <w:lang w:val="en-GB"/>
              </w:rPr>
            </w:pPr>
            <w:r w:rsidRPr="00C763ED">
              <w:rPr>
                <w:color w:val="000000" w:themeColor="text1"/>
                <w:lang w:val="en-GB"/>
              </w:rPr>
              <w:t>Name and Address of Agents</w:t>
            </w:r>
          </w:p>
        </w:tc>
        <w:tc>
          <w:tcPr>
            <w:tcW w:w="2415" w:type="dxa"/>
          </w:tcPr>
          <w:p w:rsidR="002D515E" w:rsidRPr="00C763ED" w:rsidRDefault="002D515E">
            <w:pPr>
              <w:jc w:val="center"/>
              <w:rPr>
                <w:color w:val="000000" w:themeColor="text1"/>
                <w:lang w:val="en-GB"/>
              </w:rPr>
            </w:pPr>
            <w:r w:rsidRPr="00C763ED">
              <w:rPr>
                <w:color w:val="000000" w:themeColor="text1"/>
                <w:lang w:val="en-GB"/>
              </w:rPr>
              <w:t>Amount</w:t>
            </w:r>
          </w:p>
        </w:tc>
        <w:tc>
          <w:tcPr>
            <w:tcW w:w="3032" w:type="dxa"/>
          </w:tcPr>
          <w:p w:rsidR="002D515E" w:rsidRPr="00C763ED" w:rsidRDefault="002D515E">
            <w:pPr>
              <w:jc w:val="center"/>
              <w:rPr>
                <w:color w:val="000000" w:themeColor="text1"/>
                <w:lang w:val="en-GB"/>
              </w:rPr>
            </w:pPr>
            <w:r w:rsidRPr="00C763ED">
              <w:rPr>
                <w:color w:val="000000" w:themeColor="text1"/>
                <w:lang w:val="en-GB"/>
              </w:rPr>
              <w:t>Purpose of commission or gratuity</w:t>
            </w:r>
          </w:p>
        </w:tc>
      </w:tr>
      <w:tr w:rsidR="00C763ED" w:rsidRPr="00C763ED">
        <w:tc>
          <w:tcPr>
            <w:tcW w:w="3798" w:type="dxa"/>
          </w:tcPr>
          <w:p w:rsidR="002D515E" w:rsidRPr="00C763ED" w:rsidRDefault="002D515E">
            <w:pPr>
              <w:jc w:val="both"/>
              <w:rPr>
                <w:color w:val="000000" w:themeColor="text1"/>
                <w:lang w:val="en-GB"/>
              </w:rPr>
            </w:pPr>
          </w:p>
        </w:tc>
        <w:tc>
          <w:tcPr>
            <w:tcW w:w="2415" w:type="dxa"/>
          </w:tcPr>
          <w:p w:rsidR="002D515E" w:rsidRPr="00C763ED" w:rsidRDefault="002D515E">
            <w:pPr>
              <w:jc w:val="both"/>
              <w:rPr>
                <w:color w:val="000000" w:themeColor="text1"/>
                <w:lang w:val="en-GB"/>
              </w:rPr>
            </w:pPr>
          </w:p>
        </w:tc>
        <w:tc>
          <w:tcPr>
            <w:tcW w:w="3032" w:type="dxa"/>
          </w:tcPr>
          <w:p w:rsidR="002D515E" w:rsidRPr="00C763ED" w:rsidRDefault="002D515E">
            <w:pPr>
              <w:jc w:val="both"/>
              <w:rPr>
                <w:color w:val="000000" w:themeColor="text1"/>
                <w:lang w:val="en-GB"/>
              </w:rPr>
            </w:pPr>
          </w:p>
        </w:tc>
      </w:tr>
      <w:tr w:rsidR="00C763ED" w:rsidRPr="00C763ED">
        <w:tc>
          <w:tcPr>
            <w:tcW w:w="3798" w:type="dxa"/>
          </w:tcPr>
          <w:p w:rsidR="002D515E" w:rsidRPr="00C763ED" w:rsidRDefault="002D515E">
            <w:pPr>
              <w:jc w:val="both"/>
              <w:rPr>
                <w:color w:val="000000" w:themeColor="text1"/>
                <w:lang w:val="en-GB"/>
              </w:rPr>
            </w:pPr>
          </w:p>
        </w:tc>
        <w:tc>
          <w:tcPr>
            <w:tcW w:w="2415" w:type="dxa"/>
          </w:tcPr>
          <w:p w:rsidR="002D515E" w:rsidRPr="00C763ED" w:rsidRDefault="002D515E">
            <w:pPr>
              <w:jc w:val="both"/>
              <w:rPr>
                <w:color w:val="000000" w:themeColor="text1"/>
                <w:lang w:val="en-GB"/>
              </w:rPr>
            </w:pPr>
          </w:p>
        </w:tc>
        <w:tc>
          <w:tcPr>
            <w:tcW w:w="3032" w:type="dxa"/>
          </w:tcPr>
          <w:p w:rsidR="002D515E" w:rsidRPr="00C763ED" w:rsidRDefault="002D515E">
            <w:pPr>
              <w:jc w:val="both"/>
              <w:rPr>
                <w:color w:val="000000" w:themeColor="text1"/>
                <w:lang w:val="en-GB"/>
              </w:rPr>
            </w:pPr>
          </w:p>
        </w:tc>
      </w:tr>
      <w:tr w:rsidR="00C763ED" w:rsidRPr="00C763ED">
        <w:tc>
          <w:tcPr>
            <w:tcW w:w="3798" w:type="dxa"/>
          </w:tcPr>
          <w:p w:rsidR="002D515E" w:rsidRPr="00C763ED" w:rsidRDefault="002D515E">
            <w:pPr>
              <w:jc w:val="both"/>
              <w:rPr>
                <w:color w:val="000000" w:themeColor="text1"/>
                <w:lang w:val="en-GB"/>
              </w:rPr>
            </w:pPr>
          </w:p>
        </w:tc>
        <w:tc>
          <w:tcPr>
            <w:tcW w:w="2415" w:type="dxa"/>
          </w:tcPr>
          <w:p w:rsidR="002D515E" w:rsidRPr="00C763ED" w:rsidRDefault="002D515E">
            <w:pPr>
              <w:jc w:val="both"/>
              <w:rPr>
                <w:color w:val="000000" w:themeColor="text1"/>
                <w:lang w:val="en-GB"/>
              </w:rPr>
            </w:pPr>
          </w:p>
        </w:tc>
        <w:tc>
          <w:tcPr>
            <w:tcW w:w="3032" w:type="dxa"/>
          </w:tcPr>
          <w:p w:rsidR="002D515E" w:rsidRPr="00C763ED" w:rsidRDefault="002D515E">
            <w:pPr>
              <w:jc w:val="both"/>
              <w:rPr>
                <w:color w:val="000000" w:themeColor="text1"/>
                <w:lang w:val="en-GB"/>
              </w:rPr>
            </w:pPr>
          </w:p>
        </w:tc>
      </w:tr>
    </w:tbl>
    <w:p w:rsidR="002D515E" w:rsidRPr="00C763ED" w:rsidRDefault="002D515E">
      <w:pPr>
        <w:jc w:val="both"/>
        <w:rPr>
          <w:color w:val="000000" w:themeColor="text1"/>
          <w:lang w:val="en-GB"/>
        </w:rPr>
      </w:pPr>
    </w:p>
    <w:p w:rsidR="002D515E" w:rsidRPr="00C763ED" w:rsidRDefault="002D515E">
      <w:pPr>
        <w:jc w:val="both"/>
        <w:rPr>
          <w:color w:val="000000" w:themeColor="text1"/>
          <w:lang w:val="en-GB"/>
        </w:rPr>
      </w:pPr>
      <w:r w:rsidRPr="00C763ED">
        <w:rPr>
          <w:color w:val="000000" w:themeColor="text1"/>
          <w:lang w:val="en-GB"/>
        </w:rPr>
        <w:t xml:space="preserve">We also declare that the Government of Bangladesh has not declared us, or any </w:t>
      </w:r>
      <w:r w:rsidR="008951B9" w:rsidRPr="00C763ED">
        <w:rPr>
          <w:color w:val="000000" w:themeColor="text1"/>
          <w:lang w:val="en-GB"/>
        </w:rPr>
        <w:t>S</w:t>
      </w:r>
      <w:r w:rsidRPr="00C763ED">
        <w:rPr>
          <w:color w:val="000000" w:themeColor="text1"/>
          <w:lang w:val="en-GB"/>
        </w:rPr>
        <w:t xml:space="preserve">ub-Consultants for any part of the Contract, ineligible on charges of engaging in corrupt, fraudulent, collusive, or coercive practices. We furthermore, pledge not to indulge in such practices in competing for or in executing the Contract, and are aware of the relevant provisions of the Proposal Document (ITT Clause </w:t>
      </w:r>
      <w:r w:rsidR="008951B9" w:rsidRPr="00C763ED">
        <w:rPr>
          <w:color w:val="000000" w:themeColor="text1"/>
          <w:lang w:val="en-GB"/>
        </w:rPr>
        <w:t>4</w:t>
      </w:r>
      <w:r w:rsidRPr="00C763ED">
        <w:rPr>
          <w:color w:val="000000" w:themeColor="text1"/>
          <w:lang w:val="en-GB"/>
        </w:rPr>
        <w:t>).</w:t>
      </w:r>
    </w:p>
    <w:p w:rsidR="002D515E" w:rsidRPr="00C763ED" w:rsidRDefault="002D515E">
      <w:pPr>
        <w:jc w:val="both"/>
        <w:rPr>
          <w:color w:val="000000" w:themeColor="text1"/>
          <w:lang w:val="en-GB"/>
        </w:rPr>
      </w:pPr>
    </w:p>
    <w:p w:rsidR="002D515E" w:rsidRPr="00C763ED" w:rsidRDefault="002D515E">
      <w:pPr>
        <w:jc w:val="both"/>
        <w:rPr>
          <w:color w:val="000000" w:themeColor="text1"/>
          <w:lang w:val="en-GB"/>
        </w:rPr>
      </w:pPr>
      <w:r w:rsidRPr="00C763ED">
        <w:rPr>
          <w:color w:val="000000" w:themeColor="text1"/>
          <w:lang w:val="en-GB"/>
        </w:rPr>
        <w:tab/>
        <w:t>We understand you are not bound to accept any Proposal you receive.</w:t>
      </w:r>
    </w:p>
    <w:p w:rsidR="002D515E" w:rsidRPr="00C763ED" w:rsidRDefault="002D515E">
      <w:pPr>
        <w:rPr>
          <w:color w:val="000000" w:themeColor="text1"/>
          <w:lang w:val="en-GB"/>
        </w:rPr>
      </w:pPr>
    </w:p>
    <w:p w:rsidR="002D515E" w:rsidRPr="00C763ED" w:rsidRDefault="002D515E">
      <w:pPr>
        <w:jc w:val="both"/>
        <w:rPr>
          <w:color w:val="000000" w:themeColor="text1"/>
          <w:lang w:val="en-GB"/>
        </w:rPr>
      </w:pPr>
    </w:p>
    <w:p w:rsidR="002D515E" w:rsidRPr="00C763ED" w:rsidRDefault="002D515E">
      <w:pPr>
        <w:tabs>
          <w:tab w:val="right" w:pos="8460"/>
        </w:tabs>
        <w:spacing w:line="360" w:lineRule="auto"/>
        <w:ind w:left="2880" w:hanging="2880"/>
        <w:jc w:val="both"/>
        <w:rPr>
          <w:color w:val="000000" w:themeColor="text1"/>
          <w:u w:val="single"/>
          <w:lang w:val="en-GB"/>
        </w:rPr>
      </w:pPr>
      <w:r w:rsidRPr="00C763ED">
        <w:rPr>
          <w:color w:val="000000" w:themeColor="text1"/>
          <w:lang w:val="en-GB"/>
        </w:rPr>
        <w:tab/>
        <w:t>Signed</w:t>
      </w:r>
    </w:p>
    <w:p w:rsidR="002D515E" w:rsidRPr="00C763ED" w:rsidRDefault="002D515E">
      <w:pPr>
        <w:tabs>
          <w:tab w:val="right" w:pos="8460"/>
        </w:tabs>
        <w:spacing w:line="360" w:lineRule="auto"/>
        <w:ind w:left="2880" w:hanging="2880"/>
        <w:jc w:val="both"/>
        <w:rPr>
          <w:color w:val="000000" w:themeColor="text1"/>
          <w:lang w:val="en-GB"/>
        </w:rPr>
      </w:pPr>
      <w:r w:rsidRPr="00C763ED">
        <w:rPr>
          <w:color w:val="000000" w:themeColor="text1"/>
          <w:lang w:val="en-GB"/>
        </w:rPr>
        <w:tab/>
        <w:t>In the capacity of:</w:t>
      </w:r>
    </w:p>
    <w:p w:rsidR="002D515E" w:rsidRPr="00C763ED" w:rsidRDefault="002D515E">
      <w:pPr>
        <w:tabs>
          <w:tab w:val="right" w:pos="8460"/>
        </w:tabs>
        <w:spacing w:line="360" w:lineRule="auto"/>
        <w:ind w:left="2880" w:hanging="2880"/>
        <w:jc w:val="both"/>
        <w:rPr>
          <w:color w:val="000000" w:themeColor="text1"/>
          <w:lang w:val="en-GB"/>
        </w:rPr>
      </w:pPr>
      <w:r w:rsidRPr="00C763ED">
        <w:rPr>
          <w:color w:val="000000" w:themeColor="text1"/>
          <w:lang w:val="en-GB"/>
        </w:rPr>
        <w:tab/>
        <w:t>Duly authorised to sign the proposal on behalf of the Applicant.</w:t>
      </w:r>
    </w:p>
    <w:p w:rsidR="002D515E" w:rsidRPr="00C763ED" w:rsidRDefault="002D515E">
      <w:pPr>
        <w:tabs>
          <w:tab w:val="right" w:pos="8460"/>
        </w:tabs>
        <w:spacing w:line="360" w:lineRule="auto"/>
        <w:ind w:left="2880" w:hanging="2880"/>
        <w:jc w:val="both"/>
        <w:rPr>
          <w:color w:val="000000" w:themeColor="text1"/>
          <w:u w:val="single"/>
          <w:lang w:val="en-GB"/>
        </w:rPr>
      </w:pPr>
      <w:r w:rsidRPr="00C763ED">
        <w:rPr>
          <w:color w:val="000000" w:themeColor="text1"/>
          <w:lang w:val="en-GB"/>
        </w:rPr>
        <w:tab/>
        <w:t>Date:</w:t>
      </w:r>
    </w:p>
    <w:p w:rsidR="002D515E" w:rsidRPr="00C763ED" w:rsidRDefault="002D515E">
      <w:pPr>
        <w:rPr>
          <w:smallCaps/>
          <w:color w:val="000000" w:themeColor="text1"/>
          <w:lang w:val="en-GB"/>
        </w:rPr>
      </w:pPr>
    </w:p>
    <w:p w:rsidR="002D515E" w:rsidRPr="00C763ED" w:rsidRDefault="002D515E">
      <w:pPr>
        <w:pStyle w:val="Heading3"/>
        <w:jc w:val="center"/>
        <w:rPr>
          <w:b/>
          <w:bCs/>
          <w:color w:val="000000" w:themeColor="text1"/>
        </w:rPr>
      </w:pPr>
      <w:bookmarkStart w:id="5163" w:name="_Toc38696508"/>
      <w:bookmarkStart w:id="5164" w:name="_Toc48551150"/>
      <w:bookmarkStart w:id="5165" w:name="_Toc48798530"/>
      <w:bookmarkStart w:id="5166" w:name="_Toc48800800"/>
      <w:bookmarkStart w:id="5167" w:name="_Toc48800969"/>
      <w:bookmarkStart w:id="5168" w:name="_Toc48803166"/>
      <w:bookmarkStart w:id="5169" w:name="_Toc48803335"/>
      <w:bookmarkStart w:id="5170" w:name="_Toc48803504"/>
      <w:bookmarkStart w:id="5171" w:name="_Toc48803842"/>
      <w:bookmarkStart w:id="5172" w:name="_Toc48804180"/>
      <w:bookmarkStart w:id="5173" w:name="_Toc48804349"/>
      <w:bookmarkStart w:id="5174" w:name="_Toc48804856"/>
      <w:bookmarkStart w:id="5175" w:name="_Toc48812479"/>
      <w:bookmarkStart w:id="5176" w:name="_Toc48892692"/>
      <w:bookmarkStart w:id="5177" w:name="_Toc48894524"/>
      <w:bookmarkStart w:id="5178" w:name="_Toc48895297"/>
      <w:bookmarkStart w:id="5179" w:name="_Toc48895483"/>
      <w:bookmarkStart w:id="5180" w:name="_Toc48896267"/>
      <w:r w:rsidRPr="00C763ED">
        <w:rPr>
          <w:color w:val="000000" w:themeColor="text1"/>
        </w:rPr>
        <w:br w:type="page"/>
      </w:r>
      <w:bookmarkStart w:id="5181" w:name="_Toc48969052"/>
      <w:bookmarkStart w:id="5182" w:name="_Toc48969383"/>
      <w:bookmarkStart w:id="5183" w:name="_Toc48970306"/>
      <w:bookmarkStart w:id="5184" w:name="_Toc48974130"/>
      <w:bookmarkStart w:id="5185" w:name="_Toc48978626"/>
      <w:bookmarkStart w:id="5186" w:name="_Toc48979385"/>
      <w:bookmarkStart w:id="5187" w:name="_Toc48979572"/>
      <w:bookmarkStart w:id="5188" w:name="_Toc48980637"/>
      <w:bookmarkStart w:id="5189" w:name="_Toc49159710"/>
      <w:bookmarkStart w:id="5190" w:name="_Toc49159897"/>
      <w:bookmarkStart w:id="5191" w:name="_Toc67815177"/>
      <w:bookmarkStart w:id="5192" w:name="_Toc243275149"/>
      <w:r w:rsidRPr="00C763ED">
        <w:rPr>
          <w:b/>
          <w:bCs/>
          <w:color w:val="000000" w:themeColor="text1"/>
        </w:rPr>
        <w:t>Form 5B2</w:t>
      </w:r>
      <w:r w:rsidRPr="00C763ED">
        <w:rPr>
          <w:b/>
          <w:bCs/>
          <w:color w:val="000000" w:themeColor="text1"/>
        </w:rPr>
        <w:tab/>
        <w:t>Summary of Costs</w:t>
      </w:r>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p>
    <w:p w:rsidR="002D515E" w:rsidRPr="00C763ED" w:rsidRDefault="002D515E">
      <w:pPr>
        <w:rPr>
          <w:color w:val="000000" w:themeColor="text1"/>
        </w:rPr>
      </w:pPr>
    </w:p>
    <w:tbl>
      <w:tblPr>
        <w:tblW w:w="9963"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43"/>
        <w:gridCol w:w="7020"/>
      </w:tblGrid>
      <w:tr w:rsidR="00C763ED" w:rsidRPr="00C763ED">
        <w:tc>
          <w:tcPr>
            <w:tcW w:w="2943" w:type="dxa"/>
          </w:tcPr>
          <w:p w:rsidR="002D515E" w:rsidRPr="00C763ED" w:rsidRDefault="002D515E">
            <w:pPr>
              <w:pStyle w:val="Salutation"/>
              <w:spacing w:before="240" w:after="240"/>
              <w:rPr>
                <w:color w:val="000000" w:themeColor="text1"/>
              </w:rPr>
            </w:pPr>
            <w:r w:rsidRPr="00C763ED">
              <w:rPr>
                <w:color w:val="000000" w:themeColor="text1"/>
              </w:rPr>
              <w:t>Cost Component</w:t>
            </w:r>
          </w:p>
        </w:tc>
        <w:tc>
          <w:tcPr>
            <w:tcW w:w="7020" w:type="dxa"/>
          </w:tcPr>
          <w:p w:rsidR="002D515E" w:rsidRPr="00C763ED" w:rsidRDefault="002D515E">
            <w:pPr>
              <w:spacing w:before="240" w:after="240"/>
              <w:jc w:val="center"/>
              <w:rPr>
                <w:color w:val="000000" w:themeColor="text1"/>
              </w:rPr>
            </w:pPr>
            <w:r w:rsidRPr="00C763ED">
              <w:rPr>
                <w:color w:val="000000" w:themeColor="text1"/>
              </w:rPr>
              <w:t>Costs</w:t>
            </w:r>
          </w:p>
        </w:tc>
      </w:tr>
      <w:tr w:rsidR="00C763ED" w:rsidRPr="00C763ED">
        <w:tc>
          <w:tcPr>
            <w:tcW w:w="2943" w:type="dxa"/>
          </w:tcPr>
          <w:p w:rsidR="002D515E" w:rsidRPr="00C763ED" w:rsidRDefault="002D515E">
            <w:pPr>
              <w:spacing w:before="240" w:after="240"/>
              <w:rPr>
                <w:color w:val="000000" w:themeColor="text1"/>
              </w:rPr>
            </w:pPr>
            <w:r w:rsidRPr="00C763ED">
              <w:rPr>
                <w:color w:val="000000" w:themeColor="text1"/>
              </w:rPr>
              <w:t>Staff Remuneration</w:t>
            </w:r>
            <w:r w:rsidR="00667306" w:rsidRPr="00C763ED">
              <w:rPr>
                <w:color w:val="000000" w:themeColor="text1"/>
                <w:vertAlign w:val="superscript"/>
              </w:rPr>
              <w:t>1</w:t>
            </w:r>
          </w:p>
        </w:tc>
        <w:tc>
          <w:tcPr>
            <w:tcW w:w="7020" w:type="dxa"/>
          </w:tcPr>
          <w:p w:rsidR="002D515E" w:rsidRPr="00C763ED" w:rsidRDefault="002D515E">
            <w:pPr>
              <w:spacing w:before="240" w:after="240"/>
              <w:rPr>
                <w:color w:val="000000" w:themeColor="text1"/>
              </w:rPr>
            </w:pPr>
          </w:p>
        </w:tc>
      </w:tr>
      <w:tr w:rsidR="00C763ED" w:rsidRPr="00C763ED">
        <w:tc>
          <w:tcPr>
            <w:tcW w:w="2943" w:type="dxa"/>
          </w:tcPr>
          <w:p w:rsidR="002D515E" w:rsidRPr="00C763ED" w:rsidRDefault="002D515E">
            <w:pPr>
              <w:spacing w:before="240" w:after="240"/>
              <w:rPr>
                <w:color w:val="000000" w:themeColor="text1"/>
              </w:rPr>
            </w:pPr>
            <w:r w:rsidRPr="00C763ED">
              <w:rPr>
                <w:color w:val="000000" w:themeColor="text1"/>
              </w:rPr>
              <w:t>Reimbursable Expenses</w:t>
            </w:r>
            <w:r w:rsidR="00667306" w:rsidRPr="00C763ED">
              <w:rPr>
                <w:color w:val="000000" w:themeColor="text1"/>
                <w:vertAlign w:val="superscript"/>
              </w:rPr>
              <w:t>1</w:t>
            </w:r>
          </w:p>
        </w:tc>
        <w:tc>
          <w:tcPr>
            <w:tcW w:w="7020" w:type="dxa"/>
          </w:tcPr>
          <w:p w:rsidR="002D515E" w:rsidRPr="00C763ED" w:rsidRDefault="002D515E">
            <w:pPr>
              <w:spacing w:before="240" w:after="240"/>
              <w:rPr>
                <w:color w:val="000000" w:themeColor="text1"/>
              </w:rPr>
            </w:pPr>
          </w:p>
        </w:tc>
      </w:tr>
      <w:tr w:rsidR="00C763ED" w:rsidRPr="00C763ED">
        <w:tc>
          <w:tcPr>
            <w:tcW w:w="2943" w:type="dxa"/>
          </w:tcPr>
          <w:p w:rsidR="002D515E" w:rsidRPr="00C763ED" w:rsidRDefault="002D515E">
            <w:pPr>
              <w:spacing w:before="240" w:after="240"/>
              <w:rPr>
                <w:color w:val="000000" w:themeColor="text1"/>
              </w:rPr>
            </w:pPr>
            <w:r w:rsidRPr="00C763ED">
              <w:rPr>
                <w:color w:val="000000" w:themeColor="text1"/>
              </w:rPr>
              <w:t>Total</w:t>
            </w:r>
          </w:p>
        </w:tc>
        <w:tc>
          <w:tcPr>
            <w:tcW w:w="7020" w:type="dxa"/>
          </w:tcPr>
          <w:p w:rsidR="002D515E" w:rsidRPr="00C763ED" w:rsidRDefault="002D515E">
            <w:pPr>
              <w:spacing w:before="240" w:after="240"/>
              <w:rPr>
                <w:color w:val="000000" w:themeColor="text1"/>
              </w:rPr>
            </w:pPr>
          </w:p>
        </w:tc>
      </w:tr>
    </w:tbl>
    <w:p w:rsidR="002D515E" w:rsidRPr="00C763ED" w:rsidRDefault="002D515E">
      <w:pPr>
        <w:rPr>
          <w:color w:val="000000" w:themeColor="text1"/>
        </w:rPr>
      </w:pPr>
    </w:p>
    <w:p w:rsidR="002D515E" w:rsidRPr="00C763ED" w:rsidRDefault="002D515E">
      <w:pPr>
        <w:pStyle w:val="Salutation"/>
        <w:rPr>
          <w:color w:val="000000" w:themeColor="text1"/>
          <w:lang w:val="en-GB"/>
        </w:rPr>
      </w:pPr>
    </w:p>
    <w:p w:rsidR="002D515E" w:rsidRPr="00C763ED" w:rsidRDefault="002D515E">
      <w:pPr>
        <w:pStyle w:val="Salutation"/>
        <w:rPr>
          <w:color w:val="000000" w:themeColor="text1"/>
        </w:rPr>
      </w:pPr>
    </w:p>
    <w:p w:rsidR="002D515E" w:rsidRPr="00C763ED" w:rsidRDefault="00667306">
      <w:pPr>
        <w:jc w:val="both"/>
        <w:rPr>
          <w:color w:val="000000" w:themeColor="text1"/>
        </w:rPr>
      </w:pPr>
      <w:r w:rsidRPr="00C763ED">
        <w:rPr>
          <w:color w:val="000000" w:themeColor="text1"/>
          <w:vertAlign w:val="superscript"/>
        </w:rPr>
        <w:t>1</w:t>
      </w:r>
      <w:r w:rsidR="002D515E" w:rsidRPr="00C763ED">
        <w:rPr>
          <w:color w:val="000000" w:themeColor="text1"/>
        </w:rPr>
        <w:t>Staff Remuneration, Reimbursable Expenses and Taxes must coincide with relevant Total Costs indicated in Forms 5B3</w:t>
      </w:r>
      <w:r w:rsidR="003573AD" w:rsidRPr="00C763ED">
        <w:rPr>
          <w:color w:val="000000" w:themeColor="text1"/>
        </w:rPr>
        <w:t xml:space="preserve"> and</w:t>
      </w:r>
      <w:r w:rsidR="002D515E" w:rsidRPr="00C763ED">
        <w:rPr>
          <w:color w:val="000000" w:themeColor="text1"/>
        </w:rPr>
        <w:t>5B4</w:t>
      </w:r>
      <w:r w:rsidR="003573AD" w:rsidRPr="00C763ED">
        <w:rPr>
          <w:color w:val="000000" w:themeColor="text1"/>
        </w:rPr>
        <w:t>.</w:t>
      </w:r>
    </w:p>
    <w:p w:rsidR="002D515E" w:rsidRPr="00C763ED" w:rsidRDefault="002D515E">
      <w:pPr>
        <w:rPr>
          <w:color w:val="000000" w:themeColor="text1"/>
        </w:rPr>
      </w:pPr>
    </w:p>
    <w:p w:rsidR="002D515E" w:rsidRPr="00C763ED" w:rsidRDefault="002D515E">
      <w:pPr>
        <w:rPr>
          <w:smallCaps/>
          <w:color w:val="000000" w:themeColor="text1"/>
          <w:lang w:val="en-GB"/>
        </w:rPr>
      </w:pPr>
    </w:p>
    <w:p w:rsidR="000C35E3" w:rsidRPr="00C763ED" w:rsidRDefault="000C35E3">
      <w:pPr>
        <w:rPr>
          <w:color w:val="000000" w:themeColor="text1"/>
          <w:lang w:val="en-GB"/>
        </w:rPr>
        <w:sectPr w:rsidR="000C35E3" w:rsidRPr="00C763ED" w:rsidSect="00736225">
          <w:pgSz w:w="11909" w:h="16834" w:code="9"/>
          <w:pgMar w:top="1440" w:right="1066" w:bottom="1440" w:left="1195" w:header="720" w:footer="720" w:gutter="0"/>
          <w:cols w:space="708"/>
          <w:docGrid w:linePitch="360"/>
        </w:sectPr>
      </w:pPr>
      <w:bookmarkStart w:id="5193" w:name="_Toc38696509"/>
      <w:bookmarkStart w:id="5194" w:name="_Toc48551151"/>
      <w:bookmarkStart w:id="5195" w:name="_Toc48798531"/>
      <w:bookmarkStart w:id="5196" w:name="_Toc48800801"/>
      <w:bookmarkStart w:id="5197" w:name="_Toc48800970"/>
      <w:bookmarkStart w:id="5198" w:name="_Toc48803167"/>
      <w:bookmarkStart w:id="5199" w:name="_Toc48803336"/>
      <w:bookmarkStart w:id="5200" w:name="_Toc48803505"/>
      <w:bookmarkStart w:id="5201" w:name="_Toc48803843"/>
      <w:bookmarkStart w:id="5202" w:name="_Toc48804181"/>
      <w:bookmarkStart w:id="5203" w:name="_Toc48804350"/>
      <w:bookmarkStart w:id="5204" w:name="_Toc48804857"/>
      <w:bookmarkStart w:id="5205" w:name="_Toc48812480"/>
      <w:bookmarkStart w:id="5206" w:name="_Toc48892693"/>
      <w:bookmarkStart w:id="5207" w:name="_Toc48894525"/>
      <w:bookmarkStart w:id="5208" w:name="_Toc48895298"/>
      <w:bookmarkStart w:id="5209" w:name="_Toc48895484"/>
      <w:bookmarkStart w:id="5210" w:name="_Toc48896268"/>
    </w:p>
    <w:p w:rsidR="002D515E" w:rsidRPr="00C763ED" w:rsidRDefault="005F58DE">
      <w:pPr>
        <w:pStyle w:val="Heading3"/>
        <w:jc w:val="center"/>
        <w:rPr>
          <w:b/>
          <w:bCs/>
          <w:color w:val="000000" w:themeColor="text1"/>
          <w:sz w:val="28"/>
          <w:szCs w:val="28"/>
        </w:rPr>
      </w:pPr>
      <w:bookmarkStart w:id="5211" w:name="_Toc48969053"/>
      <w:bookmarkStart w:id="5212" w:name="_Toc48969384"/>
      <w:bookmarkStart w:id="5213" w:name="_Toc48970307"/>
      <w:bookmarkStart w:id="5214" w:name="_Toc48974131"/>
      <w:bookmarkStart w:id="5215" w:name="_Toc48978627"/>
      <w:bookmarkStart w:id="5216" w:name="_Toc48979386"/>
      <w:bookmarkStart w:id="5217" w:name="_Toc48979573"/>
      <w:bookmarkStart w:id="5218" w:name="_Toc48980638"/>
      <w:bookmarkStart w:id="5219" w:name="_Toc49159711"/>
      <w:bookmarkStart w:id="5220" w:name="_Toc49159898"/>
      <w:bookmarkStart w:id="5221" w:name="_Toc67815178"/>
      <w:bookmarkStart w:id="5222" w:name="_Toc243275150"/>
      <w:r w:rsidRPr="00C763ED">
        <w:rPr>
          <w:b/>
          <w:bCs/>
          <w:color w:val="000000" w:themeColor="text1"/>
          <w:sz w:val="28"/>
          <w:szCs w:val="28"/>
        </w:rPr>
        <w:t>F</w:t>
      </w:r>
      <w:r w:rsidR="002D515E" w:rsidRPr="00C763ED">
        <w:rPr>
          <w:b/>
          <w:bCs/>
          <w:color w:val="000000" w:themeColor="text1"/>
          <w:sz w:val="28"/>
          <w:szCs w:val="28"/>
        </w:rPr>
        <w:t>orm 5B3</w:t>
      </w:r>
      <w:r w:rsidR="002D515E" w:rsidRPr="00C763ED">
        <w:rPr>
          <w:b/>
          <w:bCs/>
          <w:color w:val="000000" w:themeColor="text1"/>
          <w:sz w:val="28"/>
          <w:szCs w:val="28"/>
        </w:rPr>
        <w:tab/>
        <w:t>Breakdown of Staff Remuneration</w:t>
      </w:r>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p>
    <w:p w:rsidR="002D515E" w:rsidRPr="00C763ED" w:rsidRDefault="00F67D27" w:rsidP="00801034">
      <w:pPr>
        <w:jc w:val="center"/>
        <w:rPr>
          <w:color w:val="000000" w:themeColor="text1"/>
          <w:lang w:val="en-GB"/>
        </w:rPr>
      </w:pPr>
      <w:r w:rsidRPr="00C763ED">
        <w:rPr>
          <w:color w:val="000000" w:themeColor="text1"/>
          <w:lang w:val="en-GB"/>
        </w:rPr>
        <w:t>[ Information to be provided in this form shall be used to establish Payments to the Consultants by the Client]</w:t>
      </w:r>
    </w:p>
    <w:p w:rsidR="00736225" w:rsidRPr="00C763ED" w:rsidRDefault="00736225" w:rsidP="00801034">
      <w:pPr>
        <w:jc w:val="center"/>
        <w:rPr>
          <w:color w:val="000000" w:themeColor="text1"/>
          <w:sz w:val="18"/>
          <w:szCs w:val="18"/>
          <w:lang w:val="en-GB"/>
        </w:rPr>
      </w:pPr>
    </w:p>
    <w:tbl>
      <w:tblPr>
        <w:tblW w:w="14808" w:type="dxa"/>
        <w:tblInd w:w="-37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757"/>
        <w:gridCol w:w="1588"/>
        <w:gridCol w:w="1361"/>
        <w:gridCol w:w="3586"/>
        <w:gridCol w:w="6516"/>
      </w:tblGrid>
      <w:tr w:rsidR="00C763ED" w:rsidRPr="00C763ED">
        <w:trPr>
          <w:trHeight w:val="681"/>
        </w:trPr>
        <w:tc>
          <w:tcPr>
            <w:tcW w:w="1757" w:type="dxa"/>
            <w:tcBorders>
              <w:top w:val="double" w:sz="4" w:space="0" w:color="auto"/>
              <w:bottom w:val="single" w:sz="12" w:space="0" w:color="auto"/>
            </w:tcBorders>
            <w:vAlign w:val="center"/>
          </w:tcPr>
          <w:p w:rsidR="002D515E" w:rsidRPr="00C763ED" w:rsidRDefault="002D515E">
            <w:pPr>
              <w:rPr>
                <w:color w:val="000000" w:themeColor="text1"/>
              </w:rPr>
            </w:pPr>
            <w:r w:rsidRPr="00C763ED">
              <w:rPr>
                <w:color w:val="000000" w:themeColor="text1"/>
              </w:rPr>
              <w:t>Name</w:t>
            </w:r>
            <w:r w:rsidRPr="00C763ED">
              <w:rPr>
                <w:color w:val="000000" w:themeColor="text1"/>
                <w:vertAlign w:val="superscript"/>
              </w:rPr>
              <w:t>1</w:t>
            </w:r>
          </w:p>
        </w:tc>
        <w:tc>
          <w:tcPr>
            <w:tcW w:w="1588" w:type="dxa"/>
            <w:tcBorders>
              <w:top w:val="double" w:sz="4" w:space="0" w:color="auto"/>
              <w:bottom w:val="single" w:sz="12" w:space="0" w:color="auto"/>
            </w:tcBorders>
            <w:vAlign w:val="center"/>
          </w:tcPr>
          <w:p w:rsidR="002D515E" w:rsidRPr="00C763ED" w:rsidRDefault="002D515E">
            <w:pPr>
              <w:rPr>
                <w:color w:val="000000" w:themeColor="text1"/>
              </w:rPr>
            </w:pPr>
            <w:r w:rsidRPr="00C763ED">
              <w:rPr>
                <w:color w:val="000000" w:themeColor="text1"/>
              </w:rPr>
              <w:t>Position</w:t>
            </w:r>
            <w:r w:rsidRPr="00C763ED">
              <w:rPr>
                <w:color w:val="000000" w:themeColor="text1"/>
                <w:vertAlign w:val="superscript"/>
              </w:rPr>
              <w:t>2</w:t>
            </w:r>
          </w:p>
        </w:tc>
        <w:tc>
          <w:tcPr>
            <w:tcW w:w="1361" w:type="dxa"/>
            <w:tcBorders>
              <w:top w:val="double" w:sz="4" w:space="0" w:color="auto"/>
              <w:bottom w:val="single" w:sz="12" w:space="0" w:color="auto"/>
            </w:tcBorders>
            <w:vAlign w:val="center"/>
          </w:tcPr>
          <w:p w:rsidR="002D515E" w:rsidRPr="00C763ED" w:rsidRDefault="002D515E">
            <w:pPr>
              <w:jc w:val="center"/>
              <w:rPr>
                <w:color w:val="000000" w:themeColor="text1"/>
              </w:rPr>
            </w:pPr>
            <w:r w:rsidRPr="00C763ED">
              <w:rPr>
                <w:color w:val="000000" w:themeColor="text1"/>
              </w:rPr>
              <w:t>Staff-month Rate</w:t>
            </w:r>
            <w:r w:rsidRPr="00C763ED">
              <w:rPr>
                <w:color w:val="000000" w:themeColor="text1"/>
                <w:vertAlign w:val="superscript"/>
              </w:rPr>
              <w:t>3</w:t>
            </w:r>
          </w:p>
        </w:tc>
        <w:tc>
          <w:tcPr>
            <w:tcW w:w="3586" w:type="dxa"/>
            <w:tcBorders>
              <w:top w:val="double" w:sz="4" w:space="0" w:color="auto"/>
              <w:bottom w:val="single" w:sz="12" w:space="0" w:color="auto"/>
            </w:tcBorders>
            <w:vAlign w:val="center"/>
          </w:tcPr>
          <w:p w:rsidR="002D515E" w:rsidRPr="00C763ED" w:rsidRDefault="002D515E">
            <w:pPr>
              <w:jc w:val="center"/>
              <w:rPr>
                <w:color w:val="000000" w:themeColor="text1"/>
              </w:rPr>
            </w:pPr>
            <w:r w:rsidRPr="00C763ED">
              <w:rPr>
                <w:color w:val="000000" w:themeColor="text1"/>
              </w:rPr>
              <w:t>Input</w:t>
            </w:r>
            <w:r w:rsidRPr="00C763ED">
              <w:rPr>
                <w:color w:val="000000" w:themeColor="text1"/>
                <w:vertAlign w:val="superscript"/>
              </w:rPr>
              <w:t>3</w:t>
            </w:r>
          </w:p>
          <w:p w:rsidR="002D515E" w:rsidRPr="00C763ED" w:rsidRDefault="002D515E">
            <w:pPr>
              <w:jc w:val="center"/>
              <w:rPr>
                <w:color w:val="000000" w:themeColor="text1"/>
              </w:rPr>
            </w:pPr>
            <w:r w:rsidRPr="00C763ED">
              <w:rPr>
                <w:color w:val="000000" w:themeColor="text1"/>
              </w:rPr>
              <w:t>(Staff-months)</w:t>
            </w:r>
          </w:p>
        </w:tc>
        <w:tc>
          <w:tcPr>
            <w:tcW w:w="6516" w:type="dxa"/>
            <w:tcBorders>
              <w:top w:val="double" w:sz="4" w:space="0" w:color="auto"/>
              <w:bottom w:val="single" w:sz="12" w:space="0" w:color="auto"/>
            </w:tcBorders>
            <w:vAlign w:val="center"/>
          </w:tcPr>
          <w:p w:rsidR="002D515E" w:rsidRPr="00C763ED" w:rsidRDefault="002D515E">
            <w:pPr>
              <w:rPr>
                <w:color w:val="000000" w:themeColor="text1"/>
              </w:rPr>
            </w:pPr>
            <w:r w:rsidRPr="00C763ED">
              <w:rPr>
                <w:color w:val="000000" w:themeColor="text1"/>
              </w:rPr>
              <w:t xml:space="preserve">[Indicate Sub Cost for each staff] </w:t>
            </w:r>
            <w:r w:rsidRPr="00C763ED">
              <w:rPr>
                <w:color w:val="000000" w:themeColor="text1"/>
                <w:vertAlign w:val="superscript"/>
              </w:rPr>
              <w:t>4</w:t>
            </w:r>
          </w:p>
          <w:p w:rsidR="002D515E" w:rsidRPr="00C763ED" w:rsidRDefault="002D515E">
            <w:pPr>
              <w:rPr>
                <w:color w:val="000000" w:themeColor="text1"/>
              </w:rPr>
            </w:pPr>
          </w:p>
        </w:tc>
      </w:tr>
      <w:tr w:rsidR="00C763ED" w:rsidRPr="00C763ED">
        <w:trPr>
          <w:cantSplit/>
          <w:trHeight w:val="393"/>
        </w:trPr>
        <w:tc>
          <w:tcPr>
            <w:tcW w:w="3345" w:type="dxa"/>
            <w:gridSpan w:val="2"/>
            <w:tcBorders>
              <w:top w:val="single" w:sz="12" w:space="0" w:color="auto"/>
              <w:bottom w:val="single" w:sz="6" w:space="0" w:color="auto"/>
              <w:right w:val="nil"/>
            </w:tcBorders>
            <w:vAlign w:val="center"/>
          </w:tcPr>
          <w:p w:rsidR="002D515E" w:rsidRPr="00C763ED" w:rsidRDefault="002D515E" w:rsidP="006D055C">
            <w:pPr>
              <w:spacing w:before="60" w:after="60"/>
              <w:rPr>
                <w:color w:val="000000" w:themeColor="text1"/>
              </w:rPr>
            </w:pPr>
            <w:r w:rsidRPr="00C763ED">
              <w:rPr>
                <w:color w:val="000000" w:themeColor="text1"/>
              </w:rPr>
              <w:t>Staff</w:t>
            </w:r>
          </w:p>
        </w:tc>
        <w:tc>
          <w:tcPr>
            <w:tcW w:w="1361" w:type="dxa"/>
            <w:tcBorders>
              <w:top w:val="single" w:sz="12" w:space="0" w:color="auto"/>
              <w:left w:val="nil"/>
              <w:bottom w:val="single" w:sz="6" w:space="0" w:color="auto"/>
              <w:right w:val="nil"/>
            </w:tcBorders>
            <w:vAlign w:val="center"/>
          </w:tcPr>
          <w:p w:rsidR="002D515E" w:rsidRPr="00C763ED" w:rsidRDefault="002D515E" w:rsidP="006D055C">
            <w:pPr>
              <w:spacing w:before="60" w:after="60"/>
              <w:rPr>
                <w:color w:val="000000" w:themeColor="text1"/>
              </w:rPr>
            </w:pPr>
          </w:p>
        </w:tc>
        <w:tc>
          <w:tcPr>
            <w:tcW w:w="3586" w:type="dxa"/>
            <w:tcBorders>
              <w:top w:val="single" w:sz="12" w:space="0" w:color="auto"/>
              <w:left w:val="nil"/>
              <w:bottom w:val="single" w:sz="6" w:space="0" w:color="auto"/>
              <w:right w:val="nil"/>
            </w:tcBorders>
            <w:vAlign w:val="center"/>
          </w:tcPr>
          <w:p w:rsidR="002D515E" w:rsidRPr="00C763ED" w:rsidRDefault="002D515E" w:rsidP="006D055C">
            <w:pPr>
              <w:spacing w:before="60" w:after="60"/>
              <w:rPr>
                <w:color w:val="000000" w:themeColor="text1"/>
              </w:rPr>
            </w:pPr>
          </w:p>
        </w:tc>
        <w:tc>
          <w:tcPr>
            <w:tcW w:w="6516" w:type="dxa"/>
            <w:tcBorders>
              <w:top w:val="single" w:sz="12" w:space="0" w:color="auto"/>
              <w:left w:val="nil"/>
              <w:bottom w:val="single" w:sz="6" w:space="0" w:color="auto"/>
            </w:tcBorders>
            <w:vAlign w:val="center"/>
          </w:tcPr>
          <w:p w:rsidR="002D515E" w:rsidRPr="00C763ED" w:rsidRDefault="002D515E" w:rsidP="006D055C">
            <w:pPr>
              <w:spacing w:before="60" w:after="60"/>
              <w:rPr>
                <w:color w:val="000000" w:themeColor="text1"/>
              </w:rPr>
            </w:pPr>
          </w:p>
        </w:tc>
      </w:tr>
      <w:tr w:rsidR="00C763ED" w:rsidRPr="00C763ED">
        <w:trPr>
          <w:cantSplit/>
        </w:trPr>
        <w:tc>
          <w:tcPr>
            <w:tcW w:w="1757" w:type="dxa"/>
            <w:vMerge w:val="restart"/>
            <w:tcBorders>
              <w:top w:val="single" w:sz="6" w:space="0" w:color="auto"/>
              <w:bottom w:val="single" w:sz="6" w:space="0" w:color="auto"/>
            </w:tcBorders>
            <w:vAlign w:val="center"/>
          </w:tcPr>
          <w:p w:rsidR="002D515E" w:rsidRPr="00C763ED" w:rsidRDefault="002D515E" w:rsidP="006D055C">
            <w:pPr>
              <w:spacing w:before="60" w:after="60"/>
              <w:rPr>
                <w:color w:val="000000" w:themeColor="text1"/>
              </w:rPr>
            </w:pPr>
          </w:p>
        </w:tc>
        <w:tc>
          <w:tcPr>
            <w:tcW w:w="1588" w:type="dxa"/>
            <w:vMerge w:val="restart"/>
            <w:tcBorders>
              <w:top w:val="single" w:sz="6" w:space="0" w:color="auto"/>
              <w:bottom w:val="single" w:sz="6" w:space="0" w:color="auto"/>
            </w:tcBorders>
            <w:vAlign w:val="center"/>
          </w:tcPr>
          <w:p w:rsidR="002D515E" w:rsidRPr="00C763ED" w:rsidRDefault="002D515E" w:rsidP="006D055C">
            <w:pPr>
              <w:spacing w:before="60" w:after="60"/>
              <w:rPr>
                <w:color w:val="000000" w:themeColor="text1"/>
              </w:rPr>
            </w:pPr>
          </w:p>
        </w:tc>
        <w:tc>
          <w:tcPr>
            <w:tcW w:w="1361" w:type="dxa"/>
            <w:tcBorders>
              <w:top w:val="single" w:sz="6" w:space="0" w:color="auto"/>
              <w:bottom w:val="dashSmallGap" w:sz="4" w:space="0" w:color="auto"/>
            </w:tcBorders>
            <w:vAlign w:val="center"/>
          </w:tcPr>
          <w:p w:rsidR="002D515E" w:rsidRPr="00C763ED" w:rsidRDefault="002D515E" w:rsidP="006D055C">
            <w:pPr>
              <w:spacing w:before="60" w:after="60"/>
              <w:rPr>
                <w:color w:val="000000" w:themeColor="text1"/>
              </w:rPr>
            </w:pPr>
            <w:r w:rsidRPr="00C763ED">
              <w:rPr>
                <w:color w:val="000000" w:themeColor="text1"/>
              </w:rPr>
              <w:t xml:space="preserve">Head </w:t>
            </w:r>
            <w:r w:rsidR="004E3B33" w:rsidRPr="00C763ED">
              <w:rPr>
                <w:color w:val="000000" w:themeColor="text1"/>
              </w:rPr>
              <w:t>o</w:t>
            </w:r>
            <w:r w:rsidRPr="00C763ED">
              <w:rPr>
                <w:color w:val="000000" w:themeColor="text1"/>
              </w:rPr>
              <w:t>ffice</w:t>
            </w:r>
          </w:p>
        </w:tc>
        <w:tc>
          <w:tcPr>
            <w:tcW w:w="3586" w:type="dxa"/>
            <w:tcBorders>
              <w:top w:val="single" w:sz="6" w:space="0" w:color="auto"/>
              <w:bottom w:val="dashSmallGap" w:sz="4" w:space="0" w:color="auto"/>
            </w:tcBorders>
            <w:vAlign w:val="center"/>
          </w:tcPr>
          <w:p w:rsidR="002D515E" w:rsidRPr="00C763ED" w:rsidRDefault="002D515E" w:rsidP="006D055C">
            <w:pPr>
              <w:spacing w:before="60" w:after="60"/>
              <w:rPr>
                <w:color w:val="000000" w:themeColor="text1"/>
              </w:rPr>
            </w:pPr>
          </w:p>
        </w:tc>
        <w:tc>
          <w:tcPr>
            <w:tcW w:w="6516" w:type="dxa"/>
            <w:tcBorders>
              <w:top w:val="single" w:sz="6" w:space="0" w:color="auto"/>
            </w:tcBorders>
            <w:vAlign w:val="center"/>
          </w:tcPr>
          <w:p w:rsidR="002D515E" w:rsidRPr="00C763ED" w:rsidRDefault="002D515E" w:rsidP="006D055C">
            <w:pPr>
              <w:spacing w:before="60" w:after="60"/>
              <w:rPr>
                <w:color w:val="000000" w:themeColor="text1"/>
              </w:rPr>
            </w:pPr>
          </w:p>
        </w:tc>
      </w:tr>
      <w:tr w:rsidR="00C763ED" w:rsidRPr="00C763ED">
        <w:trPr>
          <w:cantSplit/>
        </w:trPr>
        <w:tc>
          <w:tcPr>
            <w:tcW w:w="1757" w:type="dxa"/>
            <w:vMerge/>
            <w:tcBorders>
              <w:top w:val="single" w:sz="6" w:space="0" w:color="auto"/>
              <w:bottom w:val="single" w:sz="6" w:space="0" w:color="auto"/>
            </w:tcBorders>
            <w:vAlign w:val="center"/>
          </w:tcPr>
          <w:p w:rsidR="002D515E" w:rsidRPr="00C763ED" w:rsidRDefault="002D515E" w:rsidP="006D055C">
            <w:pPr>
              <w:spacing w:before="60" w:after="60"/>
              <w:rPr>
                <w:color w:val="000000" w:themeColor="text1"/>
              </w:rPr>
            </w:pPr>
          </w:p>
        </w:tc>
        <w:tc>
          <w:tcPr>
            <w:tcW w:w="1588" w:type="dxa"/>
            <w:vMerge/>
            <w:tcBorders>
              <w:top w:val="single" w:sz="6" w:space="0" w:color="auto"/>
              <w:bottom w:val="single" w:sz="6" w:space="0" w:color="auto"/>
            </w:tcBorders>
            <w:vAlign w:val="center"/>
          </w:tcPr>
          <w:p w:rsidR="002D515E" w:rsidRPr="00C763ED" w:rsidRDefault="002D515E" w:rsidP="006D055C">
            <w:pPr>
              <w:spacing w:before="60" w:after="60"/>
              <w:rPr>
                <w:color w:val="000000" w:themeColor="text1"/>
              </w:rPr>
            </w:pPr>
          </w:p>
        </w:tc>
        <w:tc>
          <w:tcPr>
            <w:tcW w:w="1361" w:type="dxa"/>
            <w:tcBorders>
              <w:top w:val="dashSmallGap" w:sz="4" w:space="0" w:color="auto"/>
              <w:bottom w:val="single" w:sz="6" w:space="0" w:color="auto"/>
            </w:tcBorders>
            <w:vAlign w:val="center"/>
          </w:tcPr>
          <w:p w:rsidR="002D515E" w:rsidRPr="00C763ED" w:rsidRDefault="002D515E" w:rsidP="006D055C">
            <w:pPr>
              <w:spacing w:before="60" w:after="60"/>
              <w:rPr>
                <w:color w:val="000000" w:themeColor="text1"/>
              </w:rPr>
            </w:pPr>
            <w:r w:rsidRPr="00C763ED">
              <w:rPr>
                <w:color w:val="000000" w:themeColor="text1"/>
              </w:rPr>
              <w:t>Field</w:t>
            </w:r>
            <w:r w:rsidR="004E3B33" w:rsidRPr="00C763ED">
              <w:rPr>
                <w:color w:val="000000" w:themeColor="text1"/>
              </w:rPr>
              <w:t xml:space="preserve"> office</w:t>
            </w:r>
          </w:p>
        </w:tc>
        <w:tc>
          <w:tcPr>
            <w:tcW w:w="3586" w:type="dxa"/>
            <w:tcBorders>
              <w:top w:val="dashSmallGap" w:sz="4" w:space="0" w:color="auto"/>
              <w:bottom w:val="single" w:sz="6" w:space="0" w:color="auto"/>
            </w:tcBorders>
            <w:vAlign w:val="center"/>
          </w:tcPr>
          <w:p w:rsidR="002D515E" w:rsidRPr="00C763ED" w:rsidRDefault="002D515E" w:rsidP="006D055C">
            <w:pPr>
              <w:spacing w:before="60" w:after="60"/>
              <w:rPr>
                <w:color w:val="000000" w:themeColor="text1"/>
              </w:rPr>
            </w:pPr>
          </w:p>
        </w:tc>
        <w:tc>
          <w:tcPr>
            <w:tcW w:w="6516" w:type="dxa"/>
            <w:tcBorders>
              <w:bottom w:val="single" w:sz="6" w:space="0" w:color="auto"/>
            </w:tcBorders>
            <w:vAlign w:val="center"/>
          </w:tcPr>
          <w:p w:rsidR="002D515E" w:rsidRPr="00C763ED" w:rsidRDefault="002D515E" w:rsidP="006D055C">
            <w:pPr>
              <w:spacing w:before="60" w:after="60"/>
              <w:rPr>
                <w:color w:val="000000" w:themeColor="text1"/>
              </w:rPr>
            </w:pPr>
          </w:p>
        </w:tc>
      </w:tr>
      <w:tr w:rsidR="00C763ED" w:rsidRPr="00C763ED">
        <w:trPr>
          <w:cantSplit/>
        </w:trPr>
        <w:tc>
          <w:tcPr>
            <w:tcW w:w="1757" w:type="dxa"/>
            <w:vMerge w:val="restart"/>
            <w:tcBorders>
              <w:top w:val="single" w:sz="6" w:space="0" w:color="auto"/>
              <w:bottom w:val="single" w:sz="6" w:space="0" w:color="auto"/>
            </w:tcBorders>
            <w:vAlign w:val="center"/>
          </w:tcPr>
          <w:p w:rsidR="002D515E" w:rsidRPr="00C763ED" w:rsidRDefault="002D515E" w:rsidP="006D055C">
            <w:pPr>
              <w:spacing w:before="60" w:after="60"/>
              <w:rPr>
                <w:color w:val="000000" w:themeColor="text1"/>
              </w:rPr>
            </w:pPr>
          </w:p>
        </w:tc>
        <w:tc>
          <w:tcPr>
            <w:tcW w:w="1588" w:type="dxa"/>
            <w:vMerge w:val="restart"/>
            <w:tcBorders>
              <w:top w:val="single" w:sz="6" w:space="0" w:color="auto"/>
              <w:bottom w:val="single" w:sz="6" w:space="0" w:color="auto"/>
            </w:tcBorders>
            <w:vAlign w:val="center"/>
          </w:tcPr>
          <w:p w:rsidR="002D515E" w:rsidRPr="00C763ED" w:rsidRDefault="002D515E" w:rsidP="006D055C">
            <w:pPr>
              <w:spacing w:before="60" w:after="60"/>
              <w:rPr>
                <w:color w:val="000000" w:themeColor="text1"/>
              </w:rPr>
            </w:pPr>
          </w:p>
        </w:tc>
        <w:tc>
          <w:tcPr>
            <w:tcW w:w="1361" w:type="dxa"/>
            <w:tcBorders>
              <w:top w:val="single" w:sz="6" w:space="0" w:color="auto"/>
              <w:bottom w:val="dashSmallGap" w:sz="4" w:space="0" w:color="auto"/>
            </w:tcBorders>
            <w:vAlign w:val="center"/>
          </w:tcPr>
          <w:p w:rsidR="002D515E" w:rsidRPr="00C763ED" w:rsidRDefault="002D515E" w:rsidP="006D055C">
            <w:pPr>
              <w:spacing w:before="60" w:after="60"/>
              <w:rPr>
                <w:color w:val="000000" w:themeColor="text1"/>
              </w:rPr>
            </w:pPr>
          </w:p>
        </w:tc>
        <w:tc>
          <w:tcPr>
            <w:tcW w:w="3586" w:type="dxa"/>
            <w:tcBorders>
              <w:top w:val="single" w:sz="6" w:space="0" w:color="auto"/>
              <w:bottom w:val="dashSmallGap" w:sz="4" w:space="0" w:color="auto"/>
            </w:tcBorders>
            <w:vAlign w:val="center"/>
          </w:tcPr>
          <w:p w:rsidR="002D515E" w:rsidRPr="00C763ED" w:rsidRDefault="002D515E" w:rsidP="006D055C">
            <w:pPr>
              <w:spacing w:before="60" w:after="60"/>
              <w:rPr>
                <w:color w:val="000000" w:themeColor="text1"/>
              </w:rPr>
            </w:pPr>
          </w:p>
        </w:tc>
        <w:tc>
          <w:tcPr>
            <w:tcW w:w="6516" w:type="dxa"/>
            <w:tcBorders>
              <w:top w:val="single" w:sz="6" w:space="0" w:color="auto"/>
              <w:bottom w:val="single" w:sz="6" w:space="0" w:color="auto"/>
            </w:tcBorders>
            <w:vAlign w:val="center"/>
          </w:tcPr>
          <w:p w:rsidR="002D515E" w:rsidRPr="00C763ED" w:rsidRDefault="002D515E" w:rsidP="006D055C">
            <w:pPr>
              <w:spacing w:before="60" w:after="60"/>
              <w:rPr>
                <w:color w:val="000000" w:themeColor="text1"/>
              </w:rPr>
            </w:pPr>
          </w:p>
        </w:tc>
      </w:tr>
      <w:tr w:rsidR="00C763ED" w:rsidRPr="00C763ED">
        <w:trPr>
          <w:cantSplit/>
        </w:trPr>
        <w:tc>
          <w:tcPr>
            <w:tcW w:w="1757" w:type="dxa"/>
            <w:vMerge/>
            <w:tcBorders>
              <w:top w:val="single" w:sz="6" w:space="0" w:color="auto"/>
              <w:bottom w:val="single" w:sz="6" w:space="0" w:color="auto"/>
            </w:tcBorders>
            <w:vAlign w:val="center"/>
          </w:tcPr>
          <w:p w:rsidR="002D515E" w:rsidRPr="00C763ED" w:rsidRDefault="002D515E" w:rsidP="006D055C">
            <w:pPr>
              <w:spacing w:before="60" w:after="60"/>
              <w:rPr>
                <w:color w:val="000000" w:themeColor="text1"/>
              </w:rPr>
            </w:pPr>
          </w:p>
        </w:tc>
        <w:tc>
          <w:tcPr>
            <w:tcW w:w="1588" w:type="dxa"/>
            <w:vMerge/>
            <w:tcBorders>
              <w:top w:val="single" w:sz="6" w:space="0" w:color="auto"/>
              <w:bottom w:val="single" w:sz="6" w:space="0" w:color="auto"/>
            </w:tcBorders>
            <w:vAlign w:val="center"/>
          </w:tcPr>
          <w:p w:rsidR="002D515E" w:rsidRPr="00C763ED" w:rsidRDefault="002D515E" w:rsidP="006D055C">
            <w:pPr>
              <w:spacing w:before="60" w:after="60"/>
              <w:rPr>
                <w:color w:val="000000" w:themeColor="text1"/>
              </w:rPr>
            </w:pPr>
          </w:p>
        </w:tc>
        <w:tc>
          <w:tcPr>
            <w:tcW w:w="1361" w:type="dxa"/>
            <w:tcBorders>
              <w:top w:val="dashSmallGap" w:sz="4" w:space="0" w:color="auto"/>
              <w:bottom w:val="single" w:sz="6" w:space="0" w:color="auto"/>
            </w:tcBorders>
            <w:vAlign w:val="center"/>
          </w:tcPr>
          <w:p w:rsidR="002D515E" w:rsidRPr="00C763ED" w:rsidRDefault="002D515E" w:rsidP="006D055C">
            <w:pPr>
              <w:spacing w:before="60" w:after="60"/>
              <w:rPr>
                <w:color w:val="000000" w:themeColor="text1"/>
              </w:rPr>
            </w:pPr>
          </w:p>
        </w:tc>
        <w:tc>
          <w:tcPr>
            <w:tcW w:w="3586" w:type="dxa"/>
            <w:tcBorders>
              <w:top w:val="dashSmallGap" w:sz="4" w:space="0" w:color="auto"/>
              <w:bottom w:val="single" w:sz="6" w:space="0" w:color="auto"/>
            </w:tcBorders>
            <w:vAlign w:val="center"/>
          </w:tcPr>
          <w:p w:rsidR="002D515E" w:rsidRPr="00C763ED" w:rsidRDefault="002D515E" w:rsidP="006D055C">
            <w:pPr>
              <w:spacing w:before="60" w:after="60"/>
              <w:rPr>
                <w:color w:val="000000" w:themeColor="text1"/>
              </w:rPr>
            </w:pPr>
          </w:p>
        </w:tc>
        <w:tc>
          <w:tcPr>
            <w:tcW w:w="6516" w:type="dxa"/>
            <w:tcBorders>
              <w:top w:val="single" w:sz="6" w:space="0" w:color="auto"/>
            </w:tcBorders>
            <w:vAlign w:val="center"/>
          </w:tcPr>
          <w:p w:rsidR="002D515E" w:rsidRPr="00C763ED" w:rsidRDefault="002D515E" w:rsidP="006D055C">
            <w:pPr>
              <w:spacing w:before="60" w:after="60"/>
              <w:rPr>
                <w:color w:val="000000" w:themeColor="text1"/>
              </w:rPr>
            </w:pPr>
          </w:p>
        </w:tc>
      </w:tr>
      <w:tr w:rsidR="00C763ED" w:rsidRPr="00C763ED">
        <w:trPr>
          <w:cantSplit/>
        </w:trPr>
        <w:tc>
          <w:tcPr>
            <w:tcW w:w="1757" w:type="dxa"/>
            <w:vMerge w:val="restart"/>
            <w:tcBorders>
              <w:top w:val="single" w:sz="6" w:space="0" w:color="auto"/>
              <w:bottom w:val="single" w:sz="6" w:space="0" w:color="auto"/>
            </w:tcBorders>
            <w:vAlign w:val="center"/>
          </w:tcPr>
          <w:p w:rsidR="002D515E" w:rsidRPr="00C763ED" w:rsidRDefault="002D515E" w:rsidP="006D055C">
            <w:pPr>
              <w:spacing w:before="60" w:after="60"/>
              <w:rPr>
                <w:color w:val="000000" w:themeColor="text1"/>
              </w:rPr>
            </w:pPr>
          </w:p>
        </w:tc>
        <w:tc>
          <w:tcPr>
            <w:tcW w:w="1588" w:type="dxa"/>
            <w:vMerge w:val="restart"/>
            <w:tcBorders>
              <w:top w:val="single" w:sz="6" w:space="0" w:color="auto"/>
              <w:bottom w:val="single" w:sz="6" w:space="0" w:color="auto"/>
            </w:tcBorders>
            <w:vAlign w:val="center"/>
          </w:tcPr>
          <w:p w:rsidR="002D515E" w:rsidRPr="00C763ED" w:rsidRDefault="002D515E" w:rsidP="006D055C">
            <w:pPr>
              <w:spacing w:before="60" w:after="60"/>
              <w:rPr>
                <w:color w:val="000000" w:themeColor="text1"/>
              </w:rPr>
            </w:pPr>
          </w:p>
        </w:tc>
        <w:tc>
          <w:tcPr>
            <w:tcW w:w="1361" w:type="dxa"/>
            <w:tcBorders>
              <w:top w:val="single" w:sz="6" w:space="0" w:color="auto"/>
              <w:bottom w:val="dashSmallGap" w:sz="4" w:space="0" w:color="auto"/>
            </w:tcBorders>
            <w:vAlign w:val="center"/>
          </w:tcPr>
          <w:p w:rsidR="002D515E" w:rsidRPr="00C763ED" w:rsidRDefault="002D515E" w:rsidP="006D055C">
            <w:pPr>
              <w:spacing w:before="60" w:after="60"/>
              <w:rPr>
                <w:color w:val="000000" w:themeColor="text1"/>
              </w:rPr>
            </w:pPr>
          </w:p>
        </w:tc>
        <w:tc>
          <w:tcPr>
            <w:tcW w:w="3586" w:type="dxa"/>
            <w:tcBorders>
              <w:top w:val="single" w:sz="6" w:space="0" w:color="auto"/>
              <w:bottom w:val="dashSmallGap" w:sz="4" w:space="0" w:color="auto"/>
            </w:tcBorders>
            <w:vAlign w:val="center"/>
          </w:tcPr>
          <w:p w:rsidR="002D515E" w:rsidRPr="00C763ED" w:rsidRDefault="002D515E" w:rsidP="006D055C">
            <w:pPr>
              <w:spacing w:before="60" w:after="60"/>
              <w:rPr>
                <w:color w:val="000000" w:themeColor="text1"/>
              </w:rPr>
            </w:pPr>
          </w:p>
        </w:tc>
        <w:tc>
          <w:tcPr>
            <w:tcW w:w="6516" w:type="dxa"/>
            <w:vAlign w:val="center"/>
          </w:tcPr>
          <w:p w:rsidR="002D515E" w:rsidRPr="00C763ED" w:rsidRDefault="002D515E" w:rsidP="006D055C">
            <w:pPr>
              <w:spacing w:before="60" w:after="60"/>
              <w:rPr>
                <w:color w:val="000000" w:themeColor="text1"/>
              </w:rPr>
            </w:pPr>
          </w:p>
        </w:tc>
      </w:tr>
      <w:tr w:rsidR="00C763ED" w:rsidRPr="00C763ED">
        <w:trPr>
          <w:cantSplit/>
        </w:trPr>
        <w:tc>
          <w:tcPr>
            <w:tcW w:w="1757" w:type="dxa"/>
            <w:vMerge/>
            <w:tcBorders>
              <w:top w:val="single" w:sz="6" w:space="0" w:color="auto"/>
              <w:bottom w:val="single" w:sz="6" w:space="0" w:color="auto"/>
            </w:tcBorders>
            <w:vAlign w:val="center"/>
          </w:tcPr>
          <w:p w:rsidR="002D515E" w:rsidRPr="00C763ED" w:rsidRDefault="002D515E" w:rsidP="006D055C">
            <w:pPr>
              <w:spacing w:before="60" w:after="60"/>
              <w:rPr>
                <w:color w:val="000000" w:themeColor="text1"/>
              </w:rPr>
            </w:pPr>
          </w:p>
        </w:tc>
        <w:tc>
          <w:tcPr>
            <w:tcW w:w="1588" w:type="dxa"/>
            <w:vMerge/>
            <w:tcBorders>
              <w:top w:val="single" w:sz="6" w:space="0" w:color="auto"/>
              <w:bottom w:val="single" w:sz="6" w:space="0" w:color="auto"/>
            </w:tcBorders>
            <w:vAlign w:val="center"/>
          </w:tcPr>
          <w:p w:rsidR="002D515E" w:rsidRPr="00C763ED" w:rsidRDefault="002D515E" w:rsidP="006D055C">
            <w:pPr>
              <w:spacing w:before="60" w:after="60"/>
              <w:rPr>
                <w:color w:val="000000" w:themeColor="text1"/>
              </w:rPr>
            </w:pPr>
          </w:p>
        </w:tc>
        <w:tc>
          <w:tcPr>
            <w:tcW w:w="1361" w:type="dxa"/>
            <w:tcBorders>
              <w:top w:val="dashSmallGap" w:sz="4" w:space="0" w:color="auto"/>
              <w:bottom w:val="single" w:sz="6" w:space="0" w:color="auto"/>
            </w:tcBorders>
            <w:vAlign w:val="center"/>
          </w:tcPr>
          <w:p w:rsidR="002D515E" w:rsidRPr="00C763ED" w:rsidRDefault="002D515E" w:rsidP="006D055C">
            <w:pPr>
              <w:spacing w:before="60" w:after="60"/>
              <w:rPr>
                <w:color w:val="000000" w:themeColor="text1"/>
              </w:rPr>
            </w:pPr>
          </w:p>
        </w:tc>
        <w:tc>
          <w:tcPr>
            <w:tcW w:w="3586" w:type="dxa"/>
            <w:tcBorders>
              <w:top w:val="dashSmallGap" w:sz="4" w:space="0" w:color="auto"/>
              <w:bottom w:val="single" w:sz="6" w:space="0" w:color="auto"/>
            </w:tcBorders>
            <w:vAlign w:val="center"/>
          </w:tcPr>
          <w:p w:rsidR="002D515E" w:rsidRPr="00C763ED" w:rsidRDefault="002D515E" w:rsidP="006D055C">
            <w:pPr>
              <w:spacing w:before="60" w:after="60"/>
              <w:rPr>
                <w:color w:val="000000" w:themeColor="text1"/>
              </w:rPr>
            </w:pPr>
          </w:p>
        </w:tc>
        <w:tc>
          <w:tcPr>
            <w:tcW w:w="6516" w:type="dxa"/>
            <w:tcBorders>
              <w:bottom w:val="single" w:sz="6" w:space="0" w:color="auto"/>
            </w:tcBorders>
            <w:vAlign w:val="center"/>
          </w:tcPr>
          <w:p w:rsidR="002D515E" w:rsidRPr="00C763ED" w:rsidRDefault="002D515E" w:rsidP="006D055C">
            <w:pPr>
              <w:spacing w:before="60" w:after="60"/>
              <w:rPr>
                <w:color w:val="000000" w:themeColor="text1"/>
              </w:rPr>
            </w:pPr>
          </w:p>
        </w:tc>
      </w:tr>
      <w:tr w:rsidR="00C763ED" w:rsidRPr="00C763ED">
        <w:trPr>
          <w:cantSplit/>
        </w:trPr>
        <w:tc>
          <w:tcPr>
            <w:tcW w:w="1757" w:type="dxa"/>
            <w:vMerge w:val="restart"/>
            <w:tcBorders>
              <w:top w:val="single" w:sz="6" w:space="0" w:color="auto"/>
              <w:bottom w:val="single" w:sz="6" w:space="0" w:color="auto"/>
            </w:tcBorders>
            <w:vAlign w:val="center"/>
          </w:tcPr>
          <w:p w:rsidR="002D515E" w:rsidRPr="00C763ED" w:rsidRDefault="002D515E" w:rsidP="006D055C">
            <w:pPr>
              <w:spacing w:before="60" w:after="60"/>
              <w:rPr>
                <w:color w:val="000000" w:themeColor="text1"/>
              </w:rPr>
            </w:pPr>
          </w:p>
        </w:tc>
        <w:tc>
          <w:tcPr>
            <w:tcW w:w="1588" w:type="dxa"/>
            <w:vMerge w:val="restart"/>
            <w:tcBorders>
              <w:top w:val="single" w:sz="6" w:space="0" w:color="auto"/>
              <w:bottom w:val="single" w:sz="6" w:space="0" w:color="auto"/>
            </w:tcBorders>
            <w:vAlign w:val="center"/>
          </w:tcPr>
          <w:p w:rsidR="002D515E" w:rsidRPr="00C763ED" w:rsidRDefault="002D515E" w:rsidP="006D055C">
            <w:pPr>
              <w:spacing w:before="60" w:after="60"/>
              <w:rPr>
                <w:color w:val="000000" w:themeColor="text1"/>
              </w:rPr>
            </w:pPr>
          </w:p>
        </w:tc>
        <w:tc>
          <w:tcPr>
            <w:tcW w:w="1361" w:type="dxa"/>
            <w:tcBorders>
              <w:top w:val="single" w:sz="6" w:space="0" w:color="auto"/>
              <w:bottom w:val="dashSmallGap" w:sz="4" w:space="0" w:color="auto"/>
            </w:tcBorders>
            <w:vAlign w:val="center"/>
          </w:tcPr>
          <w:p w:rsidR="002D515E" w:rsidRPr="00C763ED" w:rsidRDefault="002D515E" w:rsidP="006D055C">
            <w:pPr>
              <w:spacing w:before="60" w:after="60"/>
              <w:rPr>
                <w:color w:val="000000" w:themeColor="text1"/>
              </w:rPr>
            </w:pPr>
          </w:p>
        </w:tc>
        <w:tc>
          <w:tcPr>
            <w:tcW w:w="3586" w:type="dxa"/>
            <w:tcBorders>
              <w:top w:val="single" w:sz="6" w:space="0" w:color="auto"/>
              <w:bottom w:val="dashSmallGap" w:sz="4" w:space="0" w:color="auto"/>
            </w:tcBorders>
            <w:vAlign w:val="center"/>
          </w:tcPr>
          <w:p w:rsidR="002D515E" w:rsidRPr="00C763ED" w:rsidRDefault="002D515E" w:rsidP="006D055C">
            <w:pPr>
              <w:spacing w:before="60" w:after="60"/>
              <w:rPr>
                <w:color w:val="000000" w:themeColor="text1"/>
              </w:rPr>
            </w:pPr>
          </w:p>
        </w:tc>
        <w:tc>
          <w:tcPr>
            <w:tcW w:w="6516" w:type="dxa"/>
            <w:tcBorders>
              <w:top w:val="single" w:sz="6" w:space="0" w:color="auto"/>
            </w:tcBorders>
            <w:vAlign w:val="center"/>
          </w:tcPr>
          <w:p w:rsidR="002D515E" w:rsidRPr="00C763ED" w:rsidRDefault="002D515E" w:rsidP="006D055C">
            <w:pPr>
              <w:spacing w:before="60" w:after="60"/>
              <w:rPr>
                <w:color w:val="000000" w:themeColor="text1"/>
              </w:rPr>
            </w:pPr>
          </w:p>
        </w:tc>
      </w:tr>
      <w:tr w:rsidR="00C763ED" w:rsidRPr="00C763ED">
        <w:trPr>
          <w:cantSplit/>
        </w:trPr>
        <w:tc>
          <w:tcPr>
            <w:tcW w:w="1757" w:type="dxa"/>
            <w:vMerge/>
            <w:tcBorders>
              <w:top w:val="single" w:sz="6" w:space="0" w:color="auto"/>
              <w:bottom w:val="single" w:sz="6" w:space="0" w:color="auto"/>
            </w:tcBorders>
            <w:vAlign w:val="center"/>
          </w:tcPr>
          <w:p w:rsidR="002D515E" w:rsidRPr="00C763ED" w:rsidRDefault="002D515E" w:rsidP="006D055C">
            <w:pPr>
              <w:spacing w:before="60" w:after="60"/>
              <w:rPr>
                <w:color w:val="000000" w:themeColor="text1"/>
              </w:rPr>
            </w:pPr>
          </w:p>
        </w:tc>
        <w:tc>
          <w:tcPr>
            <w:tcW w:w="1588" w:type="dxa"/>
            <w:vMerge/>
            <w:tcBorders>
              <w:top w:val="single" w:sz="6" w:space="0" w:color="auto"/>
              <w:bottom w:val="single" w:sz="6" w:space="0" w:color="auto"/>
            </w:tcBorders>
            <w:vAlign w:val="center"/>
          </w:tcPr>
          <w:p w:rsidR="002D515E" w:rsidRPr="00C763ED" w:rsidRDefault="002D515E" w:rsidP="006D055C">
            <w:pPr>
              <w:spacing w:before="60" w:after="60"/>
              <w:rPr>
                <w:color w:val="000000" w:themeColor="text1"/>
              </w:rPr>
            </w:pPr>
          </w:p>
        </w:tc>
        <w:tc>
          <w:tcPr>
            <w:tcW w:w="1361" w:type="dxa"/>
            <w:tcBorders>
              <w:top w:val="dashSmallGap" w:sz="4" w:space="0" w:color="auto"/>
              <w:bottom w:val="single" w:sz="6" w:space="0" w:color="auto"/>
            </w:tcBorders>
            <w:vAlign w:val="center"/>
          </w:tcPr>
          <w:p w:rsidR="002D515E" w:rsidRPr="00C763ED" w:rsidRDefault="002D515E" w:rsidP="006D055C">
            <w:pPr>
              <w:spacing w:before="60" w:after="60"/>
              <w:rPr>
                <w:color w:val="000000" w:themeColor="text1"/>
              </w:rPr>
            </w:pPr>
          </w:p>
        </w:tc>
        <w:tc>
          <w:tcPr>
            <w:tcW w:w="3586" w:type="dxa"/>
            <w:tcBorders>
              <w:top w:val="dashSmallGap" w:sz="4" w:space="0" w:color="auto"/>
              <w:bottom w:val="single" w:sz="6" w:space="0" w:color="auto"/>
            </w:tcBorders>
            <w:vAlign w:val="center"/>
          </w:tcPr>
          <w:p w:rsidR="002D515E" w:rsidRPr="00C763ED" w:rsidRDefault="002D515E" w:rsidP="006D055C">
            <w:pPr>
              <w:spacing w:before="60" w:after="60"/>
              <w:rPr>
                <w:color w:val="000000" w:themeColor="text1"/>
              </w:rPr>
            </w:pPr>
          </w:p>
        </w:tc>
        <w:tc>
          <w:tcPr>
            <w:tcW w:w="6516" w:type="dxa"/>
            <w:vAlign w:val="center"/>
          </w:tcPr>
          <w:p w:rsidR="002D515E" w:rsidRPr="00C763ED" w:rsidRDefault="002D515E" w:rsidP="006D055C">
            <w:pPr>
              <w:spacing w:before="60" w:after="60"/>
              <w:rPr>
                <w:color w:val="000000" w:themeColor="text1"/>
              </w:rPr>
            </w:pPr>
          </w:p>
        </w:tc>
      </w:tr>
      <w:tr w:rsidR="00C763ED" w:rsidRPr="00C763ED">
        <w:trPr>
          <w:cantSplit/>
        </w:trPr>
        <w:tc>
          <w:tcPr>
            <w:tcW w:w="1757" w:type="dxa"/>
            <w:vMerge w:val="restart"/>
            <w:tcBorders>
              <w:top w:val="single" w:sz="6" w:space="0" w:color="auto"/>
              <w:bottom w:val="single" w:sz="6" w:space="0" w:color="auto"/>
            </w:tcBorders>
            <w:vAlign w:val="center"/>
          </w:tcPr>
          <w:p w:rsidR="002D515E" w:rsidRPr="00C763ED" w:rsidRDefault="002D515E" w:rsidP="006D055C">
            <w:pPr>
              <w:spacing w:before="60" w:after="60"/>
              <w:rPr>
                <w:color w:val="000000" w:themeColor="text1"/>
              </w:rPr>
            </w:pPr>
          </w:p>
        </w:tc>
        <w:tc>
          <w:tcPr>
            <w:tcW w:w="1588" w:type="dxa"/>
            <w:vMerge w:val="restart"/>
            <w:tcBorders>
              <w:top w:val="single" w:sz="6" w:space="0" w:color="auto"/>
              <w:bottom w:val="single" w:sz="6" w:space="0" w:color="auto"/>
            </w:tcBorders>
            <w:vAlign w:val="center"/>
          </w:tcPr>
          <w:p w:rsidR="002D515E" w:rsidRPr="00C763ED" w:rsidRDefault="002D515E" w:rsidP="006D055C">
            <w:pPr>
              <w:spacing w:before="60" w:after="60"/>
              <w:rPr>
                <w:color w:val="000000" w:themeColor="text1"/>
              </w:rPr>
            </w:pPr>
          </w:p>
        </w:tc>
        <w:tc>
          <w:tcPr>
            <w:tcW w:w="1361" w:type="dxa"/>
            <w:tcBorders>
              <w:top w:val="single" w:sz="6" w:space="0" w:color="auto"/>
              <w:bottom w:val="dashSmallGap" w:sz="4" w:space="0" w:color="auto"/>
            </w:tcBorders>
            <w:vAlign w:val="center"/>
          </w:tcPr>
          <w:p w:rsidR="002D515E" w:rsidRPr="00C763ED" w:rsidRDefault="002D515E" w:rsidP="006D055C">
            <w:pPr>
              <w:spacing w:before="60" w:after="60"/>
              <w:rPr>
                <w:color w:val="000000" w:themeColor="text1"/>
              </w:rPr>
            </w:pPr>
          </w:p>
        </w:tc>
        <w:tc>
          <w:tcPr>
            <w:tcW w:w="3586" w:type="dxa"/>
            <w:tcBorders>
              <w:top w:val="single" w:sz="6" w:space="0" w:color="auto"/>
              <w:bottom w:val="dashSmallGap" w:sz="4" w:space="0" w:color="auto"/>
            </w:tcBorders>
            <w:vAlign w:val="center"/>
          </w:tcPr>
          <w:p w:rsidR="002D515E" w:rsidRPr="00C763ED" w:rsidRDefault="002D515E" w:rsidP="006D055C">
            <w:pPr>
              <w:spacing w:before="60" w:after="60"/>
              <w:rPr>
                <w:color w:val="000000" w:themeColor="text1"/>
              </w:rPr>
            </w:pPr>
          </w:p>
        </w:tc>
        <w:tc>
          <w:tcPr>
            <w:tcW w:w="6516" w:type="dxa"/>
            <w:tcBorders>
              <w:bottom w:val="single" w:sz="6" w:space="0" w:color="auto"/>
            </w:tcBorders>
            <w:vAlign w:val="center"/>
          </w:tcPr>
          <w:p w:rsidR="002D515E" w:rsidRPr="00C763ED" w:rsidRDefault="002D515E" w:rsidP="006D055C">
            <w:pPr>
              <w:spacing w:before="60" w:after="60"/>
              <w:rPr>
                <w:color w:val="000000" w:themeColor="text1"/>
              </w:rPr>
            </w:pPr>
          </w:p>
        </w:tc>
      </w:tr>
      <w:tr w:rsidR="00C763ED" w:rsidRPr="00C763ED">
        <w:trPr>
          <w:cantSplit/>
        </w:trPr>
        <w:tc>
          <w:tcPr>
            <w:tcW w:w="1757" w:type="dxa"/>
            <w:vMerge/>
            <w:tcBorders>
              <w:top w:val="single" w:sz="6" w:space="0" w:color="auto"/>
              <w:bottom w:val="single" w:sz="8" w:space="0" w:color="auto"/>
            </w:tcBorders>
            <w:vAlign w:val="center"/>
          </w:tcPr>
          <w:p w:rsidR="002D515E" w:rsidRPr="00C763ED" w:rsidRDefault="002D515E" w:rsidP="006D055C">
            <w:pPr>
              <w:spacing w:before="60" w:after="60"/>
              <w:rPr>
                <w:color w:val="000000" w:themeColor="text1"/>
              </w:rPr>
            </w:pPr>
          </w:p>
        </w:tc>
        <w:tc>
          <w:tcPr>
            <w:tcW w:w="1588" w:type="dxa"/>
            <w:vMerge/>
            <w:tcBorders>
              <w:top w:val="single" w:sz="6" w:space="0" w:color="auto"/>
              <w:bottom w:val="single" w:sz="8" w:space="0" w:color="auto"/>
            </w:tcBorders>
            <w:vAlign w:val="center"/>
          </w:tcPr>
          <w:p w:rsidR="002D515E" w:rsidRPr="00C763ED" w:rsidRDefault="002D515E" w:rsidP="006D055C">
            <w:pPr>
              <w:spacing w:before="60" w:after="60"/>
              <w:rPr>
                <w:color w:val="000000" w:themeColor="text1"/>
              </w:rPr>
            </w:pPr>
          </w:p>
        </w:tc>
        <w:tc>
          <w:tcPr>
            <w:tcW w:w="1361" w:type="dxa"/>
            <w:tcBorders>
              <w:top w:val="dashSmallGap" w:sz="4" w:space="0" w:color="auto"/>
              <w:bottom w:val="single" w:sz="8" w:space="0" w:color="auto"/>
            </w:tcBorders>
            <w:vAlign w:val="center"/>
          </w:tcPr>
          <w:p w:rsidR="002D515E" w:rsidRPr="00C763ED" w:rsidRDefault="002D515E" w:rsidP="006D055C">
            <w:pPr>
              <w:spacing w:before="60" w:after="60"/>
              <w:rPr>
                <w:color w:val="000000" w:themeColor="text1"/>
              </w:rPr>
            </w:pPr>
          </w:p>
        </w:tc>
        <w:tc>
          <w:tcPr>
            <w:tcW w:w="3586" w:type="dxa"/>
            <w:tcBorders>
              <w:top w:val="dashSmallGap" w:sz="4" w:space="0" w:color="auto"/>
              <w:bottom w:val="single" w:sz="8" w:space="0" w:color="auto"/>
            </w:tcBorders>
            <w:vAlign w:val="center"/>
          </w:tcPr>
          <w:p w:rsidR="002D515E" w:rsidRPr="00C763ED" w:rsidRDefault="002D515E" w:rsidP="006D055C">
            <w:pPr>
              <w:spacing w:before="60" w:after="60"/>
              <w:rPr>
                <w:color w:val="000000" w:themeColor="text1"/>
              </w:rPr>
            </w:pPr>
          </w:p>
        </w:tc>
        <w:tc>
          <w:tcPr>
            <w:tcW w:w="6516" w:type="dxa"/>
            <w:tcBorders>
              <w:top w:val="single" w:sz="6" w:space="0" w:color="auto"/>
            </w:tcBorders>
            <w:vAlign w:val="center"/>
          </w:tcPr>
          <w:p w:rsidR="002D515E" w:rsidRPr="00C763ED" w:rsidRDefault="002D515E" w:rsidP="006D055C">
            <w:pPr>
              <w:spacing w:before="60" w:after="60"/>
              <w:rPr>
                <w:color w:val="000000" w:themeColor="text1"/>
              </w:rPr>
            </w:pPr>
          </w:p>
        </w:tc>
      </w:tr>
      <w:tr w:rsidR="00C763ED" w:rsidRPr="00C763ED">
        <w:trPr>
          <w:cantSplit/>
        </w:trPr>
        <w:tc>
          <w:tcPr>
            <w:tcW w:w="1757" w:type="dxa"/>
            <w:vMerge/>
            <w:tcBorders>
              <w:top w:val="single" w:sz="6" w:space="0" w:color="auto"/>
              <w:bottom w:val="single" w:sz="8" w:space="0" w:color="auto"/>
            </w:tcBorders>
            <w:vAlign w:val="center"/>
          </w:tcPr>
          <w:p w:rsidR="002D515E" w:rsidRPr="00C763ED" w:rsidRDefault="002D515E" w:rsidP="006D055C">
            <w:pPr>
              <w:spacing w:before="60" w:after="60"/>
              <w:rPr>
                <w:color w:val="000000" w:themeColor="text1"/>
              </w:rPr>
            </w:pPr>
          </w:p>
        </w:tc>
        <w:tc>
          <w:tcPr>
            <w:tcW w:w="1588" w:type="dxa"/>
            <w:vMerge/>
            <w:tcBorders>
              <w:top w:val="single" w:sz="6" w:space="0" w:color="auto"/>
              <w:bottom w:val="single" w:sz="8" w:space="0" w:color="auto"/>
            </w:tcBorders>
            <w:vAlign w:val="center"/>
          </w:tcPr>
          <w:p w:rsidR="002D515E" w:rsidRPr="00C763ED" w:rsidRDefault="002D515E" w:rsidP="006D055C">
            <w:pPr>
              <w:spacing w:before="60" w:after="60"/>
              <w:rPr>
                <w:color w:val="000000" w:themeColor="text1"/>
              </w:rPr>
            </w:pPr>
          </w:p>
        </w:tc>
        <w:tc>
          <w:tcPr>
            <w:tcW w:w="1361" w:type="dxa"/>
            <w:tcBorders>
              <w:top w:val="dashSmallGap" w:sz="4" w:space="0" w:color="auto"/>
              <w:bottom w:val="single" w:sz="8" w:space="0" w:color="auto"/>
            </w:tcBorders>
            <w:vAlign w:val="center"/>
          </w:tcPr>
          <w:p w:rsidR="002D515E" w:rsidRPr="00C763ED" w:rsidRDefault="002D515E" w:rsidP="006D055C">
            <w:pPr>
              <w:spacing w:before="60" w:after="60"/>
              <w:rPr>
                <w:color w:val="000000" w:themeColor="text1"/>
              </w:rPr>
            </w:pPr>
          </w:p>
        </w:tc>
        <w:tc>
          <w:tcPr>
            <w:tcW w:w="3586" w:type="dxa"/>
            <w:tcBorders>
              <w:top w:val="dashSmallGap" w:sz="4" w:space="0" w:color="auto"/>
              <w:bottom w:val="single" w:sz="8" w:space="0" w:color="auto"/>
            </w:tcBorders>
            <w:vAlign w:val="center"/>
          </w:tcPr>
          <w:p w:rsidR="002D515E" w:rsidRPr="00C763ED" w:rsidRDefault="002D515E" w:rsidP="006D055C">
            <w:pPr>
              <w:spacing w:before="60" w:after="60"/>
              <w:rPr>
                <w:color w:val="000000" w:themeColor="text1"/>
              </w:rPr>
            </w:pPr>
          </w:p>
        </w:tc>
        <w:tc>
          <w:tcPr>
            <w:tcW w:w="6516" w:type="dxa"/>
            <w:tcBorders>
              <w:bottom w:val="single" w:sz="8" w:space="0" w:color="auto"/>
            </w:tcBorders>
            <w:vAlign w:val="center"/>
          </w:tcPr>
          <w:p w:rsidR="002D515E" w:rsidRPr="00C763ED" w:rsidRDefault="002D515E" w:rsidP="006D055C">
            <w:pPr>
              <w:spacing w:before="60" w:after="60"/>
              <w:rPr>
                <w:color w:val="000000" w:themeColor="text1"/>
              </w:rPr>
            </w:pPr>
          </w:p>
        </w:tc>
      </w:tr>
      <w:tr w:rsidR="00C763ED" w:rsidRPr="00C763ED">
        <w:trPr>
          <w:trHeight w:hRule="exact" w:val="397"/>
        </w:trPr>
        <w:tc>
          <w:tcPr>
            <w:tcW w:w="1757" w:type="dxa"/>
            <w:tcBorders>
              <w:top w:val="single" w:sz="8" w:space="0" w:color="auto"/>
              <w:right w:val="nil"/>
            </w:tcBorders>
            <w:vAlign w:val="center"/>
          </w:tcPr>
          <w:p w:rsidR="002D515E" w:rsidRPr="00C763ED" w:rsidRDefault="002D515E" w:rsidP="006D055C">
            <w:pPr>
              <w:spacing w:before="60" w:after="60"/>
              <w:rPr>
                <w:color w:val="000000" w:themeColor="text1"/>
              </w:rPr>
            </w:pPr>
          </w:p>
        </w:tc>
        <w:tc>
          <w:tcPr>
            <w:tcW w:w="1588" w:type="dxa"/>
            <w:tcBorders>
              <w:top w:val="single" w:sz="8" w:space="0" w:color="auto"/>
              <w:left w:val="nil"/>
              <w:bottom w:val="double" w:sz="4" w:space="0" w:color="auto"/>
              <w:right w:val="nil"/>
            </w:tcBorders>
            <w:vAlign w:val="center"/>
          </w:tcPr>
          <w:p w:rsidR="002D515E" w:rsidRPr="00C763ED" w:rsidRDefault="002D515E" w:rsidP="006D055C">
            <w:pPr>
              <w:spacing w:before="60" w:after="60"/>
              <w:rPr>
                <w:color w:val="000000" w:themeColor="text1"/>
              </w:rPr>
            </w:pPr>
          </w:p>
        </w:tc>
        <w:tc>
          <w:tcPr>
            <w:tcW w:w="1361" w:type="dxa"/>
            <w:tcBorders>
              <w:top w:val="single" w:sz="8" w:space="0" w:color="auto"/>
              <w:left w:val="nil"/>
              <w:bottom w:val="double" w:sz="4" w:space="0" w:color="auto"/>
              <w:right w:val="nil"/>
            </w:tcBorders>
            <w:vAlign w:val="center"/>
          </w:tcPr>
          <w:p w:rsidR="002D515E" w:rsidRPr="00C763ED" w:rsidRDefault="002D515E" w:rsidP="006D055C">
            <w:pPr>
              <w:spacing w:before="60" w:after="60"/>
              <w:rPr>
                <w:color w:val="000000" w:themeColor="text1"/>
              </w:rPr>
            </w:pPr>
          </w:p>
        </w:tc>
        <w:tc>
          <w:tcPr>
            <w:tcW w:w="3586" w:type="dxa"/>
            <w:tcBorders>
              <w:top w:val="single" w:sz="8" w:space="0" w:color="auto"/>
              <w:left w:val="nil"/>
              <w:bottom w:val="double" w:sz="4" w:space="0" w:color="auto"/>
            </w:tcBorders>
            <w:vAlign w:val="center"/>
          </w:tcPr>
          <w:p w:rsidR="002D515E" w:rsidRPr="00C763ED" w:rsidRDefault="002D515E" w:rsidP="006D055C">
            <w:pPr>
              <w:spacing w:before="60" w:after="60"/>
              <w:rPr>
                <w:color w:val="000000" w:themeColor="text1"/>
              </w:rPr>
            </w:pPr>
            <w:r w:rsidRPr="00C763ED">
              <w:rPr>
                <w:color w:val="000000" w:themeColor="text1"/>
              </w:rPr>
              <w:t>Total Costs</w:t>
            </w:r>
          </w:p>
        </w:tc>
        <w:tc>
          <w:tcPr>
            <w:tcW w:w="6516" w:type="dxa"/>
            <w:tcBorders>
              <w:top w:val="single" w:sz="8" w:space="0" w:color="auto"/>
              <w:bottom w:val="double" w:sz="4" w:space="0" w:color="auto"/>
            </w:tcBorders>
            <w:vAlign w:val="center"/>
          </w:tcPr>
          <w:p w:rsidR="002D515E" w:rsidRPr="00C763ED" w:rsidRDefault="002D515E" w:rsidP="006D055C">
            <w:pPr>
              <w:spacing w:before="60" w:after="60"/>
              <w:rPr>
                <w:color w:val="000000" w:themeColor="text1"/>
              </w:rPr>
            </w:pPr>
          </w:p>
        </w:tc>
      </w:tr>
    </w:tbl>
    <w:p w:rsidR="002D515E" w:rsidRPr="00C763ED" w:rsidRDefault="002D515E">
      <w:pPr>
        <w:pStyle w:val="Footer"/>
        <w:tabs>
          <w:tab w:val="clear" w:pos="4320"/>
          <w:tab w:val="clear" w:pos="8640"/>
        </w:tabs>
        <w:rPr>
          <w:color w:val="000000" w:themeColor="text1"/>
          <w:sz w:val="20"/>
          <w:lang w:val="en-GB" w:eastAsia="it-IT"/>
        </w:rPr>
      </w:pPr>
    </w:p>
    <w:p w:rsidR="004E3B33" w:rsidRPr="00C763ED" w:rsidRDefault="004E3B33" w:rsidP="00427E3F">
      <w:pPr>
        <w:pStyle w:val="Footer"/>
        <w:tabs>
          <w:tab w:val="clear" w:pos="4320"/>
          <w:tab w:val="clear" w:pos="8640"/>
        </w:tabs>
        <w:ind w:left="720"/>
        <w:rPr>
          <w:color w:val="000000" w:themeColor="text1"/>
          <w:sz w:val="20"/>
          <w:lang w:val="en-GB" w:eastAsia="it-IT"/>
        </w:rPr>
      </w:pPr>
      <w:r w:rsidRPr="00C763ED">
        <w:rPr>
          <w:color w:val="000000" w:themeColor="text1"/>
          <w:sz w:val="20"/>
          <w:lang w:val="en-GB" w:eastAsia="it-IT"/>
        </w:rPr>
        <w:t xml:space="preserve">We hereby confirm that we have agreed to pay to the Staff Members listed, who will be involved in this assignment, the remuneration and away </w:t>
      </w:r>
      <w:r w:rsidR="00427E3F" w:rsidRPr="00C763ED">
        <w:rPr>
          <w:color w:val="000000" w:themeColor="text1"/>
          <w:sz w:val="20"/>
          <w:lang w:val="en-GB" w:eastAsia="it-IT"/>
        </w:rPr>
        <w:t xml:space="preserve">from </w:t>
      </w:r>
      <w:r w:rsidRPr="00C763ED">
        <w:rPr>
          <w:color w:val="000000" w:themeColor="text1"/>
          <w:sz w:val="20"/>
          <w:lang w:val="en-GB" w:eastAsia="it-IT"/>
        </w:rPr>
        <w:t>Head office Allowances (if applicable) as indicated above.</w:t>
      </w:r>
    </w:p>
    <w:p w:rsidR="004E3B33" w:rsidRPr="00C763ED" w:rsidRDefault="004E3B33">
      <w:pPr>
        <w:pStyle w:val="Footer"/>
        <w:tabs>
          <w:tab w:val="clear" w:pos="4320"/>
          <w:tab w:val="clear" w:pos="8640"/>
        </w:tabs>
        <w:rPr>
          <w:color w:val="000000" w:themeColor="text1"/>
          <w:sz w:val="20"/>
          <w:lang w:val="en-GB" w:eastAsia="it-IT"/>
        </w:rPr>
      </w:pPr>
    </w:p>
    <w:p w:rsidR="00736225" w:rsidRPr="00C763ED" w:rsidRDefault="00736225">
      <w:pPr>
        <w:pStyle w:val="Footer"/>
        <w:tabs>
          <w:tab w:val="clear" w:pos="4320"/>
          <w:tab w:val="clear" w:pos="8640"/>
        </w:tabs>
        <w:rPr>
          <w:color w:val="000000" w:themeColor="text1"/>
          <w:sz w:val="20"/>
          <w:lang w:val="en-GB" w:eastAsia="it-IT"/>
        </w:rPr>
      </w:pPr>
    </w:p>
    <w:p w:rsidR="004E3B33" w:rsidRPr="00C763ED" w:rsidRDefault="00101A76">
      <w:pPr>
        <w:pStyle w:val="Footer"/>
        <w:tabs>
          <w:tab w:val="clear" w:pos="4320"/>
          <w:tab w:val="clear" w:pos="8640"/>
        </w:tabs>
        <w:rPr>
          <w:color w:val="000000" w:themeColor="text1"/>
          <w:sz w:val="20"/>
          <w:lang w:val="en-GB" w:eastAsia="it-IT"/>
        </w:rPr>
      </w:pPr>
      <w:r w:rsidRPr="00C763ED">
        <w:rPr>
          <w:color w:val="000000" w:themeColor="text1"/>
          <w:sz w:val="20"/>
          <w:lang w:val="en-GB" w:eastAsia="it-IT"/>
        </w:rPr>
        <w:t>______________________________________________________________________________________________________________________</w:t>
      </w:r>
    </w:p>
    <w:p w:rsidR="002D515E" w:rsidRPr="00C763ED" w:rsidRDefault="002D515E">
      <w:pPr>
        <w:jc w:val="both"/>
        <w:rPr>
          <w:color w:val="000000" w:themeColor="text1"/>
        </w:rPr>
      </w:pPr>
      <w:r w:rsidRPr="00C763ED">
        <w:rPr>
          <w:color w:val="000000" w:themeColor="text1"/>
          <w:vertAlign w:val="superscript"/>
          <w:lang w:val="en-GB"/>
        </w:rPr>
        <w:t>1</w:t>
      </w:r>
      <w:r w:rsidRPr="00C763ED">
        <w:rPr>
          <w:color w:val="000000" w:themeColor="text1"/>
        </w:rPr>
        <w:t>Professional Staff should be indicated individually; Support Staff should be indicated per category (e.g.: draftsmen, clerical staff).</w:t>
      </w:r>
    </w:p>
    <w:p w:rsidR="002D515E" w:rsidRPr="00C763ED" w:rsidRDefault="002D515E">
      <w:pPr>
        <w:jc w:val="both"/>
        <w:rPr>
          <w:color w:val="000000" w:themeColor="text1"/>
        </w:rPr>
      </w:pPr>
      <w:r w:rsidRPr="00C763ED">
        <w:rPr>
          <w:color w:val="000000" w:themeColor="text1"/>
          <w:vertAlign w:val="superscript"/>
        </w:rPr>
        <w:t>2</w:t>
      </w:r>
      <w:r w:rsidRPr="00C763ED">
        <w:rPr>
          <w:color w:val="000000" w:themeColor="text1"/>
        </w:rPr>
        <w:t>Positions must coincide with the ones indicated in Form 5A7.</w:t>
      </w:r>
    </w:p>
    <w:p w:rsidR="002D515E" w:rsidRPr="00C763ED" w:rsidRDefault="002D515E">
      <w:pPr>
        <w:jc w:val="both"/>
        <w:rPr>
          <w:color w:val="000000" w:themeColor="text1"/>
        </w:rPr>
      </w:pPr>
      <w:r w:rsidRPr="00C763ED">
        <w:rPr>
          <w:color w:val="000000" w:themeColor="text1"/>
          <w:vertAlign w:val="superscript"/>
        </w:rPr>
        <w:t>3</w:t>
      </w:r>
      <w:r w:rsidRPr="00C763ED">
        <w:rPr>
          <w:color w:val="000000" w:themeColor="text1"/>
        </w:rPr>
        <w:t>Indicate the total expected input of staff and staff-month rate required for carrying out the activity indicated in the Form.</w:t>
      </w:r>
    </w:p>
    <w:p w:rsidR="002D515E" w:rsidRPr="00C763ED" w:rsidRDefault="002D515E">
      <w:pPr>
        <w:jc w:val="both"/>
        <w:rPr>
          <w:color w:val="000000" w:themeColor="text1"/>
        </w:rPr>
      </w:pPr>
      <w:r w:rsidRPr="00C763ED">
        <w:rPr>
          <w:color w:val="000000" w:themeColor="text1"/>
          <w:vertAlign w:val="superscript"/>
        </w:rPr>
        <w:t>4</w:t>
      </w:r>
      <w:r w:rsidRPr="00C763ED">
        <w:rPr>
          <w:color w:val="000000" w:themeColor="text1"/>
        </w:rPr>
        <w:t>For each staff indicate the remuneration. Remuneration = Staff-month Rate x Input.</w:t>
      </w:r>
    </w:p>
    <w:p w:rsidR="00801034" w:rsidRPr="00C763ED" w:rsidRDefault="002D515E" w:rsidP="00FB4CCA">
      <w:pPr>
        <w:pStyle w:val="Heading3"/>
        <w:jc w:val="center"/>
        <w:rPr>
          <w:color w:val="000000" w:themeColor="text1"/>
          <w:sz w:val="28"/>
          <w:szCs w:val="28"/>
        </w:rPr>
      </w:pPr>
      <w:bookmarkStart w:id="5223" w:name="_Toc38696510"/>
      <w:bookmarkStart w:id="5224" w:name="_Toc48551152"/>
      <w:bookmarkStart w:id="5225" w:name="_Toc48798532"/>
      <w:bookmarkStart w:id="5226" w:name="_Toc48800802"/>
      <w:bookmarkStart w:id="5227" w:name="_Toc48800971"/>
      <w:bookmarkStart w:id="5228" w:name="_Toc48803168"/>
      <w:bookmarkStart w:id="5229" w:name="_Toc48803337"/>
      <w:bookmarkStart w:id="5230" w:name="_Toc48803506"/>
      <w:bookmarkStart w:id="5231" w:name="_Toc48803844"/>
      <w:bookmarkStart w:id="5232" w:name="_Toc48804182"/>
      <w:bookmarkStart w:id="5233" w:name="_Toc48804351"/>
      <w:bookmarkStart w:id="5234" w:name="_Toc48804858"/>
      <w:bookmarkStart w:id="5235" w:name="_Toc48812481"/>
      <w:bookmarkStart w:id="5236" w:name="_Toc48892694"/>
      <w:bookmarkStart w:id="5237" w:name="_Toc48894526"/>
      <w:bookmarkStart w:id="5238" w:name="_Toc48895299"/>
      <w:bookmarkStart w:id="5239" w:name="_Toc48895485"/>
      <w:bookmarkStart w:id="5240" w:name="_Toc48896269"/>
      <w:r w:rsidRPr="00C763ED">
        <w:rPr>
          <w:color w:val="000000" w:themeColor="text1"/>
        </w:rPr>
        <w:br w:type="page"/>
      </w:r>
      <w:bookmarkStart w:id="5241" w:name="_Toc48969054"/>
      <w:bookmarkStart w:id="5242" w:name="_Toc48969385"/>
      <w:bookmarkStart w:id="5243" w:name="_Toc48970308"/>
      <w:bookmarkStart w:id="5244" w:name="_Toc48974132"/>
      <w:bookmarkStart w:id="5245" w:name="_Toc48978628"/>
      <w:bookmarkStart w:id="5246" w:name="_Toc48979387"/>
      <w:bookmarkStart w:id="5247" w:name="_Toc48979574"/>
      <w:bookmarkStart w:id="5248" w:name="_Toc48980639"/>
      <w:bookmarkStart w:id="5249" w:name="_Toc49159712"/>
      <w:bookmarkStart w:id="5250" w:name="_Toc49159899"/>
      <w:bookmarkStart w:id="5251" w:name="_Toc67815179"/>
      <w:bookmarkStart w:id="5252" w:name="_Toc243275151"/>
      <w:r w:rsidRPr="00C763ED">
        <w:rPr>
          <w:color w:val="000000" w:themeColor="text1"/>
          <w:sz w:val="28"/>
          <w:szCs w:val="28"/>
        </w:rPr>
        <w:t>Form 5B4</w:t>
      </w:r>
      <w:r w:rsidRPr="00C763ED">
        <w:rPr>
          <w:color w:val="000000" w:themeColor="text1"/>
          <w:sz w:val="28"/>
          <w:szCs w:val="28"/>
        </w:rPr>
        <w:tab/>
        <w:t>Breakdown of Reimbursable Expenses</w:t>
      </w:r>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p>
    <w:p w:rsidR="00427E3F" w:rsidRPr="00C763ED" w:rsidRDefault="00427E3F" w:rsidP="00427E3F">
      <w:pPr>
        <w:rPr>
          <w:color w:val="000000" w:themeColor="text1"/>
        </w:rPr>
      </w:pPr>
    </w:p>
    <w:p w:rsidR="002D515E" w:rsidRPr="00C763ED" w:rsidRDefault="00801034" w:rsidP="00701943">
      <w:pPr>
        <w:pStyle w:val="Footer"/>
        <w:tabs>
          <w:tab w:val="clear" w:pos="4320"/>
          <w:tab w:val="clear" w:pos="8640"/>
        </w:tabs>
        <w:jc w:val="center"/>
        <w:rPr>
          <w:color w:val="000000" w:themeColor="text1"/>
          <w:lang w:val="en-GB"/>
        </w:rPr>
      </w:pPr>
      <w:r w:rsidRPr="00C763ED">
        <w:rPr>
          <w:color w:val="000000" w:themeColor="text1"/>
          <w:lang w:val="en-GB"/>
        </w:rPr>
        <w:t>[ Information to be provided in this form shall be used to establish Payments to the Consultants by the Client]</w:t>
      </w:r>
    </w:p>
    <w:p w:rsidR="00427E3F" w:rsidRPr="00C763ED" w:rsidRDefault="00427E3F">
      <w:pPr>
        <w:pStyle w:val="Footer"/>
        <w:tabs>
          <w:tab w:val="clear" w:pos="4320"/>
          <w:tab w:val="clear" w:pos="8640"/>
        </w:tabs>
        <w:spacing w:line="120" w:lineRule="exact"/>
        <w:rPr>
          <w:color w:val="000000" w:themeColor="text1"/>
          <w:lang w:val="en-GB" w:eastAsia="it-IT"/>
        </w:rPr>
      </w:pPr>
    </w:p>
    <w:tbl>
      <w:tblPr>
        <w:tblW w:w="14688" w:type="dxa"/>
        <w:tblInd w:w="-22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56"/>
        <w:gridCol w:w="3600"/>
        <w:gridCol w:w="810"/>
        <w:gridCol w:w="1035"/>
        <w:gridCol w:w="1152"/>
        <w:gridCol w:w="1890"/>
        <w:gridCol w:w="1827"/>
        <w:gridCol w:w="1791"/>
        <w:gridCol w:w="1827"/>
      </w:tblGrid>
      <w:tr w:rsidR="00C763ED" w:rsidRPr="00C763ED">
        <w:tc>
          <w:tcPr>
            <w:tcW w:w="756" w:type="dxa"/>
            <w:tcBorders>
              <w:top w:val="double" w:sz="4" w:space="0" w:color="auto"/>
              <w:bottom w:val="single" w:sz="12" w:space="0" w:color="auto"/>
            </w:tcBorders>
            <w:vAlign w:val="center"/>
          </w:tcPr>
          <w:p w:rsidR="002D515E" w:rsidRPr="00C763ED" w:rsidRDefault="002D515E">
            <w:pPr>
              <w:rPr>
                <w:color w:val="000000" w:themeColor="text1"/>
              </w:rPr>
            </w:pPr>
            <w:r w:rsidRPr="00C763ED">
              <w:rPr>
                <w:color w:val="000000" w:themeColor="text1"/>
              </w:rPr>
              <w:t>N°</w:t>
            </w:r>
          </w:p>
        </w:tc>
        <w:tc>
          <w:tcPr>
            <w:tcW w:w="3600" w:type="dxa"/>
            <w:tcBorders>
              <w:top w:val="double" w:sz="4" w:space="0" w:color="auto"/>
              <w:bottom w:val="single" w:sz="12" w:space="0" w:color="auto"/>
            </w:tcBorders>
            <w:vAlign w:val="center"/>
          </w:tcPr>
          <w:p w:rsidR="002D515E" w:rsidRPr="00C763ED" w:rsidRDefault="002D515E">
            <w:pPr>
              <w:rPr>
                <w:color w:val="000000" w:themeColor="text1"/>
              </w:rPr>
            </w:pPr>
            <w:r w:rsidRPr="00C763ED">
              <w:rPr>
                <w:color w:val="000000" w:themeColor="text1"/>
              </w:rPr>
              <w:t>Description</w:t>
            </w:r>
            <w:r w:rsidRPr="00C763ED">
              <w:rPr>
                <w:color w:val="000000" w:themeColor="text1"/>
                <w:vertAlign w:val="superscript"/>
              </w:rPr>
              <w:t>1</w:t>
            </w:r>
          </w:p>
        </w:tc>
        <w:tc>
          <w:tcPr>
            <w:tcW w:w="810" w:type="dxa"/>
            <w:tcBorders>
              <w:top w:val="double" w:sz="4" w:space="0" w:color="auto"/>
              <w:bottom w:val="single" w:sz="12" w:space="0" w:color="auto"/>
            </w:tcBorders>
            <w:vAlign w:val="center"/>
          </w:tcPr>
          <w:p w:rsidR="002D515E" w:rsidRPr="00C763ED" w:rsidRDefault="002D515E">
            <w:pPr>
              <w:rPr>
                <w:color w:val="000000" w:themeColor="text1"/>
              </w:rPr>
            </w:pPr>
            <w:r w:rsidRPr="00C763ED">
              <w:rPr>
                <w:color w:val="000000" w:themeColor="text1"/>
              </w:rPr>
              <w:t>Unit</w:t>
            </w:r>
          </w:p>
        </w:tc>
        <w:tc>
          <w:tcPr>
            <w:tcW w:w="1035" w:type="dxa"/>
            <w:tcBorders>
              <w:top w:val="double" w:sz="4" w:space="0" w:color="auto"/>
              <w:bottom w:val="single" w:sz="12" w:space="0" w:color="auto"/>
            </w:tcBorders>
            <w:vAlign w:val="center"/>
          </w:tcPr>
          <w:p w:rsidR="002D515E" w:rsidRPr="00C763ED" w:rsidRDefault="002D515E">
            <w:pPr>
              <w:rPr>
                <w:color w:val="000000" w:themeColor="text1"/>
              </w:rPr>
            </w:pPr>
            <w:r w:rsidRPr="00C763ED">
              <w:rPr>
                <w:color w:val="000000" w:themeColor="text1"/>
              </w:rPr>
              <w:t>Unit Cost</w:t>
            </w:r>
            <w:r w:rsidRPr="00C763ED">
              <w:rPr>
                <w:color w:val="000000" w:themeColor="text1"/>
                <w:vertAlign w:val="superscript"/>
              </w:rPr>
              <w:t>2</w:t>
            </w:r>
          </w:p>
        </w:tc>
        <w:tc>
          <w:tcPr>
            <w:tcW w:w="1152" w:type="dxa"/>
            <w:tcBorders>
              <w:top w:val="double" w:sz="4" w:space="0" w:color="auto"/>
              <w:bottom w:val="single" w:sz="12" w:space="0" w:color="auto"/>
            </w:tcBorders>
            <w:vAlign w:val="center"/>
          </w:tcPr>
          <w:p w:rsidR="002D515E" w:rsidRPr="00C763ED" w:rsidRDefault="002D515E">
            <w:pPr>
              <w:rPr>
                <w:color w:val="000000" w:themeColor="text1"/>
              </w:rPr>
            </w:pPr>
            <w:r w:rsidRPr="00C763ED">
              <w:rPr>
                <w:color w:val="000000" w:themeColor="text1"/>
              </w:rPr>
              <w:t>Quantity</w:t>
            </w:r>
          </w:p>
        </w:tc>
        <w:tc>
          <w:tcPr>
            <w:tcW w:w="7335" w:type="dxa"/>
            <w:gridSpan w:val="4"/>
            <w:tcBorders>
              <w:top w:val="double" w:sz="4" w:space="0" w:color="auto"/>
              <w:bottom w:val="single" w:sz="12" w:space="0" w:color="auto"/>
            </w:tcBorders>
            <w:vAlign w:val="center"/>
          </w:tcPr>
          <w:p w:rsidR="002D515E" w:rsidRPr="00C763ED" w:rsidRDefault="002D515E">
            <w:pPr>
              <w:rPr>
                <w:color w:val="000000" w:themeColor="text1"/>
              </w:rPr>
            </w:pPr>
            <w:r w:rsidRPr="00C763ED">
              <w:rPr>
                <w:color w:val="000000" w:themeColor="text1"/>
              </w:rPr>
              <w:t>[Indicate sub cost for each item]</w:t>
            </w:r>
            <w:r w:rsidRPr="00C763ED">
              <w:rPr>
                <w:color w:val="000000" w:themeColor="text1"/>
                <w:vertAlign w:val="superscript"/>
              </w:rPr>
              <w:t>3</w:t>
            </w:r>
          </w:p>
          <w:p w:rsidR="002D515E" w:rsidRPr="00C763ED" w:rsidRDefault="002D515E">
            <w:pPr>
              <w:rPr>
                <w:color w:val="000000" w:themeColor="text1"/>
              </w:rPr>
            </w:pPr>
          </w:p>
        </w:tc>
      </w:tr>
      <w:tr w:rsidR="00C763ED" w:rsidRPr="00C763ED">
        <w:trPr>
          <w:trHeight w:hRule="exact" w:val="340"/>
        </w:trPr>
        <w:tc>
          <w:tcPr>
            <w:tcW w:w="756" w:type="dxa"/>
            <w:tcBorders>
              <w:top w:val="single" w:sz="12" w:space="0" w:color="auto"/>
              <w:bottom w:val="single" w:sz="6" w:space="0" w:color="auto"/>
            </w:tcBorders>
            <w:vAlign w:val="center"/>
          </w:tcPr>
          <w:p w:rsidR="002D515E" w:rsidRPr="00C763ED" w:rsidRDefault="002D515E">
            <w:pPr>
              <w:rPr>
                <w:color w:val="000000" w:themeColor="text1"/>
              </w:rPr>
            </w:pPr>
          </w:p>
        </w:tc>
        <w:tc>
          <w:tcPr>
            <w:tcW w:w="3600" w:type="dxa"/>
            <w:tcBorders>
              <w:top w:val="single" w:sz="12" w:space="0" w:color="auto"/>
              <w:bottom w:val="single" w:sz="6" w:space="0" w:color="auto"/>
              <w:right w:val="single" w:sz="8" w:space="0" w:color="auto"/>
            </w:tcBorders>
            <w:vAlign w:val="center"/>
          </w:tcPr>
          <w:p w:rsidR="002D515E" w:rsidRPr="00C763ED" w:rsidRDefault="002D515E">
            <w:pPr>
              <w:rPr>
                <w:color w:val="000000" w:themeColor="text1"/>
              </w:rPr>
            </w:pPr>
            <w:r w:rsidRPr="00C763ED">
              <w:rPr>
                <w:color w:val="000000" w:themeColor="text1"/>
              </w:rPr>
              <w:t>Per diem allowances</w:t>
            </w:r>
          </w:p>
        </w:tc>
        <w:tc>
          <w:tcPr>
            <w:tcW w:w="810" w:type="dxa"/>
            <w:tcBorders>
              <w:top w:val="single" w:sz="12" w:space="0" w:color="auto"/>
              <w:left w:val="single" w:sz="8" w:space="0" w:color="auto"/>
              <w:bottom w:val="single" w:sz="6" w:space="0" w:color="auto"/>
              <w:right w:val="single" w:sz="8" w:space="0" w:color="auto"/>
            </w:tcBorders>
            <w:vAlign w:val="center"/>
          </w:tcPr>
          <w:p w:rsidR="002D515E" w:rsidRPr="00C763ED" w:rsidRDefault="002D515E">
            <w:pPr>
              <w:rPr>
                <w:color w:val="000000" w:themeColor="text1"/>
              </w:rPr>
            </w:pPr>
            <w:r w:rsidRPr="00C763ED">
              <w:rPr>
                <w:color w:val="000000" w:themeColor="text1"/>
              </w:rPr>
              <w:t>Day</w:t>
            </w:r>
          </w:p>
        </w:tc>
        <w:tc>
          <w:tcPr>
            <w:tcW w:w="1035" w:type="dxa"/>
            <w:tcBorders>
              <w:top w:val="single" w:sz="12" w:space="0" w:color="auto"/>
              <w:left w:val="single" w:sz="8" w:space="0" w:color="auto"/>
              <w:bottom w:val="single" w:sz="6" w:space="0" w:color="auto"/>
              <w:right w:val="single" w:sz="8" w:space="0" w:color="auto"/>
            </w:tcBorders>
            <w:vAlign w:val="center"/>
          </w:tcPr>
          <w:p w:rsidR="002D515E" w:rsidRPr="00C763ED" w:rsidRDefault="002D515E">
            <w:pPr>
              <w:rPr>
                <w:color w:val="000000" w:themeColor="text1"/>
              </w:rPr>
            </w:pPr>
          </w:p>
        </w:tc>
        <w:tc>
          <w:tcPr>
            <w:tcW w:w="1152" w:type="dxa"/>
            <w:tcBorders>
              <w:top w:val="single" w:sz="12" w:space="0" w:color="auto"/>
              <w:left w:val="single" w:sz="8" w:space="0" w:color="auto"/>
              <w:bottom w:val="single" w:sz="6" w:space="0" w:color="auto"/>
              <w:right w:val="single" w:sz="8" w:space="0" w:color="auto"/>
            </w:tcBorders>
            <w:vAlign w:val="center"/>
          </w:tcPr>
          <w:p w:rsidR="002D515E" w:rsidRPr="00C763ED" w:rsidRDefault="002D515E">
            <w:pPr>
              <w:rPr>
                <w:color w:val="000000" w:themeColor="text1"/>
              </w:rPr>
            </w:pPr>
          </w:p>
        </w:tc>
        <w:tc>
          <w:tcPr>
            <w:tcW w:w="7335" w:type="dxa"/>
            <w:gridSpan w:val="4"/>
            <w:tcBorders>
              <w:top w:val="single" w:sz="12" w:space="0" w:color="auto"/>
              <w:left w:val="single" w:sz="8" w:space="0" w:color="auto"/>
              <w:bottom w:val="single" w:sz="6" w:space="0" w:color="auto"/>
            </w:tcBorders>
            <w:vAlign w:val="center"/>
          </w:tcPr>
          <w:p w:rsidR="002D515E" w:rsidRPr="00C763ED" w:rsidRDefault="002D515E">
            <w:pPr>
              <w:rPr>
                <w:color w:val="000000" w:themeColor="text1"/>
              </w:rPr>
            </w:pPr>
          </w:p>
        </w:tc>
      </w:tr>
      <w:tr w:rsidR="00C763ED" w:rsidRPr="00C763ED">
        <w:trPr>
          <w:trHeight w:hRule="exact" w:val="340"/>
        </w:trPr>
        <w:tc>
          <w:tcPr>
            <w:tcW w:w="756" w:type="dxa"/>
            <w:tcBorders>
              <w:top w:val="single" w:sz="8" w:space="0" w:color="auto"/>
            </w:tcBorders>
            <w:vAlign w:val="center"/>
          </w:tcPr>
          <w:p w:rsidR="002D515E" w:rsidRPr="00C763ED" w:rsidRDefault="002D515E">
            <w:pPr>
              <w:rPr>
                <w:color w:val="000000" w:themeColor="text1"/>
              </w:rPr>
            </w:pPr>
          </w:p>
        </w:tc>
        <w:tc>
          <w:tcPr>
            <w:tcW w:w="3600" w:type="dxa"/>
            <w:tcBorders>
              <w:top w:val="single" w:sz="8" w:space="0" w:color="auto"/>
            </w:tcBorders>
            <w:vAlign w:val="center"/>
          </w:tcPr>
          <w:p w:rsidR="002D515E" w:rsidRPr="00C763ED" w:rsidRDefault="002D515E">
            <w:pPr>
              <w:rPr>
                <w:color w:val="000000" w:themeColor="text1"/>
              </w:rPr>
            </w:pPr>
            <w:r w:rsidRPr="00C763ED">
              <w:rPr>
                <w:color w:val="000000" w:themeColor="text1"/>
              </w:rPr>
              <w:t>Travel expenses</w:t>
            </w:r>
          </w:p>
        </w:tc>
        <w:tc>
          <w:tcPr>
            <w:tcW w:w="810" w:type="dxa"/>
            <w:tcBorders>
              <w:top w:val="single" w:sz="8" w:space="0" w:color="auto"/>
            </w:tcBorders>
            <w:vAlign w:val="center"/>
          </w:tcPr>
          <w:p w:rsidR="002D515E" w:rsidRPr="00C763ED" w:rsidRDefault="002D515E">
            <w:pPr>
              <w:rPr>
                <w:color w:val="000000" w:themeColor="text1"/>
              </w:rPr>
            </w:pPr>
            <w:r w:rsidRPr="00C763ED">
              <w:rPr>
                <w:color w:val="000000" w:themeColor="text1"/>
              </w:rPr>
              <w:t>Trip</w:t>
            </w:r>
          </w:p>
        </w:tc>
        <w:tc>
          <w:tcPr>
            <w:tcW w:w="1035" w:type="dxa"/>
            <w:tcBorders>
              <w:top w:val="single" w:sz="8" w:space="0" w:color="auto"/>
            </w:tcBorders>
            <w:vAlign w:val="center"/>
          </w:tcPr>
          <w:p w:rsidR="002D515E" w:rsidRPr="00C763ED" w:rsidRDefault="002D515E">
            <w:pPr>
              <w:rPr>
                <w:color w:val="000000" w:themeColor="text1"/>
              </w:rPr>
            </w:pPr>
          </w:p>
        </w:tc>
        <w:tc>
          <w:tcPr>
            <w:tcW w:w="1152" w:type="dxa"/>
            <w:tcBorders>
              <w:top w:val="single" w:sz="8" w:space="0" w:color="auto"/>
            </w:tcBorders>
            <w:vAlign w:val="center"/>
          </w:tcPr>
          <w:p w:rsidR="002D515E" w:rsidRPr="00C763ED" w:rsidRDefault="002D515E">
            <w:pPr>
              <w:rPr>
                <w:color w:val="000000" w:themeColor="text1"/>
              </w:rPr>
            </w:pPr>
          </w:p>
        </w:tc>
        <w:tc>
          <w:tcPr>
            <w:tcW w:w="1890" w:type="dxa"/>
            <w:tcBorders>
              <w:top w:val="single" w:sz="8" w:space="0" w:color="auto"/>
              <w:bottom w:val="single" w:sz="8" w:space="0" w:color="auto"/>
            </w:tcBorders>
            <w:vAlign w:val="center"/>
          </w:tcPr>
          <w:p w:rsidR="002D515E" w:rsidRPr="00C763ED" w:rsidRDefault="002D515E">
            <w:pPr>
              <w:rPr>
                <w:color w:val="000000" w:themeColor="text1"/>
              </w:rPr>
            </w:pPr>
          </w:p>
        </w:tc>
        <w:tc>
          <w:tcPr>
            <w:tcW w:w="1827" w:type="dxa"/>
            <w:tcBorders>
              <w:top w:val="single" w:sz="8" w:space="0" w:color="auto"/>
              <w:bottom w:val="single" w:sz="8" w:space="0" w:color="auto"/>
            </w:tcBorders>
            <w:vAlign w:val="center"/>
          </w:tcPr>
          <w:p w:rsidR="002D515E" w:rsidRPr="00C763ED" w:rsidRDefault="002D515E">
            <w:pPr>
              <w:rPr>
                <w:color w:val="000000" w:themeColor="text1"/>
              </w:rPr>
            </w:pPr>
          </w:p>
        </w:tc>
        <w:tc>
          <w:tcPr>
            <w:tcW w:w="1791" w:type="dxa"/>
            <w:tcBorders>
              <w:top w:val="single" w:sz="8" w:space="0" w:color="auto"/>
              <w:bottom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r>
      <w:tr w:rsidR="00C763ED" w:rsidRPr="00C763ED">
        <w:tc>
          <w:tcPr>
            <w:tcW w:w="756" w:type="dxa"/>
            <w:tcBorders>
              <w:top w:val="single" w:sz="8" w:space="0" w:color="auto"/>
            </w:tcBorders>
            <w:vAlign w:val="center"/>
          </w:tcPr>
          <w:p w:rsidR="002D515E" w:rsidRPr="00C763ED" w:rsidRDefault="002D515E">
            <w:pPr>
              <w:rPr>
                <w:color w:val="000000" w:themeColor="text1"/>
              </w:rPr>
            </w:pPr>
          </w:p>
        </w:tc>
        <w:tc>
          <w:tcPr>
            <w:tcW w:w="3600" w:type="dxa"/>
            <w:tcBorders>
              <w:top w:val="single" w:sz="6" w:space="0" w:color="auto"/>
              <w:bottom w:val="single" w:sz="8" w:space="0" w:color="auto"/>
            </w:tcBorders>
            <w:vAlign w:val="center"/>
          </w:tcPr>
          <w:p w:rsidR="002D515E" w:rsidRPr="00C763ED" w:rsidRDefault="002D515E" w:rsidP="00FB4CCA">
            <w:pPr>
              <w:tabs>
                <w:tab w:val="left" w:pos="1662"/>
              </w:tabs>
              <w:rPr>
                <w:color w:val="000000" w:themeColor="text1"/>
              </w:rPr>
            </w:pPr>
            <w:r w:rsidRPr="00C763ED">
              <w:rPr>
                <w:color w:val="000000" w:themeColor="text1"/>
              </w:rPr>
              <w:t>Communication costs between</w:t>
            </w:r>
            <w:r w:rsidRPr="00C763ED">
              <w:rPr>
                <w:color w:val="000000" w:themeColor="text1"/>
                <w:sz w:val="20"/>
                <w:szCs w:val="20"/>
              </w:rPr>
              <w:t xml:space="preserve"> [Insert place] </w:t>
            </w:r>
            <w:r w:rsidRPr="00C763ED">
              <w:rPr>
                <w:color w:val="000000" w:themeColor="text1"/>
              </w:rPr>
              <w:t xml:space="preserve">and </w:t>
            </w:r>
            <w:r w:rsidRPr="00C763ED">
              <w:rPr>
                <w:color w:val="000000" w:themeColor="text1"/>
                <w:sz w:val="20"/>
                <w:szCs w:val="20"/>
              </w:rPr>
              <w:t>[Insert place</w:t>
            </w:r>
            <w:r w:rsidRPr="00C763ED">
              <w:rPr>
                <w:color w:val="000000" w:themeColor="text1"/>
              </w:rPr>
              <w:t>]</w:t>
            </w:r>
          </w:p>
        </w:tc>
        <w:tc>
          <w:tcPr>
            <w:tcW w:w="810" w:type="dxa"/>
            <w:tcBorders>
              <w:top w:val="single" w:sz="6" w:space="0" w:color="auto"/>
              <w:bottom w:val="single" w:sz="8" w:space="0" w:color="auto"/>
            </w:tcBorders>
            <w:vAlign w:val="center"/>
          </w:tcPr>
          <w:p w:rsidR="002D515E" w:rsidRPr="00C763ED" w:rsidRDefault="002D515E">
            <w:pPr>
              <w:rPr>
                <w:color w:val="000000" w:themeColor="text1"/>
              </w:rPr>
            </w:pPr>
          </w:p>
        </w:tc>
        <w:tc>
          <w:tcPr>
            <w:tcW w:w="1035" w:type="dxa"/>
            <w:tcBorders>
              <w:top w:val="single" w:sz="8" w:space="0" w:color="auto"/>
              <w:bottom w:val="single" w:sz="8" w:space="0" w:color="auto"/>
            </w:tcBorders>
            <w:vAlign w:val="center"/>
          </w:tcPr>
          <w:p w:rsidR="002D515E" w:rsidRPr="00C763ED" w:rsidRDefault="002D515E">
            <w:pPr>
              <w:rPr>
                <w:color w:val="000000" w:themeColor="text1"/>
              </w:rPr>
            </w:pPr>
          </w:p>
        </w:tc>
        <w:tc>
          <w:tcPr>
            <w:tcW w:w="1152" w:type="dxa"/>
            <w:tcBorders>
              <w:top w:val="single" w:sz="8" w:space="0" w:color="auto"/>
              <w:bottom w:val="single" w:sz="8" w:space="0" w:color="auto"/>
            </w:tcBorders>
            <w:vAlign w:val="center"/>
          </w:tcPr>
          <w:p w:rsidR="002D515E" w:rsidRPr="00C763ED" w:rsidRDefault="002D515E">
            <w:pPr>
              <w:rPr>
                <w:color w:val="000000" w:themeColor="text1"/>
              </w:rPr>
            </w:pPr>
          </w:p>
        </w:tc>
        <w:tc>
          <w:tcPr>
            <w:tcW w:w="1890" w:type="dxa"/>
            <w:tcBorders>
              <w:top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c>
          <w:tcPr>
            <w:tcW w:w="1791" w:type="dxa"/>
            <w:tcBorders>
              <w:top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r>
      <w:tr w:rsidR="00C763ED" w:rsidRPr="00C763ED">
        <w:trPr>
          <w:trHeight w:hRule="exact" w:val="650"/>
        </w:trPr>
        <w:tc>
          <w:tcPr>
            <w:tcW w:w="756" w:type="dxa"/>
            <w:tcBorders>
              <w:top w:val="single" w:sz="8" w:space="0" w:color="auto"/>
            </w:tcBorders>
            <w:vAlign w:val="center"/>
          </w:tcPr>
          <w:p w:rsidR="002D515E" w:rsidRPr="00C763ED" w:rsidRDefault="002D515E">
            <w:pPr>
              <w:rPr>
                <w:color w:val="000000" w:themeColor="text1"/>
              </w:rPr>
            </w:pPr>
          </w:p>
        </w:tc>
        <w:tc>
          <w:tcPr>
            <w:tcW w:w="3600" w:type="dxa"/>
            <w:tcBorders>
              <w:top w:val="single" w:sz="8" w:space="0" w:color="auto"/>
            </w:tcBorders>
            <w:vAlign w:val="center"/>
          </w:tcPr>
          <w:p w:rsidR="002D515E" w:rsidRPr="00C763ED" w:rsidRDefault="002D515E">
            <w:pPr>
              <w:rPr>
                <w:color w:val="000000" w:themeColor="text1"/>
              </w:rPr>
            </w:pPr>
            <w:r w:rsidRPr="00C763ED">
              <w:rPr>
                <w:color w:val="000000" w:themeColor="text1"/>
              </w:rPr>
              <w:t>Drafting, reproduction of reports</w:t>
            </w:r>
          </w:p>
        </w:tc>
        <w:tc>
          <w:tcPr>
            <w:tcW w:w="810" w:type="dxa"/>
            <w:tcBorders>
              <w:top w:val="single" w:sz="8" w:space="0" w:color="auto"/>
              <w:bottom w:val="single" w:sz="8" w:space="0" w:color="auto"/>
            </w:tcBorders>
            <w:vAlign w:val="center"/>
          </w:tcPr>
          <w:p w:rsidR="002D515E" w:rsidRPr="00C763ED" w:rsidRDefault="002D515E">
            <w:pPr>
              <w:rPr>
                <w:color w:val="000000" w:themeColor="text1"/>
              </w:rPr>
            </w:pPr>
          </w:p>
        </w:tc>
        <w:tc>
          <w:tcPr>
            <w:tcW w:w="1035" w:type="dxa"/>
            <w:tcBorders>
              <w:top w:val="single" w:sz="8" w:space="0" w:color="auto"/>
              <w:bottom w:val="single" w:sz="8" w:space="0" w:color="auto"/>
            </w:tcBorders>
            <w:vAlign w:val="center"/>
          </w:tcPr>
          <w:p w:rsidR="002D515E" w:rsidRPr="00C763ED" w:rsidRDefault="002D515E">
            <w:pPr>
              <w:rPr>
                <w:color w:val="000000" w:themeColor="text1"/>
              </w:rPr>
            </w:pPr>
          </w:p>
        </w:tc>
        <w:tc>
          <w:tcPr>
            <w:tcW w:w="1152" w:type="dxa"/>
            <w:tcBorders>
              <w:top w:val="single" w:sz="8" w:space="0" w:color="auto"/>
              <w:bottom w:val="single" w:sz="8" w:space="0" w:color="auto"/>
            </w:tcBorders>
            <w:vAlign w:val="center"/>
          </w:tcPr>
          <w:p w:rsidR="002D515E" w:rsidRPr="00C763ED" w:rsidRDefault="002D515E">
            <w:pPr>
              <w:rPr>
                <w:color w:val="000000" w:themeColor="text1"/>
              </w:rPr>
            </w:pPr>
          </w:p>
        </w:tc>
        <w:tc>
          <w:tcPr>
            <w:tcW w:w="1890" w:type="dxa"/>
            <w:tcBorders>
              <w:top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c>
          <w:tcPr>
            <w:tcW w:w="1791" w:type="dxa"/>
            <w:tcBorders>
              <w:top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r>
      <w:tr w:rsidR="00C763ED" w:rsidRPr="00C763ED">
        <w:trPr>
          <w:trHeight w:val="493"/>
        </w:trPr>
        <w:tc>
          <w:tcPr>
            <w:tcW w:w="756" w:type="dxa"/>
            <w:tcBorders>
              <w:top w:val="single" w:sz="8" w:space="0" w:color="auto"/>
            </w:tcBorders>
            <w:vAlign w:val="center"/>
          </w:tcPr>
          <w:p w:rsidR="002D515E" w:rsidRPr="00C763ED" w:rsidRDefault="002D515E">
            <w:pPr>
              <w:rPr>
                <w:color w:val="000000" w:themeColor="text1"/>
              </w:rPr>
            </w:pPr>
          </w:p>
        </w:tc>
        <w:tc>
          <w:tcPr>
            <w:tcW w:w="3600" w:type="dxa"/>
            <w:tcBorders>
              <w:top w:val="single" w:sz="8" w:space="0" w:color="auto"/>
            </w:tcBorders>
            <w:vAlign w:val="center"/>
          </w:tcPr>
          <w:p w:rsidR="002D515E" w:rsidRPr="00C763ED" w:rsidRDefault="002D515E">
            <w:pPr>
              <w:rPr>
                <w:color w:val="000000" w:themeColor="text1"/>
              </w:rPr>
            </w:pPr>
            <w:r w:rsidRPr="00C763ED">
              <w:rPr>
                <w:color w:val="000000" w:themeColor="text1"/>
              </w:rPr>
              <w:t>Equipment, instruments, etc.</w:t>
            </w:r>
          </w:p>
        </w:tc>
        <w:tc>
          <w:tcPr>
            <w:tcW w:w="810" w:type="dxa"/>
            <w:tcBorders>
              <w:top w:val="single" w:sz="8" w:space="0" w:color="auto"/>
              <w:bottom w:val="single" w:sz="8" w:space="0" w:color="auto"/>
            </w:tcBorders>
            <w:vAlign w:val="center"/>
          </w:tcPr>
          <w:p w:rsidR="002D515E" w:rsidRPr="00C763ED" w:rsidRDefault="002D515E">
            <w:pPr>
              <w:rPr>
                <w:color w:val="000000" w:themeColor="text1"/>
              </w:rPr>
            </w:pPr>
          </w:p>
        </w:tc>
        <w:tc>
          <w:tcPr>
            <w:tcW w:w="1035" w:type="dxa"/>
            <w:tcBorders>
              <w:top w:val="single" w:sz="8" w:space="0" w:color="auto"/>
              <w:bottom w:val="single" w:sz="8" w:space="0" w:color="auto"/>
            </w:tcBorders>
            <w:vAlign w:val="center"/>
          </w:tcPr>
          <w:p w:rsidR="002D515E" w:rsidRPr="00C763ED" w:rsidRDefault="002D515E">
            <w:pPr>
              <w:rPr>
                <w:color w:val="000000" w:themeColor="text1"/>
              </w:rPr>
            </w:pPr>
          </w:p>
        </w:tc>
        <w:tc>
          <w:tcPr>
            <w:tcW w:w="1152" w:type="dxa"/>
            <w:tcBorders>
              <w:top w:val="single" w:sz="8" w:space="0" w:color="auto"/>
              <w:bottom w:val="single" w:sz="8" w:space="0" w:color="auto"/>
            </w:tcBorders>
            <w:vAlign w:val="center"/>
          </w:tcPr>
          <w:p w:rsidR="002D515E" w:rsidRPr="00C763ED" w:rsidRDefault="002D515E">
            <w:pPr>
              <w:rPr>
                <w:color w:val="000000" w:themeColor="text1"/>
              </w:rPr>
            </w:pPr>
          </w:p>
        </w:tc>
        <w:tc>
          <w:tcPr>
            <w:tcW w:w="1890" w:type="dxa"/>
            <w:tcBorders>
              <w:top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c>
          <w:tcPr>
            <w:tcW w:w="1791" w:type="dxa"/>
            <w:tcBorders>
              <w:top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r>
      <w:tr w:rsidR="00C763ED" w:rsidRPr="00C763ED">
        <w:trPr>
          <w:trHeight w:val="493"/>
        </w:trPr>
        <w:tc>
          <w:tcPr>
            <w:tcW w:w="756" w:type="dxa"/>
            <w:tcBorders>
              <w:top w:val="single" w:sz="8" w:space="0" w:color="auto"/>
            </w:tcBorders>
            <w:vAlign w:val="center"/>
          </w:tcPr>
          <w:p w:rsidR="002D515E" w:rsidRPr="00C763ED" w:rsidRDefault="002D515E">
            <w:pPr>
              <w:rPr>
                <w:color w:val="000000" w:themeColor="text1"/>
              </w:rPr>
            </w:pPr>
          </w:p>
        </w:tc>
        <w:tc>
          <w:tcPr>
            <w:tcW w:w="3600" w:type="dxa"/>
            <w:tcBorders>
              <w:top w:val="single" w:sz="8" w:space="0" w:color="auto"/>
            </w:tcBorders>
            <w:vAlign w:val="center"/>
          </w:tcPr>
          <w:p w:rsidR="002D515E" w:rsidRPr="00C763ED" w:rsidRDefault="00FB4CCA">
            <w:pPr>
              <w:rPr>
                <w:color w:val="000000" w:themeColor="text1"/>
              </w:rPr>
            </w:pPr>
            <w:r w:rsidRPr="00C763ED">
              <w:rPr>
                <w:color w:val="000000" w:themeColor="text1"/>
              </w:rPr>
              <w:t>M</w:t>
            </w:r>
            <w:r w:rsidR="002D515E" w:rsidRPr="00C763ED">
              <w:rPr>
                <w:color w:val="000000" w:themeColor="text1"/>
              </w:rPr>
              <w:t>aterials, supplies, etc.</w:t>
            </w:r>
          </w:p>
        </w:tc>
        <w:tc>
          <w:tcPr>
            <w:tcW w:w="810" w:type="dxa"/>
            <w:tcBorders>
              <w:top w:val="single" w:sz="8" w:space="0" w:color="auto"/>
              <w:bottom w:val="single" w:sz="8" w:space="0" w:color="auto"/>
            </w:tcBorders>
            <w:vAlign w:val="center"/>
          </w:tcPr>
          <w:p w:rsidR="002D515E" w:rsidRPr="00C763ED" w:rsidRDefault="002D515E">
            <w:pPr>
              <w:rPr>
                <w:color w:val="000000" w:themeColor="text1"/>
              </w:rPr>
            </w:pPr>
          </w:p>
        </w:tc>
        <w:tc>
          <w:tcPr>
            <w:tcW w:w="1035" w:type="dxa"/>
            <w:tcBorders>
              <w:top w:val="single" w:sz="8" w:space="0" w:color="auto"/>
              <w:bottom w:val="single" w:sz="8" w:space="0" w:color="auto"/>
            </w:tcBorders>
            <w:vAlign w:val="center"/>
          </w:tcPr>
          <w:p w:rsidR="002D515E" w:rsidRPr="00C763ED" w:rsidRDefault="002D515E">
            <w:pPr>
              <w:rPr>
                <w:color w:val="000000" w:themeColor="text1"/>
              </w:rPr>
            </w:pPr>
          </w:p>
        </w:tc>
        <w:tc>
          <w:tcPr>
            <w:tcW w:w="1152" w:type="dxa"/>
            <w:tcBorders>
              <w:top w:val="single" w:sz="8" w:space="0" w:color="auto"/>
              <w:bottom w:val="single" w:sz="8" w:space="0" w:color="auto"/>
            </w:tcBorders>
            <w:vAlign w:val="center"/>
          </w:tcPr>
          <w:p w:rsidR="002D515E" w:rsidRPr="00C763ED" w:rsidRDefault="002D515E">
            <w:pPr>
              <w:rPr>
                <w:color w:val="000000" w:themeColor="text1"/>
              </w:rPr>
            </w:pPr>
          </w:p>
        </w:tc>
        <w:tc>
          <w:tcPr>
            <w:tcW w:w="1890" w:type="dxa"/>
            <w:tcBorders>
              <w:top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c>
          <w:tcPr>
            <w:tcW w:w="1791" w:type="dxa"/>
            <w:tcBorders>
              <w:top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r>
      <w:tr w:rsidR="00C763ED" w:rsidRPr="00C763ED">
        <w:trPr>
          <w:trHeight w:hRule="exact" w:val="340"/>
        </w:trPr>
        <w:tc>
          <w:tcPr>
            <w:tcW w:w="756" w:type="dxa"/>
            <w:tcBorders>
              <w:top w:val="single" w:sz="8" w:space="0" w:color="auto"/>
            </w:tcBorders>
            <w:vAlign w:val="center"/>
          </w:tcPr>
          <w:p w:rsidR="002D515E" w:rsidRPr="00C763ED" w:rsidRDefault="002D515E">
            <w:pPr>
              <w:rPr>
                <w:color w:val="000000" w:themeColor="text1"/>
              </w:rPr>
            </w:pPr>
          </w:p>
        </w:tc>
        <w:tc>
          <w:tcPr>
            <w:tcW w:w="3600" w:type="dxa"/>
            <w:tcBorders>
              <w:top w:val="single" w:sz="8" w:space="0" w:color="auto"/>
              <w:bottom w:val="single" w:sz="6" w:space="0" w:color="auto"/>
            </w:tcBorders>
            <w:vAlign w:val="center"/>
          </w:tcPr>
          <w:p w:rsidR="002D515E" w:rsidRPr="00C763ED" w:rsidRDefault="002D515E">
            <w:pPr>
              <w:rPr>
                <w:color w:val="000000" w:themeColor="text1"/>
              </w:rPr>
            </w:pPr>
            <w:r w:rsidRPr="00C763ED">
              <w:rPr>
                <w:color w:val="000000" w:themeColor="text1"/>
              </w:rPr>
              <w:t>Use of computers, software</w:t>
            </w:r>
          </w:p>
        </w:tc>
        <w:tc>
          <w:tcPr>
            <w:tcW w:w="810" w:type="dxa"/>
            <w:tcBorders>
              <w:top w:val="single" w:sz="8" w:space="0" w:color="auto"/>
              <w:bottom w:val="single" w:sz="6" w:space="0" w:color="auto"/>
            </w:tcBorders>
            <w:vAlign w:val="center"/>
          </w:tcPr>
          <w:p w:rsidR="002D515E" w:rsidRPr="00C763ED" w:rsidRDefault="002D515E">
            <w:pPr>
              <w:rPr>
                <w:color w:val="000000" w:themeColor="text1"/>
              </w:rPr>
            </w:pPr>
          </w:p>
        </w:tc>
        <w:tc>
          <w:tcPr>
            <w:tcW w:w="1035" w:type="dxa"/>
            <w:tcBorders>
              <w:top w:val="single" w:sz="8" w:space="0" w:color="auto"/>
            </w:tcBorders>
            <w:vAlign w:val="center"/>
          </w:tcPr>
          <w:p w:rsidR="002D515E" w:rsidRPr="00C763ED" w:rsidRDefault="002D515E">
            <w:pPr>
              <w:rPr>
                <w:color w:val="000000" w:themeColor="text1"/>
              </w:rPr>
            </w:pPr>
          </w:p>
        </w:tc>
        <w:tc>
          <w:tcPr>
            <w:tcW w:w="1152" w:type="dxa"/>
            <w:tcBorders>
              <w:top w:val="single" w:sz="8" w:space="0" w:color="auto"/>
            </w:tcBorders>
            <w:vAlign w:val="center"/>
          </w:tcPr>
          <w:p w:rsidR="002D515E" w:rsidRPr="00C763ED" w:rsidRDefault="002D515E">
            <w:pPr>
              <w:rPr>
                <w:color w:val="000000" w:themeColor="text1"/>
              </w:rPr>
            </w:pPr>
          </w:p>
        </w:tc>
        <w:tc>
          <w:tcPr>
            <w:tcW w:w="1890" w:type="dxa"/>
            <w:tcBorders>
              <w:top w:val="single" w:sz="8" w:space="0" w:color="auto"/>
              <w:bottom w:val="single" w:sz="8" w:space="0" w:color="auto"/>
            </w:tcBorders>
            <w:vAlign w:val="center"/>
          </w:tcPr>
          <w:p w:rsidR="002D515E" w:rsidRPr="00C763ED" w:rsidRDefault="002D515E">
            <w:pPr>
              <w:rPr>
                <w:color w:val="000000" w:themeColor="text1"/>
              </w:rPr>
            </w:pPr>
          </w:p>
        </w:tc>
        <w:tc>
          <w:tcPr>
            <w:tcW w:w="1827" w:type="dxa"/>
            <w:tcBorders>
              <w:top w:val="single" w:sz="8" w:space="0" w:color="auto"/>
              <w:bottom w:val="single" w:sz="8" w:space="0" w:color="auto"/>
            </w:tcBorders>
            <w:vAlign w:val="center"/>
          </w:tcPr>
          <w:p w:rsidR="002D515E" w:rsidRPr="00C763ED" w:rsidRDefault="002D515E">
            <w:pPr>
              <w:rPr>
                <w:color w:val="000000" w:themeColor="text1"/>
              </w:rPr>
            </w:pPr>
          </w:p>
        </w:tc>
        <w:tc>
          <w:tcPr>
            <w:tcW w:w="1791" w:type="dxa"/>
            <w:tcBorders>
              <w:top w:val="single" w:sz="8" w:space="0" w:color="auto"/>
              <w:bottom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r>
      <w:tr w:rsidR="00C763ED" w:rsidRPr="00C763ED">
        <w:trPr>
          <w:trHeight w:hRule="exact" w:val="340"/>
        </w:trPr>
        <w:tc>
          <w:tcPr>
            <w:tcW w:w="756" w:type="dxa"/>
            <w:tcBorders>
              <w:top w:val="single" w:sz="8" w:space="0" w:color="auto"/>
            </w:tcBorders>
            <w:vAlign w:val="center"/>
          </w:tcPr>
          <w:p w:rsidR="002D515E" w:rsidRPr="00C763ED" w:rsidRDefault="002D515E">
            <w:pPr>
              <w:rPr>
                <w:color w:val="000000" w:themeColor="text1"/>
              </w:rPr>
            </w:pPr>
          </w:p>
        </w:tc>
        <w:tc>
          <w:tcPr>
            <w:tcW w:w="3600" w:type="dxa"/>
            <w:tcBorders>
              <w:top w:val="single" w:sz="8" w:space="0" w:color="auto"/>
            </w:tcBorders>
            <w:vAlign w:val="center"/>
          </w:tcPr>
          <w:p w:rsidR="002D515E" w:rsidRPr="00C763ED" w:rsidRDefault="002D515E">
            <w:pPr>
              <w:rPr>
                <w:color w:val="000000" w:themeColor="text1"/>
              </w:rPr>
            </w:pPr>
            <w:r w:rsidRPr="00C763ED">
              <w:rPr>
                <w:color w:val="000000" w:themeColor="text1"/>
              </w:rPr>
              <w:t>Labora</w:t>
            </w:r>
            <w:r w:rsidR="00FB4CCA" w:rsidRPr="00C763ED">
              <w:rPr>
                <w:color w:val="000000" w:themeColor="text1"/>
              </w:rPr>
              <w:t>t</w:t>
            </w:r>
            <w:r w:rsidR="00753275" w:rsidRPr="00C763ED">
              <w:rPr>
                <w:color w:val="000000" w:themeColor="text1"/>
              </w:rPr>
              <w:t>o</w:t>
            </w:r>
            <w:r w:rsidR="00FB4CCA" w:rsidRPr="00C763ED">
              <w:rPr>
                <w:color w:val="000000" w:themeColor="text1"/>
              </w:rPr>
              <w:t>r</w:t>
            </w:r>
            <w:r w:rsidRPr="00C763ED">
              <w:rPr>
                <w:color w:val="000000" w:themeColor="text1"/>
              </w:rPr>
              <w:t>y tests.</w:t>
            </w:r>
          </w:p>
        </w:tc>
        <w:tc>
          <w:tcPr>
            <w:tcW w:w="810" w:type="dxa"/>
            <w:tcBorders>
              <w:top w:val="single" w:sz="8" w:space="0" w:color="auto"/>
            </w:tcBorders>
            <w:vAlign w:val="center"/>
          </w:tcPr>
          <w:p w:rsidR="002D515E" w:rsidRPr="00C763ED" w:rsidRDefault="002D515E">
            <w:pPr>
              <w:rPr>
                <w:color w:val="000000" w:themeColor="text1"/>
              </w:rPr>
            </w:pPr>
          </w:p>
        </w:tc>
        <w:tc>
          <w:tcPr>
            <w:tcW w:w="1035" w:type="dxa"/>
            <w:tcBorders>
              <w:top w:val="single" w:sz="8" w:space="0" w:color="auto"/>
            </w:tcBorders>
            <w:vAlign w:val="center"/>
          </w:tcPr>
          <w:p w:rsidR="002D515E" w:rsidRPr="00C763ED" w:rsidRDefault="002D515E">
            <w:pPr>
              <w:rPr>
                <w:color w:val="000000" w:themeColor="text1"/>
              </w:rPr>
            </w:pPr>
          </w:p>
        </w:tc>
        <w:tc>
          <w:tcPr>
            <w:tcW w:w="1152" w:type="dxa"/>
            <w:tcBorders>
              <w:top w:val="single" w:sz="8" w:space="0" w:color="auto"/>
            </w:tcBorders>
            <w:vAlign w:val="center"/>
          </w:tcPr>
          <w:p w:rsidR="002D515E" w:rsidRPr="00C763ED" w:rsidRDefault="002D515E">
            <w:pPr>
              <w:rPr>
                <w:color w:val="000000" w:themeColor="text1"/>
              </w:rPr>
            </w:pPr>
          </w:p>
        </w:tc>
        <w:tc>
          <w:tcPr>
            <w:tcW w:w="1890" w:type="dxa"/>
            <w:tcBorders>
              <w:top w:val="single" w:sz="8" w:space="0" w:color="auto"/>
              <w:bottom w:val="single" w:sz="8" w:space="0" w:color="auto"/>
            </w:tcBorders>
            <w:vAlign w:val="center"/>
          </w:tcPr>
          <w:p w:rsidR="002D515E" w:rsidRPr="00C763ED" w:rsidRDefault="002D515E">
            <w:pPr>
              <w:rPr>
                <w:color w:val="000000" w:themeColor="text1"/>
              </w:rPr>
            </w:pPr>
          </w:p>
        </w:tc>
        <w:tc>
          <w:tcPr>
            <w:tcW w:w="1827" w:type="dxa"/>
            <w:tcBorders>
              <w:top w:val="single" w:sz="8" w:space="0" w:color="auto"/>
              <w:bottom w:val="single" w:sz="8" w:space="0" w:color="auto"/>
            </w:tcBorders>
            <w:vAlign w:val="center"/>
          </w:tcPr>
          <w:p w:rsidR="002D515E" w:rsidRPr="00C763ED" w:rsidRDefault="002D515E">
            <w:pPr>
              <w:rPr>
                <w:color w:val="000000" w:themeColor="text1"/>
              </w:rPr>
            </w:pPr>
          </w:p>
        </w:tc>
        <w:tc>
          <w:tcPr>
            <w:tcW w:w="1791" w:type="dxa"/>
            <w:tcBorders>
              <w:top w:val="single" w:sz="8" w:space="0" w:color="auto"/>
              <w:bottom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r>
      <w:tr w:rsidR="00C763ED" w:rsidRPr="00C763ED">
        <w:trPr>
          <w:trHeight w:hRule="exact" w:val="340"/>
        </w:trPr>
        <w:tc>
          <w:tcPr>
            <w:tcW w:w="756" w:type="dxa"/>
            <w:tcBorders>
              <w:top w:val="single" w:sz="8" w:space="0" w:color="auto"/>
            </w:tcBorders>
            <w:vAlign w:val="center"/>
          </w:tcPr>
          <w:p w:rsidR="002D515E" w:rsidRPr="00C763ED" w:rsidRDefault="002D515E">
            <w:pPr>
              <w:rPr>
                <w:color w:val="000000" w:themeColor="text1"/>
              </w:rPr>
            </w:pPr>
          </w:p>
        </w:tc>
        <w:tc>
          <w:tcPr>
            <w:tcW w:w="3600" w:type="dxa"/>
            <w:tcBorders>
              <w:top w:val="single" w:sz="8" w:space="0" w:color="auto"/>
            </w:tcBorders>
            <w:vAlign w:val="center"/>
          </w:tcPr>
          <w:p w:rsidR="002D515E" w:rsidRPr="00C763ED" w:rsidRDefault="002D515E">
            <w:pPr>
              <w:rPr>
                <w:color w:val="000000" w:themeColor="text1"/>
              </w:rPr>
            </w:pPr>
            <w:r w:rsidRPr="00C763ED">
              <w:rPr>
                <w:color w:val="000000" w:themeColor="text1"/>
              </w:rPr>
              <w:t>Subcontracts</w:t>
            </w:r>
          </w:p>
        </w:tc>
        <w:tc>
          <w:tcPr>
            <w:tcW w:w="810" w:type="dxa"/>
            <w:tcBorders>
              <w:top w:val="single" w:sz="8" w:space="0" w:color="auto"/>
            </w:tcBorders>
            <w:vAlign w:val="center"/>
          </w:tcPr>
          <w:p w:rsidR="002D515E" w:rsidRPr="00C763ED" w:rsidRDefault="002D515E">
            <w:pPr>
              <w:rPr>
                <w:color w:val="000000" w:themeColor="text1"/>
              </w:rPr>
            </w:pPr>
          </w:p>
        </w:tc>
        <w:tc>
          <w:tcPr>
            <w:tcW w:w="1035" w:type="dxa"/>
            <w:tcBorders>
              <w:top w:val="single" w:sz="8" w:space="0" w:color="auto"/>
            </w:tcBorders>
            <w:vAlign w:val="center"/>
          </w:tcPr>
          <w:p w:rsidR="002D515E" w:rsidRPr="00C763ED" w:rsidRDefault="002D515E">
            <w:pPr>
              <w:rPr>
                <w:color w:val="000000" w:themeColor="text1"/>
              </w:rPr>
            </w:pPr>
          </w:p>
        </w:tc>
        <w:tc>
          <w:tcPr>
            <w:tcW w:w="1152" w:type="dxa"/>
            <w:tcBorders>
              <w:top w:val="single" w:sz="8" w:space="0" w:color="auto"/>
            </w:tcBorders>
            <w:vAlign w:val="center"/>
          </w:tcPr>
          <w:p w:rsidR="002D515E" w:rsidRPr="00C763ED" w:rsidRDefault="002D515E">
            <w:pPr>
              <w:rPr>
                <w:color w:val="000000" w:themeColor="text1"/>
              </w:rPr>
            </w:pPr>
          </w:p>
        </w:tc>
        <w:tc>
          <w:tcPr>
            <w:tcW w:w="1890" w:type="dxa"/>
            <w:tcBorders>
              <w:top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c>
          <w:tcPr>
            <w:tcW w:w="1791" w:type="dxa"/>
            <w:tcBorders>
              <w:top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r>
      <w:tr w:rsidR="00C763ED" w:rsidRPr="00C763ED">
        <w:trPr>
          <w:trHeight w:hRule="exact" w:val="340"/>
        </w:trPr>
        <w:tc>
          <w:tcPr>
            <w:tcW w:w="756" w:type="dxa"/>
            <w:tcBorders>
              <w:top w:val="single" w:sz="8" w:space="0" w:color="auto"/>
            </w:tcBorders>
            <w:vAlign w:val="center"/>
          </w:tcPr>
          <w:p w:rsidR="002D515E" w:rsidRPr="00C763ED" w:rsidRDefault="002D515E">
            <w:pPr>
              <w:rPr>
                <w:color w:val="000000" w:themeColor="text1"/>
              </w:rPr>
            </w:pPr>
          </w:p>
        </w:tc>
        <w:tc>
          <w:tcPr>
            <w:tcW w:w="3600" w:type="dxa"/>
            <w:tcBorders>
              <w:top w:val="single" w:sz="8" w:space="0" w:color="auto"/>
            </w:tcBorders>
            <w:vAlign w:val="center"/>
          </w:tcPr>
          <w:p w:rsidR="002D515E" w:rsidRPr="00C763ED" w:rsidRDefault="002D515E">
            <w:pPr>
              <w:rPr>
                <w:color w:val="000000" w:themeColor="text1"/>
              </w:rPr>
            </w:pPr>
            <w:r w:rsidRPr="00C763ED">
              <w:rPr>
                <w:color w:val="000000" w:themeColor="text1"/>
              </w:rPr>
              <w:t>Other transportation costs</w:t>
            </w:r>
          </w:p>
        </w:tc>
        <w:tc>
          <w:tcPr>
            <w:tcW w:w="810" w:type="dxa"/>
            <w:tcBorders>
              <w:top w:val="single" w:sz="8" w:space="0" w:color="auto"/>
            </w:tcBorders>
            <w:vAlign w:val="center"/>
          </w:tcPr>
          <w:p w:rsidR="002D515E" w:rsidRPr="00C763ED" w:rsidRDefault="002D515E">
            <w:pPr>
              <w:rPr>
                <w:color w:val="000000" w:themeColor="text1"/>
              </w:rPr>
            </w:pPr>
          </w:p>
        </w:tc>
        <w:tc>
          <w:tcPr>
            <w:tcW w:w="1035" w:type="dxa"/>
            <w:tcBorders>
              <w:top w:val="single" w:sz="8" w:space="0" w:color="auto"/>
            </w:tcBorders>
            <w:vAlign w:val="center"/>
          </w:tcPr>
          <w:p w:rsidR="002D515E" w:rsidRPr="00C763ED" w:rsidRDefault="002D515E">
            <w:pPr>
              <w:rPr>
                <w:color w:val="000000" w:themeColor="text1"/>
              </w:rPr>
            </w:pPr>
          </w:p>
        </w:tc>
        <w:tc>
          <w:tcPr>
            <w:tcW w:w="1152" w:type="dxa"/>
            <w:tcBorders>
              <w:top w:val="single" w:sz="8" w:space="0" w:color="auto"/>
            </w:tcBorders>
            <w:vAlign w:val="center"/>
          </w:tcPr>
          <w:p w:rsidR="002D515E" w:rsidRPr="00C763ED" w:rsidRDefault="002D515E">
            <w:pPr>
              <w:rPr>
                <w:color w:val="000000" w:themeColor="text1"/>
              </w:rPr>
            </w:pPr>
          </w:p>
        </w:tc>
        <w:tc>
          <w:tcPr>
            <w:tcW w:w="1890" w:type="dxa"/>
            <w:tcBorders>
              <w:top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c>
          <w:tcPr>
            <w:tcW w:w="1791" w:type="dxa"/>
            <w:tcBorders>
              <w:top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r>
      <w:tr w:rsidR="00C763ED" w:rsidRPr="00C763ED">
        <w:trPr>
          <w:trHeight w:hRule="exact" w:val="488"/>
        </w:trPr>
        <w:tc>
          <w:tcPr>
            <w:tcW w:w="756" w:type="dxa"/>
            <w:tcBorders>
              <w:top w:val="single" w:sz="8" w:space="0" w:color="auto"/>
            </w:tcBorders>
            <w:vAlign w:val="center"/>
          </w:tcPr>
          <w:p w:rsidR="002D515E" w:rsidRPr="00C763ED" w:rsidRDefault="002D515E">
            <w:pPr>
              <w:rPr>
                <w:color w:val="000000" w:themeColor="text1"/>
              </w:rPr>
            </w:pPr>
          </w:p>
        </w:tc>
        <w:tc>
          <w:tcPr>
            <w:tcW w:w="3600" w:type="dxa"/>
            <w:tcBorders>
              <w:top w:val="single" w:sz="8" w:space="0" w:color="auto"/>
            </w:tcBorders>
            <w:vAlign w:val="center"/>
          </w:tcPr>
          <w:p w:rsidR="002D515E" w:rsidRPr="00C763ED" w:rsidRDefault="002D515E">
            <w:pPr>
              <w:rPr>
                <w:color w:val="000000" w:themeColor="text1"/>
              </w:rPr>
            </w:pPr>
            <w:r w:rsidRPr="00C763ED">
              <w:rPr>
                <w:color w:val="000000" w:themeColor="text1"/>
              </w:rPr>
              <w:t>Office rent, clerical assistance</w:t>
            </w:r>
          </w:p>
        </w:tc>
        <w:tc>
          <w:tcPr>
            <w:tcW w:w="810" w:type="dxa"/>
            <w:tcBorders>
              <w:top w:val="single" w:sz="8" w:space="0" w:color="auto"/>
              <w:bottom w:val="single" w:sz="8" w:space="0" w:color="auto"/>
            </w:tcBorders>
            <w:vAlign w:val="center"/>
          </w:tcPr>
          <w:p w:rsidR="002D515E" w:rsidRPr="00C763ED" w:rsidRDefault="002D515E">
            <w:pPr>
              <w:rPr>
                <w:color w:val="000000" w:themeColor="text1"/>
              </w:rPr>
            </w:pPr>
          </w:p>
        </w:tc>
        <w:tc>
          <w:tcPr>
            <w:tcW w:w="1035" w:type="dxa"/>
            <w:tcBorders>
              <w:top w:val="single" w:sz="8" w:space="0" w:color="auto"/>
              <w:bottom w:val="single" w:sz="8" w:space="0" w:color="auto"/>
            </w:tcBorders>
            <w:vAlign w:val="center"/>
          </w:tcPr>
          <w:p w:rsidR="002D515E" w:rsidRPr="00C763ED" w:rsidRDefault="002D515E">
            <w:pPr>
              <w:rPr>
                <w:color w:val="000000" w:themeColor="text1"/>
              </w:rPr>
            </w:pPr>
          </w:p>
        </w:tc>
        <w:tc>
          <w:tcPr>
            <w:tcW w:w="1152" w:type="dxa"/>
            <w:tcBorders>
              <w:top w:val="single" w:sz="8" w:space="0" w:color="auto"/>
              <w:bottom w:val="single" w:sz="8" w:space="0" w:color="auto"/>
            </w:tcBorders>
            <w:vAlign w:val="center"/>
          </w:tcPr>
          <w:p w:rsidR="002D515E" w:rsidRPr="00C763ED" w:rsidRDefault="002D515E">
            <w:pPr>
              <w:rPr>
                <w:color w:val="000000" w:themeColor="text1"/>
              </w:rPr>
            </w:pPr>
          </w:p>
        </w:tc>
        <w:tc>
          <w:tcPr>
            <w:tcW w:w="1890" w:type="dxa"/>
            <w:tcBorders>
              <w:top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c>
          <w:tcPr>
            <w:tcW w:w="1791" w:type="dxa"/>
            <w:tcBorders>
              <w:top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r>
      <w:tr w:rsidR="00C763ED" w:rsidRPr="00C763ED">
        <w:trPr>
          <w:trHeight w:hRule="exact" w:val="488"/>
        </w:trPr>
        <w:tc>
          <w:tcPr>
            <w:tcW w:w="756" w:type="dxa"/>
            <w:tcBorders>
              <w:top w:val="single" w:sz="8" w:space="0" w:color="auto"/>
            </w:tcBorders>
            <w:vAlign w:val="center"/>
          </w:tcPr>
          <w:p w:rsidR="00FB4CCA" w:rsidRPr="00C763ED" w:rsidRDefault="00FB4CCA">
            <w:pPr>
              <w:rPr>
                <w:color w:val="000000" w:themeColor="text1"/>
              </w:rPr>
            </w:pPr>
          </w:p>
        </w:tc>
        <w:tc>
          <w:tcPr>
            <w:tcW w:w="3600" w:type="dxa"/>
            <w:tcBorders>
              <w:top w:val="single" w:sz="8" w:space="0" w:color="auto"/>
            </w:tcBorders>
            <w:vAlign w:val="center"/>
          </w:tcPr>
          <w:p w:rsidR="00FB4CCA" w:rsidRPr="00C763ED" w:rsidRDefault="00FB4CCA">
            <w:pPr>
              <w:rPr>
                <w:color w:val="000000" w:themeColor="text1"/>
              </w:rPr>
            </w:pPr>
            <w:r w:rsidRPr="00C763ED">
              <w:rPr>
                <w:color w:val="000000" w:themeColor="text1"/>
              </w:rPr>
              <w:t>Physical Contingency</w:t>
            </w:r>
            <w:r w:rsidRPr="00C763ED">
              <w:rPr>
                <w:color w:val="000000" w:themeColor="text1"/>
                <w:vertAlign w:val="superscript"/>
              </w:rPr>
              <w:t>4</w:t>
            </w:r>
          </w:p>
        </w:tc>
        <w:tc>
          <w:tcPr>
            <w:tcW w:w="810" w:type="dxa"/>
            <w:tcBorders>
              <w:top w:val="single" w:sz="8" w:space="0" w:color="auto"/>
              <w:bottom w:val="single" w:sz="8" w:space="0" w:color="auto"/>
            </w:tcBorders>
            <w:vAlign w:val="center"/>
          </w:tcPr>
          <w:p w:rsidR="00FB4CCA" w:rsidRPr="00C763ED" w:rsidRDefault="00FB4CCA">
            <w:pPr>
              <w:rPr>
                <w:color w:val="000000" w:themeColor="text1"/>
              </w:rPr>
            </w:pPr>
          </w:p>
        </w:tc>
        <w:tc>
          <w:tcPr>
            <w:tcW w:w="1035" w:type="dxa"/>
            <w:tcBorders>
              <w:top w:val="single" w:sz="8" w:space="0" w:color="auto"/>
              <w:bottom w:val="single" w:sz="8" w:space="0" w:color="auto"/>
            </w:tcBorders>
            <w:vAlign w:val="center"/>
          </w:tcPr>
          <w:p w:rsidR="00FB4CCA" w:rsidRPr="00C763ED" w:rsidRDefault="00FB4CCA">
            <w:pPr>
              <w:rPr>
                <w:color w:val="000000" w:themeColor="text1"/>
              </w:rPr>
            </w:pPr>
          </w:p>
        </w:tc>
        <w:tc>
          <w:tcPr>
            <w:tcW w:w="1152" w:type="dxa"/>
            <w:tcBorders>
              <w:top w:val="single" w:sz="8" w:space="0" w:color="auto"/>
              <w:bottom w:val="single" w:sz="8" w:space="0" w:color="auto"/>
            </w:tcBorders>
            <w:vAlign w:val="center"/>
          </w:tcPr>
          <w:p w:rsidR="00FB4CCA" w:rsidRPr="00C763ED" w:rsidRDefault="00FB4CCA">
            <w:pPr>
              <w:rPr>
                <w:color w:val="000000" w:themeColor="text1"/>
              </w:rPr>
            </w:pPr>
          </w:p>
        </w:tc>
        <w:tc>
          <w:tcPr>
            <w:tcW w:w="1890" w:type="dxa"/>
            <w:tcBorders>
              <w:top w:val="single" w:sz="8" w:space="0" w:color="auto"/>
            </w:tcBorders>
            <w:vAlign w:val="center"/>
          </w:tcPr>
          <w:p w:rsidR="00FB4CCA" w:rsidRPr="00C763ED" w:rsidRDefault="00FB4CCA">
            <w:pPr>
              <w:rPr>
                <w:color w:val="000000" w:themeColor="text1"/>
              </w:rPr>
            </w:pPr>
          </w:p>
        </w:tc>
        <w:tc>
          <w:tcPr>
            <w:tcW w:w="1827" w:type="dxa"/>
            <w:tcBorders>
              <w:top w:val="single" w:sz="8" w:space="0" w:color="auto"/>
            </w:tcBorders>
            <w:vAlign w:val="center"/>
          </w:tcPr>
          <w:p w:rsidR="00FB4CCA" w:rsidRPr="00C763ED" w:rsidRDefault="00FB4CCA">
            <w:pPr>
              <w:rPr>
                <w:color w:val="000000" w:themeColor="text1"/>
              </w:rPr>
            </w:pPr>
          </w:p>
        </w:tc>
        <w:tc>
          <w:tcPr>
            <w:tcW w:w="1791" w:type="dxa"/>
            <w:tcBorders>
              <w:top w:val="single" w:sz="8" w:space="0" w:color="auto"/>
            </w:tcBorders>
            <w:vAlign w:val="center"/>
          </w:tcPr>
          <w:p w:rsidR="00FB4CCA" w:rsidRPr="00C763ED" w:rsidRDefault="00FB4CCA">
            <w:pPr>
              <w:rPr>
                <w:color w:val="000000" w:themeColor="text1"/>
              </w:rPr>
            </w:pPr>
          </w:p>
        </w:tc>
        <w:tc>
          <w:tcPr>
            <w:tcW w:w="1827" w:type="dxa"/>
            <w:tcBorders>
              <w:top w:val="single" w:sz="8" w:space="0" w:color="auto"/>
            </w:tcBorders>
            <w:vAlign w:val="center"/>
          </w:tcPr>
          <w:p w:rsidR="00FB4CCA" w:rsidRPr="00C763ED" w:rsidRDefault="00FB4CCA">
            <w:pPr>
              <w:rPr>
                <w:color w:val="000000" w:themeColor="text1"/>
              </w:rPr>
            </w:pPr>
          </w:p>
        </w:tc>
      </w:tr>
      <w:tr w:rsidR="00C763ED" w:rsidRPr="00C763ED">
        <w:trPr>
          <w:trHeight w:hRule="exact" w:val="488"/>
        </w:trPr>
        <w:tc>
          <w:tcPr>
            <w:tcW w:w="756" w:type="dxa"/>
            <w:tcBorders>
              <w:top w:val="single" w:sz="8" w:space="0" w:color="auto"/>
            </w:tcBorders>
            <w:vAlign w:val="center"/>
          </w:tcPr>
          <w:p w:rsidR="002D515E" w:rsidRPr="00C763ED" w:rsidRDefault="002D515E">
            <w:pPr>
              <w:rPr>
                <w:color w:val="000000" w:themeColor="text1"/>
              </w:rPr>
            </w:pPr>
          </w:p>
        </w:tc>
        <w:tc>
          <w:tcPr>
            <w:tcW w:w="3600" w:type="dxa"/>
            <w:tcBorders>
              <w:top w:val="single" w:sz="8" w:space="0" w:color="auto"/>
            </w:tcBorders>
            <w:vAlign w:val="center"/>
          </w:tcPr>
          <w:p w:rsidR="002D515E" w:rsidRPr="00C763ED" w:rsidRDefault="002D515E">
            <w:pPr>
              <w:rPr>
                <w:color w:val="000000" w:themeColor="text1"/>
              </w:rPr>
            </w:pPr>
            <w:r w:rsidRPr="00C763ED">
              <w:rPr>
                <w:color w:val="000000" w:themeColor="text1"/>
              </w:rPr>
              <w:t>Others (specify)</w:t>
            </w:r>
          </w:p>
        </w:tc>
        <w:tc>
          <w:tcPr>
            <w:tcW w:w="810" w:type="dxa"/>
            <w:tcBorders>
              <w:top w:val="single" w:sz="8" w:space="0" w:color="auto"/>
              <w:bottom w:val="single" w:sz="8" w:space="0" w:color="auto"/>
            </w:tcBorders>
            <w:vAlign w:val="center"/>
          </w:tcPr>
          <w:p w:rsidR="002D515E" w:rsidRPr="00C763ED" w:rsidRDefault="002D515E">
            <w:pPr>
              <w:rPr>
                <w:color w:val="000000" w:themeColor="text1"/>
              </w:rPr>
            </w:pPr>
          </w:p>
        </w:tc>
        <w:tc>
          <w:tcPr>
            <w:tcW w:w="1035" w:type="dxa"/>
            <w:tcBorders>
              <w:top w:val="single" w:sz="8" w:space="0" w:color="auto"/>
              <w:bottom w:val="single" w:sz="8" w:space="0" w:color="auto"/>
            </w:tcBorders>
            <w:vAlign w:val="center"/>
          </w:tcPr>
          <w:p w:rsidR="002D515E" w:rsidRPr="00C763ED" w:rsidRDefault="002D515E">
            <w:pPr>
              <w:rPr>
                <w:color w:val="000000" w:themeColor="text1"/>
              </w:rPr>
            </w:pPr>
          </w:p>
        </w:tc>
        <w:tc>
          <w:tcPr>
            <w:tcW w:w="1152" w:type="dxa"/>
            <w:tcBorders>
              <w:top w:val="single" w:sz="8" w:space="0" w:color="auto"/>
              <w:bottom w:val="single" w:sz="8" w:space="0" w:color="auto"/>
            </w:tcBorders>
            <w:vAlign w:val="center"/>
          </w:tcPr>
          <w:p w:rsidR="002D515E" w:rsidRPr="00C763ED" w:rsidRDefault="002D515E">
            <w:pPr>
              <w:rPr>
                <w:color w:val="000000" w:themeColor="text1"/>
              </w:rPr>
            </w:pPr>
          </w:p>
        </w:tc>
        <w:tc>
          <w:tcPr>
            <w:tcW w:w="1890" w:type="dxa"/>
            <w:tcBorders>
              <w:top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c>
          <w:tcPr>
            <w:tcW w:w="1791" w:type="dxa"/>
            <w:tcBorders>
              <w:top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r>
      <w:tr w:rsidR="00C763ED" w:rsidRPr="00C763ED">
        <w:trPr>
          <w:cantSplit/>
          <w:trHeight w:hRule="exact" w:val="397"/>
        </w:trPr>
        <w:tc>
          <w:tcPr>
            <w:tcW w:w="7353" w:type="dxa"/>
            <w:gridSpan w:val="5"/>
            <w:tcBorders>
              <w:top w:val="single" w:sz="8" w:space="0" w:color="auto"/>
            </w:tcBorders>
            <w:vAlign w:val="center"/>
          </w:tcPr>
          <w:p w:rsidR="002D515E" w:rsidRPr="00C763ED" w:rsidRDefault="002D515E">
            <w:pPr>
              <w:rPr>
                <w:color w:val="000000" w:themeColor="text1"/>
              </w:rPr>
            </w:pPr>
            <w:r w:rsidRPr="00C763ED">
              <w:rPr>
                <w:color w:val="000000" w:themeColor="text1"/>
              </w:rPr>
              <w:tab/>
              <w:t>Total Costs</w:t>
            </w:r>
          </w:p>
        </w:tc>
        <w:tc>
          <w:tcPr>
            <w:tcW w:w="1890" w:type="dxa"/>
            <w:tcBorders>
              <w:top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c>
          <w:tcPr>
            <w:tcW w:w="1791" w:type="dxa"/>
            <w:tcBorders>
              <w:top w:val="single" w:sz="8" w:space="0" w:color="auto"/>
            </w:tcBorders>
            <w:vAlign w:val="center"/>
          </w:tcPr>
          <w:p w:rsidR="002D515E" w:rsidRPr="00C763ED" w:rsidRDefault="002D515E">
            <w:pPr>
              <w:rPr>
                <w:color w:val="000000" w:themeColor="text1"/>
              </w:rPr>
            </w:pPr>
          </w:p>
        </w:tc>
        <w:tc>
          <w:tcPr>
            <w:tcW w:w="1827" w:type="dxa"/>
            <w:tcBorders>
              <w:top w:val="single" w:sz="8" w:space="0" w:color="auto"/>
            </w:tcBorders>
            <w:vAlign w:val="center"/>
          </w:tcPr>
          <w:p w:rsidR="002D515E" w:rsidRPr="00C763ED" w:rsidRDefault="002D515E">
            <w:pPr>
              <w:rPr>
                <w:color w:val="000000" w:themeColor="text1"/>
              </w:rPr>
            </w:pPr>
          </w:p>
        </w:tc>
      </w:tr>
    </w:tbl>
    <w:p w:rsidR="002D515E" w:rsidRPr="00C763ED" w:rsidRDefault="002D515E">
      <w:pPr>
        <w:pStyle w:val="Footer"/>
        <w:tabs>
          <w:tab w:val="clear" w:pos="4320"/>
          <w:tab w:val="clear" w:pos="8640"/>
        </w:tabs>
        <w:rPr>
          <w:color w:val="000000" w:themeColor="text1"/>
          <w:sz w:val="20"/>
          <w:lang w:val="en-GB" w:eastAsia="it-IT"/>
        </w:rPr>
      </w:pPr>
    </w:p>
    <w:p w:rsidR="002D515E" w:rsidRPr="00C763ED" w:rsidRDefault="00FB4CCA" w:rsidP="00201788">
      <w:pPr>
        <w:ind w:left="720"/>
        <w:rPr>
          <w:color w:val="000000" w:themeColor="text1"/>
          <w:sz w:val="18"/>
          <w:szCs w:val="18"/>
        </w:rPr>
      </w:pPr>
      <w:r w:rsidRPr="00C763ED">
        <w:rPr>
          <w:color w:val="000000" w:themeColor="text1"/>
          <w:sz w:val="18"/>
          <w:szCs w:val="18"/>
          <w:vertAlign w:val="superscript"/>
        </w:rPr>
        <w:t>1</w:t>
      </w:r>
      <w:r w:rsidR="002D515E" w:rsidRPr="00C763ED">
        <w:rPr>
          <w:color w:val="000000" w:themeColor="text1"/>
          <w:sz w:val="18"/>
          <w:szCs w:val="18"/>
        </w:rPr>
        <w:t>Delete items that are not applicable or add ot</w:t>
      </w:r>
      <w:r w:rsidR="00950C7C" w:rsidRPr="00C763ED">
        <w:rPr>
          <w:color w:val="000000" w:themeColor="text1"/>
          <w:sz w:val="18"/>
          <w:szCs w:val="18"/>
        </w:rPr>
        <w:t>her items according to Clause 21</w:t>
      </w:r>
      <w:r w:rsidR="00EA59A0" w:rsidRPr="00C763ED">
        <w:rPr>
          <w:color w:val="000000" w:themeColor="text1"/>
          <w:sz w:val="18"/>
          <w:szCs w:val="18"/>
        </w:rPr>
        <w:t>.3(d)</w:t>
      </w:r>
      <w:r w:rsidR="002D515E" w:rsidRPr="00C763ED">
        <w:rPr>
          <w:color w:val="000000" w:themeColor="text1"/>
          <w:sz w:val="18"/>
          <w:szCs w:val="18"/>
        </w:rPr>
        <w:t xml:space="preserve"> of the Proposal Data Sheet.</w:t>
      </w:r>
    </w:p>
    <w:p w:rsidR="002D515E" w:rsidRPr="00C763ED" w:rsidRDefault="00FB4CCA" w:rsidP="00FB4CCA">
      <w:pPr>
        <w:ind w:firstLine="720"/>
        <w:rPr>
          <w:color w:val="000000" w:themeColor="text1"/>
          <w:sz w:val="18"/>
          <w:szCs w:val="18"/>
        </w:rPr>
      </w:pPr>
      <w:r w:rsidRPr="00C763ED">
        <w:rPr>
          <w:color w:val="000000" w:themeColor="text1"/>
          <w:sz w:val="18"/>
          <w:szCs w:val="18"/>
          <w:vertAlign w:val="superscript"/>
        </w:rPr>
        <w:t>2</w:t>
      </w:r>
      <w:r w:rsidR="002D515E" w:rsidRPr="00C763ED">
        <w:rPr>
          <w:color w:val="000000" w:themeColor="text1"/>
          <w:sz w:val="18"/>
          <w:szCs w:val="18"/>
        </w:rPr>
        <w:t>Indicate unit cost.</w:t>
      </w:r>
    </w:p>
    <w:p w:rsidR="002D515E" w:rsidRPr="00C763ED" w:rsidRDefault="00FB4CCA" w:rsidP="00FB4CCA">
      <w:pPr>
        <w:ind w:firstLine="720"/>
        <w:rPr>
          <w:color w:val="000000" w:themeColor="text1"/>
          <w:sz w:val="18"/>
          <w:szCs w:val="18"/>
        </w:rPr>
      </w:pPr>
      <w:r w:rsidRPr="00C763ED">
        <w:rPr>
          <w:color w:val="000000" w:themeColor="text1"/>
          <w:sz w:val="18"/>
          <w:szCs w:val="18"/>
          <w:vertAlign w:val="superscript"/>
        </w:rPr>
        <w:t>3</w:t>
      </w:r>
      <w:r w:rsidR="002D515E" w:rsidRPr="00C763ED">
        <w:rPr>
          <w:color w:val="000000" w:themeColor="text1"/>
          <w:sz w:val="18"/>
          <w:szCs w:val="18"/>
        </w:rPr>
        <w:t>Indicate the cost of each reimbursable ite</w:t>
      </w:r>
      <w:r w:rsidR="000C35E3" w:rsidRPr="00C763ED">
        <w:rPr>
          <w:color w:val="000000" w:themeColor="text1"/>
          <w:sz w:val="18"/>
          <w:szCs w:val="18"/>
        </w:rPr>
        <w:t>m.  Cost = Unit Cost x Quantity.</w:t>
      </w:r>
    </w:p>
    <w:p w:rsidR="000C35E3" w:rsidRPr="00C763ED" w:rsidRDefault="000C35E3" w:rsidP="00FB4CCA">
      <w:pPr>
        <w:ind w:firstLine="720"/>
        <w:rPr>
          <w:color w:val="000000" w:themeColor="text1"/>
          <w:sz w:val="18"/>
          <w:szCs w:val="18"/>
        </w:rPr>
      </w:pPr>
    </w:p>
    <w:p w:rsidR="002D515E" w:rsidRPr="00C763ED" w:rsidRDefault="00FB4CCA" w:rsidP="0044559D">
      <w:pPr>
        <w:ind w:left="720"/>
        <w:rPr>
          <w:color w:val="000000" w:themeColor="text1"/>
        </w:rPr>
      </w:pPr>
      <w:r w:rsidRPr="00C763ED">
        <w:rPr>
          <w:color w:val="000000" w:themeColor="text1"/>
          <w:sz w:val="18"/>
          <w:szCs w:val="18"/>
          <w:vertAlign w:val="superscript"/>
        </w:rPr>
        <w:t>4</w:t>
      </w:r>
      <w:r w:rsidR="00C82899" w:rsidRPr="00C763ED">
        <w:rPr>
          <w:color w:val="000000" w:themeColor="text1"/>
          <w:sz w:val="18"/>
          <w:szCs w:val="18"/>
        </w:rPr>
        <w:t xml:space="preserve">Usually Physical Contingency </w:t>
      </w:r>
      <w:r w:rsidR="00D07C09" w:rsidRPr="00C763ED">
        <w:rPr>
          <w:color w:val="000000" w:themeColor="text1"/>
          <w:sz w:val="18"/>
          <w:szCs w:val="18"/>
        </w:rPr>
        <w:t>shall no</w:t>
      </w:r>
      <w:r w:rsidR="00D23F56" w:rsidRPr="00C763ED">
        <w:rPr>
          <w:color w:val="000000" w:themeColor="text1"/>
          <w:sz w:val="18"/>
          <w:szCs w:val="18"/>
        </w:rPr>
        <w:t>t</w:t>
      </w:r>
      <w:r w:rsidR="00D07C09" w:rsidRPr="00C763ED">
        <w:rPr>
          <w:color w:val="000000" w:themeColor="text1"/>
          <w:sz w:val="18"/>
          <w:szCs w:val="18"/>
        </w:rPr>
        <w:t xml:space="preserve"> excee</w:t>
      </w:r>
      <w:r w:rsidR="00E659B1" w:rsidRPr="00C763ED">
        <w:rPr>
          <w:color w:val="000000" w:themeColor="text1"/>
          <w:sz w:val="18"/>
          <w:szCs w:val="18"/>
        </w:rPr>
        <w:t>d</w:t>
      </w:r>
      <w:r w:rsidRPr="00C763ED">
        <w:rPr>
          <w:color w:val="000000" w:themeColor="text1"/>
          <w:sz w:val="18"/>
          <w:szCs w:val="18"/>
        </w:rPr>
        <w:t xml:space="preserve"> five percent (5%) </w:t>
      </w:r>
    </w:p>
    <w:p w:rsidR="0065165A" w:rsidRPr="00C763ED" w:rsidRDefault="0065165A" w:rsidP="001C7DC8">
      <w:pPr>
        <w:rPr>
          <w:b/>
          <w:color w:val="000000" w:themeColor="text1"/>
        </w:rPr>
        <w:sectPr w:rsidR="0065165A" w:rsidRPr="00C763ED" w:rsidSect="000C35E3">
          <w:pgSz w:w="16834" w:h="11909" w:orient="landscape" w:code="9"/>
          <w:pgMar w:top="1440" w:right="1440" w:bottom="1440" w:left="1440" w:header="720" w:footer="720" w:gutter="0"/>
          <w:cols w:space="708"/>
          <w:docGrid w:linePitch="360"/>
        </w:sectPr>
      </w:pPr>
      <w:bookmarkStart w:id="5253" w:name="_Toc48551153"/>
      <w:bookmarkStart w:id="5254" w:name="_Toc48798533"/>
      <w:bookmarkStart w:id="5255" w:name="_Toc48800803"/>
      <w:bookmarkStart w:id="5256" w:name="_Toc48800972"/>
      <w:bookmarkStart w:id="5257" w:name="_Toc48803169"/>
      <w:bookmarkStart w:id="5258" w:name="_Toc48803338"/>
      <w:bookmarkStart w:id="5259" w:name="_Toc48803507"/>
      <w:bookmarkStart w:id="5260" w:name="_Toc48803845"/>
      <w:bookmarkStart w:id="5261" w:name="_Toc48804183"/>
      <w:bookmarkStart w:id="5262" w:name="_Toc48804352"/>
      <w:bookmarkStart w:id="5263" w:name="_Toc48804859"/>
      <w:bookmarkStart w:id="5264" w:name="_Toc48812482"/>
      <w:bookmarkStart w:id="5265" w:name="_Toc48892695"/>
      <w:bookmarkStart w:id="5266" w:name="_Toc48894527"/>
      <w:bookmarkStart w:id="5267" w:name="_Toc48895300"/>
      <w:bookmarkStart w:id="5268" w:name="_Toc48895486"/>
      <w:bookmarkStart w:id="5269" w:name="_Toc48896270"/>
    </w:p>
    <w:p w:rsidR="002D515E" w:rsidRPr="00C763ED" w:rsidRDefault="001C7DC8" w:rsidP="008F4A33">
      <w:pPr>
        <w:jc w:val="center"/>
        <w:rPr>
          <w:b/>
          <w:color w:val="000000" w:themeColor="text1"/>
          <w:sz w:val="28"/>
          <w:szCs w:val="28"/>
        </w:rPr>
      </w:pPr>
      <w:bookmarkStart w:id="5270" w:name="_Toc350746351"/>
      <w:bookmarkStart w:id="5271" w:name="_Toc350849371"/>
      <w:bookmarkStart w:id="5272" w:name="_Toc351343668"/>
      <w:bookmarkStart w:id="5273" w:name="_Toc37733573"/>
      <w:bookmarkStart w:id="5274" w:name="_Toc46725681"/>
      <w:bookmarkStart w:id="5275" w:name="_Toc46731299"/>
      <w:bookmarkStart w:id="5276" w:name="_Toc46731587"/>
      <w:bookmarkStart w:id="5277" w:name="_Toc46731893"/>
      <w:bookmarkStart w:id="5278" w:name="_Toc46732507"/>
      <w:bookmarkStart w:id="5279" w:name="_Toc46733261"/>
      <w:bookmarkStart w:id="5280" w:name="_Toc46733427"/>
      <w:bookmarkStart w:id="5281" w:name="_Toc46736251"/>
      <w:bookmarkStart w:id="5282" w:name="_Toc46736400"/>
      <w:bookmarkStart w:id="5283" w:name="_Toc46736607"/>
      <w:bookmarkStart w:id="5284" w:name="_Toc46736751"/>
      <w:bookmarkStart w:id="5285" w:name="_Toc46736855"/>
      <w:bookmarkStart w:id="5286" w:name="_Toc46736958"/>
      <w:bookmarkStart w:id="5287" w:name="_Toc46737061"/>
      <w:bookmarkStart w:id="5288" w:name="_Toc46737373"/>
      <w:bookmarkStart w:id="5289" w:name="_Toc47069312"/>
      <w:bookmarkStart w:id="5290" w:name="_Toc47069969"/>
      <w:bookmarkStart w:id="5291" w:name="_Toc47070208"/>
      <w:bookmarkStart w:id="5292" w:name="_Toc47071573"/>
      <w:bookmarkStart w:id="5293" w:name="_Toc47073911"/>
      <w:bookmarkStart w:id="5294" w:name="_Toc47074518"/>
      <w:bookmarkStart w:id="5295" w:name="_Toc47159101"/>
      <w:bookmarkStart w:id="5296" w:name="_Toc47170537"/>
      <w:bookmarkStart w:id="5297" w:name="_Toc47322602"/>
      <w:bookmarkStart w:id="5298" w:name="_Toc47326890"/>
      <w:bookmarkStart w:id="5299" w:name="_Toc47328726"/>
      <w:bookmarkStart w:id="5300" w:name="_Toc47331018"/>
      <w:bookmarkStart w:id="5301" w:name="_Toc47331696"/>
      <w:bookmarkStart w:id="5302" w:name="_Toc47331844"/>
      <w:bookmarkStart w:id="5303" w:name="_Toc47331983"/>
      <w:bookmarkStart w:id="5304" w:name="_Toc47332382"/>
      <w:bookmarkStart w:id="5305" w:name="_Toc47332605"/>
      <w:bookmarkStart w:id="5306" w:name="_Toc48551154"/>
      <w:bookmarkStart w:id="5307" w:name="_Toc48552768"/>
      <w:bookmarkStart w:id="5308" w:name="_Toc48798534"/>
      <w:bookmarkStart w:id="5309" w:name="_Toc48800804"/>
      <w:bookmarkStart w:id="5310" w:name="_Toc48800973"/>
      <w:bookmarkStart w:id="5311" w:name="_Toc48803170"/>
      <w:bookmarkStart w:id="5312" w:name="_Toc48803339"/>
      <w:bookmarkStart w:id="5313" w:name="_Toc48803508"/>
      <w:bookmarkStart w:id="5314" w:name="_Toc48803846"/>
      <w:bookmarkStart w:id="5315" w:name="_Toc48804184"/>
      <w:bookmarkStart w:id="5316" w:name="_Toc48804353"/>
      <w:bookmarkStart w:id="5317" w:name="_Toc48804860"/>
      <w:bookmarkStart w:id="5318" w:name="_Toc48812483"/>
      <w:bookmarkStart w:id="5319" w:name="_Toc48892696"/>
      <w:bookmarkStart w:id="5320" w:name="_Toc48894528"/>
      <w:bookmarkStart w:id="5321" w:name="_Toc48895301"/>
      <w:bookmarkStart w:id="5322" w:name="_Toc48895487"/>
      <w:bookmarkStart w:id="5323" w:name="_Toc48896271"/>
      <w:bookmarkStart w:id="5324" w:name="_Toc48969056"/>
      <w:bookmarkStart w:id="5325" w:name="_Toc48969387"/>
      <w:bookmarkStart w:id="5326" w:name="_Toc48970310"/>
      <w:bookmarkStart w:id="5327" w:name="_Toc48974134"/>
      <w:bookmarkStart w:id="5328" w:name="_Toc48978630"/>
      <w:bookmarkStart w:id="5329" w:name="_Toc48979389"/>
      <w:bookmarkStart w:id="5330" w:name="_Toc48979576"/>
      <w:bookmarkStart w:id="5331" w:name="_Toc48980641"/>
      <w:bookmarkStart w:id="5332" w:name="_Toc49159714"/>
      <w:bookmarkStart w:id="5333" w:name="_Toc49159901"/>
      <w:bookmarkStart w:id="5334" w:name="_Toc67815181"/>
      <w:bookmarkEnd w:id="5253"/>
      <w:bookmarkEnd w:id="5254"/>
      <w:bookmarkEnd w:id="5255"/>
      <w:bookmarkEnd w:id="5256"/>
      <w:bookmarkEnd w:id="5257"/>
      <w:bookmarkEnd w:id="5258"/>
      <w:bookmarkEnd w:id="5259"/>
      <w:bookmarkEnd w:id="5260"/>
      <w:bookmarkEnd w:id="5261"/>
      <w:bookmarkEnd w:id="5262"/>
      <w:bookmarkEnd w:id="5263"/>
      <w:bookmarkEnd w:id="5264"/>
      <w:bookmarkEnd w:id="5265"/>
      <w:bookmarkEnd w:id="5266"/>
      <w:bookmarkEnd w:id="5267"/>
      <w:bookmarkEnd w:id="5268"/>
      <w:bookmarkEnd w:id="5269"/>
      <w:r w:rsidRPr="00C763ED">
        <w:rPr>
          <w:b/>
          <w:color w:val="000000" w:themeColor="text1"/>
          <w:sz w:val="28"/>
          <w:szCs w:val="28"/>
        </w:rPr>
        <w:t>5</w:t>
      </w:r>
      <w:r w:rsidR="002D515E" w:rsidRPr="00C763ED">
        <w:rPr>
          <w:b/>
          <w:color w:val="000000" w:themeColor="text1"/>
          <w:sz w:val="28"/>
          <w:szCs w:val="28"/>
        </w:rPr>
        <w:t>C.</w:t>
      </w:r>
      <w:r w:rsidR="002D515E" w:rsidRPr="00C763ED">
        <w:rPr>
          <w:b/>
          <w:color w:val="000000" w:themeColor="text1"/>
          <w:sz w:val="28"/>
          <w:szCs w:val="28"/>
        </w:rPr>
        <w:tab/>
        <w:t>Contract</w:t>
      </w:r>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r w:rsidR="002D515E" w:rsidRPr="00C763ED">
        <w:rPr>
          <w:b/>
          <w:color w:val="000000" w:themeColor="text1"/>
          <w:sz w:val="28"/>
          <w:szCs w:val="28"/>
        </w:rPr>
        <w:t xml:space="preserve"> Agreement</w:t>
      </w:r>
    </w:p>
    <w:p w:rsidR="002D515E" w:rsidRPr="00C763ED" w:rsidRDefault="002D515E">
      <w:pPr>
        <w:rPr>
          <w:color w:val="000000" w:themeColor="text1"/>
        </w:rPr>
      </w:pPr>
    </w:p>
    <w:p w:rsidR="002D515E" w:rsidRPr="00C763ED" w:rsidRDefault="002D515E">
      <w:pPr>
        <w:jc w:val="center"/>
        <w:rPr>
          <w:i/>
          <w:color w:val="000000" w:themeColor="text1"/>
        </w:rPr>
      </w:pPr>
    </w:p>
    <w:p w:rsidR="002D515E" w:rsidRPr="00C763ED" w:rsidRDefault="002D515E">
      <w:pPr>
        <w:rPr>
          <w:i/>
          <w:color w:val="000000" w:themeColor="text1"/>
        </w:rPr>
      </w:pPr>
    </w:p>
    <w:p w:rsidR="002D515E" w:rsidRPr="00C763ED" w:rsidRDefault="002D515E">
      <w:pPr>
        <w:jc w:val="both"/>
        <w:rPr>
          <w:color w:val="000000" w:themeColor="text1"/>
        </w:rPr>
      </w:pPr>
      <w:r w:rsidRPr="00C763ED">
        <w:rPr>
          <w:color w:val="000000" w:themeColor="text1"/>
        </w:rPr>
        <w:t xml:space="preserve">This CONTRACT (hereinafter called the “Contract”) is made the </w:t>
      </w:r>
      <w:r w:rsidRPr="00C763ED">
        <w:rPr>
          <w:i/>
          <w:color w:val="000000" w:themeColor="text1"/>
        </w:rPr>
        <w:t>[insert day]</w:t>
      </w:r>
      <w:r w:rsidRPr="00C763ED">
        <w:rPr>
          <w:color w:val="000000" w:themeColor="text1"/>
        </w:rPr>
        <w:t xml:space="preserve"> day of the month of </w:t>
      </w:r>
      <w:r w:rsidRPr="00C763ED">
        <w:rPr>
          <w:i/>
          <w:color w:val="000000" w:themeColor="text1"/>
        </w:rPr>
        <w:t>[insert month]</w:t>
      </w:r>
      <w:r w:rsidRPr="00C763ED">
        <w:rPr>
          <w:color w:val="000000" w:themeColor="text1"/>
        </w:rPr>
        <w:t xml:space="preserve">, </w:t>
      </w:r>
      <w:r w:rsidRPr="00C763ED">
        <w:rPr>
          <w:i/>
          <w:color w:val="000000" w:themeColor="text1"/>
        </w:rPr>
        <w:t>[insert year]</w:t>
      </w:r>
      <w:r w:rsidRPr="00C763ED">
        <w:rPr>
          <w:color w:val="000000" w:themeColor="text1"/>
        </w:rPr>
        <w:t xml:space="preserve">, between, on the one hand, </w:t>
      </w:r>
      <w:r w:rsidRPr="00C763ED">
        <w:rPr>
          <w:i/>
          <w:color w:val="000000" w:themeColor="text1"/>
        </w:rPr>
        <w:t>[insert name of client]</w:t>
      </w:r>
      <w:r w:rsidRPr="00C763ED">
        <w:rPr>
          <w:color w:val="000000" w:themeColor="text1"/>
        </w:rPr>
        <w:t xml:space="preserve"> (hereinafter called the “Client”) and, on the other hand, </w:t>
      </w:r>
      <w:r w:rsidRPr="00C763ED">
        <w:rPr>
          <w:i/>
          <w:color w:val="000000" w:themeColor="text1"/>
        </w:rPr>
        <w:t>[insert name of Consultant]</w:t>
      </w:r>
      <w:r w:rsidRPr="00C763ED">
        <w:rPr>
          <w:color w:val="000000" w:themeColor="text1"/>
        </w:rPr>
        <w:t xml:space="preserve"> (hereinafter called the “Consultant”).</w:t>
      </w:r>
    </w:p>
    <w:p w:rsidR="002D515E" w:rsidRPr="00C763ED" w:rsidRDefault="002D515E">
      <w:pPr>
        <w:jc w:val="both"/>
        <w:rPr>
          <w:color w:val="000000" w:themeColor="text1"/>
        </w:rPr>
      </w:pPr>
    </w:p>
    <w:p w:rsidR="002D515E" w:rsidRPr="00C763ED" w:rsidRDefault="002D515E">
      <w:pPr>
        <w:jc w:val="both"/>
        <w:rPr>
          <w:color w:val="000000" w:themeColor="text1"/>
        </w:rPr>
      </w:pPr>
      <w:r w:rsidRPr="00C763ED">
        <w:rPr>
          <w:color w:val="000000" w:themeColor="text1"/>
        </w:rPr>
        <w:t>[</w:t>
      </w:r>
      <w:r w:rsidRPr="00C763ED">
        <w:rPr>
          <w:b/>
          <w:i/>
          <w:color w:val="000000" w:themeColor="text1"/>
        </w:rPr>
        <w:t>Note</w:t>
      </w:r>
      <w:r w:rsidRPr="00C763ED">
        <w:rPr>
          <w:i/>
          <w:color w:val="000000" w:themeColor="text1"/>
        </w:rPr>
        <w:t>:  If the Consultant consists of more than one entity, the above should be partially amended to read as follows:  “… (hereinafter called the “Client”) and, on the other hand, a joint venture consisting of the following entities, each of which will be jointly and severally liable to the Client for all the Consultant’s obligations under this Contract, namely, [insert name of Consultant] and [insert name(s) of other Consultant(s)] (hereinafter called the “Consultant”).]</w:t>
      </w:r>
    </w:p>
    <w:p w:rsidR="002D515E" w:rsidRPr="00C763ED" w:rsidRDefault="002D515E">
      <w:pPr>
        <w:jc w:val="both"/>
        <w:rPr>
          <w:color w:val="000000" w:themeColor="text1"/>
        </w:rPr>
      </w:pPr>
    </w:p>
    <w:p w:rsidR="002D515E" w:rsidRPr="00C763ED" w:rsidRDefault="002D515E">
      <w:pPr>
        <w:jc w:val="both"/>
        <w:rPr>
          <w:color w:val="000000" w:themeColor="text1"/>
        </w:rPr>
      </w:pPr>
      <w:r w:rsidRPr="00C763ED">
        <w:rPr>
          <w:color w:val="000000" w:themeColor="text1"/>
        </w:rPr>
        <w:t>WHEREAS</w:t>
      </w:r>
    </w:p>
    <w:p w:rsidR="002D515E" w:rsidRPr="00C763ED" w:rsidRDefault="002D515E">
      <w:pPr>
        <w:ind w:left="720" w:hanging="480"/>
        <w:jc w:val="both"/>
        <w:rPr>
          <w:color w:val="000000" w:themeColor="text1"/>
        </w:rPr>
      </w:pPr>
    </w:p>
    <w:p w:rsidR="002D515E" w:rsidRPr="00C763ED" w:rsidRDefault="002D515E" w:rsidP="00FF6B8B">
      <w:pPr>
        <w:numPr>
          <w:ilvl w:val="0"/>
          <w:numId w:val="161"/>
        </w:numPr>
        <w:tabs>
          <w:tab w:val="clear" w:pos="1680"/>
          <w:tab w:val="num" w:pos="1188"/>
        </w:tabs>
        <w:ind w:left="1206" w:hanging="765"/>
        <w:jc w:val="both"/>
        <w:rPr>
          <w:color w:val="000000" w:themeColor="text1"/>
        </w:rPr>
      </w:pPr>
      <w:r w:rsidRPr="00C763ED">
        <w:rPr>
          <w:color w:val="000000" w:themeColor="text1"/>
        </w:rPr>
        <w:t>the Client has requested the Consultant to provide certain consulting services as defined in this Contract (hereinafter called the “Services”);</w:t>
      </w:r>
    </w:p>
    <w:p w:rsidR="002D515E" w:rsidRPr="00C763ED" w:rsidRDefault="002D515E">
      <w:pPr>
        <w:ind w:left="1440" w:hanging="720"/>
        <w:jc w:val="both"/>
        <w:rPr>
          <w:color w:val="000000" w:themeColor="text1"/>
        </w:rPr>
      </w:pPr>
    </w:p>
    <w:p w:rsidR="002D515E" w:rsidRPr="00C763ED" w:rsidRDefault="002D515E" w:rsidP="00FF6B8B">
      <w:pPr>
        <w:numPr>
          <w:ilvl w:val="0"/>
          <w:numId w:val="161"/>
        </w:numPr>
        <w:tabs>
          <w:tab w:val="clear" w:pos="1680"/>
          <w:tab w:val="num" w:pos="1188"/>
        </w:tabs>
        <w:ind w:left="1206" w:hanging="765"/>
        <w:jc w:val="both"/>
        <w:rPr>
          <w:color w:val="000000" w:themeColor="text1"/>
        </w:rPr>
      </w:pPr>
      <w:r w:rsidRPr="00C763ED">
        <w:rPr>
          <w:color w:val="000000" w:themeColor="text1"/>
        </w:rPr>
        <w:t>the Consultant, having represented to the Client that they have the required professional skills, and personnel and technical resources, have agreed to provide the Services on the terms and conditions set forth in this Contract; and</w:t>
      </w:r>
    </w:p>
    <w:p w:rsidR="002B70C5" w:rsidRPr="00C763ED" w:rsidRDefault="002B70C5" w:rsidP="002B70C5">
      <w:pPr>
        <w:jc w:val="both"/>
        <w:rPr>
          <w:color w:val="000000" w:themeColor="text1"/>
        </w:rPr>
      </w:pPr>
    </w:p>
    <w:p w:rsidR="002D515E" w:rsidRPr="00C763ED" w:rsidRDefault="002D515E" w:rsidP="00FF6B8B">
      <w:pPr>
        <w:numPr>
          <w:ilvl w:val="0"/>
          <w:numId w:val="161"/>
        </w:numPr>
        <w:tabs>
          <w:tab w:val="clear" w:pos="1680"/>
          <w:tab w:val="num" w:pos="1188"/>
        </w:tabs>
        <w:ind w:left="1206" w:hanging="765"/>
        <w:jc w:val="both"/>
        <w:rPr>
          <w:color w:val="000000" w:themeColor="text1"/>
        </w:rPr>
      </w:pPr>
      <w:r w:rsidRPr="00C763ED">
        <w:rPr>
          <w:color w:val="000000" w:themeColor="text1"/>
        </w:rPr>
        <w:t xml:space="preserve">the Client has received a credit/ loan/ grant from </w:t>
      </w:r>
      <w:r w:rsidRPr="00C763ED">
        <w:rPr>
          <w:i/>
          <w:iCs/>
          <w:color w:val="000000" w:themeColor="text1"/>
        </w:rPr>
        <w:t>[insert name of development partner]</w:t>
      </w:r>
      <w:r w:rsidRPr="00C763ED">
        <w:rPr>
          <w:color w:val="000000" w:themeColor="text1"/>
        </w:rPr>
        <w:t xml:space="preserve"> towards the cost of the services under this Contract, it being understood (i) that payments by the development partner will be made only at the request of the Client and upon approval by the development partner, (ii) that such payments will be subject, in all respects, to the terms and conditions of the agreement between the development partner and the Client. </w:t>
      </w:r>
      <w:r w:rsidRPr="00C763ED">
        <w:rPr>
          <w:i/>
          <w:iCs/>
          <w:color w:val="000000" w:themeColor="text1"/>
        </w:rPr>
        <w:t>[delete this Clause if not applicable].</w:t>
      </w:r>
    </w:p>
    <w:p w:rsidR="002D515E" w:rsidRPr="00C763ED" w:rsidRDefault="002D515E">
      <w:pPr>
        <w:ind w:left="1440" w:hanging="720"/>
        <w:jc w:val="both"/>
        <w:rPr>
          <w:color w:val="000000" w:themeColor="text1"/>
        </w:rPr>
      </w:pPr>
    </w:p>
    <w:p w:rsidR="002D515E" w:rsidRPr="00C763ED" w:rsidRDefault="002D515E">
      <w:pPr>
        <w:ind w:left="1440" w:hanging="720"/>
        <w:jc w:val="both"/>
        <w:rPr>
          <w:color w:val="000000" w:themeColor="text1"/>
        </w:rPr>
      </w:pPr>
    </w:p>
    <w:p w:rsidR="002D515E" w:rsidRPr="00C763ED" w:rsidRDefault="002D515E">
      <w:pPr>
        <w:pStyle w:val="BodyText"/>
        <w:suppressAutoHyphens w:val="0"/>
        <w:spacing w:after="0"/>
        <w:rPr>
          <w:color w:val="000000" w:themeColor="text1"/>
          <w:lang w:val="en-GB" w:eastAsia="it-IT"/>
        </w:rPr>
      </w:pPr>
      <w:r w:rsidRPr="00C763ED">
        <w:rPr>
          <w:color w:val="000000" w:themeColor="text1"/>
          <w:lang w:val="en-GB" w:eastAsia="it-IT"/>
        </w:rPr>
        <w:t>NOW THEREFORE the parties hereto hereby agree as follows:</w:t>
      </w:r>
    </w:p>
    <w:p w:rsidR="002D515E" w:rsidRPr="00C763ED" w:rsidRDefault="002D515E">
      <w:pPr>
        <w:jc w:val="both"/>
        <w:rPr>
          <w:color w:val="000000" w:themeColor="text1"/>
        </w:rPr>
      </w:pPr>
    </w:p>
    <w:p w:rsidR="002D515E" w:rsidRPr="00C763ED" w:rsidRDefault="002D515E">
      <w:pPr>
        <w:jc w:val="both"/>
        <w:rPr>
          <w:color w:val="000000" w:themeColor="text1"/>
        </w:rPr>
      </w:pPr>
    </w:p>
    <w:p w:rsidR="002D515E" w:rsidRPr="00C763ED" w:rsidRDefault="002D515E">
      <w:pPr>
        <w:ind w:left="720" w:hanging="720"/>
        <w:jc w:val="both"/>
        <w:rPr>
          <w:color w:val="000000" w:themeColor="text1"/>
        </w:rPr>
      </w:pPr>
      <w:r w:rsidRPr="00C763ED">
        <w:rPr>
          <w:color w:val="000000" w:themeColor="text1"/>
        </w:rPr>
        <w:t>1.</w:t>
      </w:r>
      <w:r w:rsidRPr="00C763ED">
        <w:rPr>
          <w:color w:val="000000" w:themeColor="text1"/>
        </w:rPr>
        <w:tab/>
        <w:t>The following documents forming the integral part of this Contract shall be interpreted in the order of priority shown:</w:t>
      </w:r>
    </w:p>
    <w:p w:rsidR="002D515E" w:rsidRPr="00C763ED" w:rsidRDefault="002D515E" w:rsidP="00660773">
      <w:pPr>
        <w:numPr>
          <w:ilvl w:val="0"/>
          <w:numId w:val="26"/>
        </w:numPr>
        <w:tabs>
          <w:tab w:val="clear" w:pos="1080"/>
          <w:tab w:val="num" w:pos="1440"/>
        </w:tabs>
        <w:spacing w:before="60" w:after="60"/>
        <w:ind w:left="1440" w:hanging="720"/>
        <w:jc w:val="both"/>
        <w:rPr>
          <w:color w:val="000000" w:themeColor="text1"/>
          <w:lang w:val="en-GB"/>
        </w:rPr>
      </w:pPr>
      <w:r w:rsidRPr="00C763ED">
        <w:rPr>
          <w:color w:val="000000" w:themeColor="text1"/>
          <w:lang w:val="en-GB"/>
        </w:rPr>
        <w:t xml:space="preserve">The Form of Contract; </w:t>
      </w:r>
    </w:p>
    <w:p w:rsidR="002D515E" w:rsidRPr="00C763ED" w:rsidRDefault="002D515E" w:rsidP="00660773">
      <w:pPr>
        <w:numPr>
          <w:ilvl w:val="0"/>
          <w:numId w:val="26"/>
        </w:numPr>
        <w:tabs>
          <w:tab w:val="clear" w:pos="1080"/>
          <w:tab w:val="num" w:pos="1440"/>
        </w:tabs>
        <w:spacing w:before="60" w:after="60"/>
        <w:ind w:left="1440" w:hanging="720"/>
        <w:jc w:val="both"/>
        <w:rPr>
          <w:color w:val="000000" w:themeColor="text1"/>
          <w:lang w:val="en-GB"/>
        </w:rPr>
      </w:pPr>
      <w:r w:rsidRPr="00C763ED">
        <w:rPr>
          <w:color w:val="000000" w:themeColor="text1"/>
          <w:lang w:val="en-GB"/>
        </w:rPr>
        <w:t xml:space="preserve">The Particular Conditions of Contract (PCC); </w:t>
      </w:r>
    </w:p>
    <w:p w:rsidR="002D515E" w:rsidRPr="00C763ED" w:rsidRDefault="002D515E" w:rsidP="00660773">
      <w:pPr>
        <w:numPr>
          <w:ilvl w:val="0"/>
          <w:numId w:val="26"/>
        </w:numPr>
        <w:tabs>
          <w:tab w:val="clear" w:pos="1080"/>
          <w:tab w:val="num" w:pos="1440"/>
        </w:tabs>
        <w:spacing w:before="60" w:after="60"/>
        <w:ind w:left="1440" w:hanging="720"/>
        <w:jc w:val="both"/>
        <w:rPr>
          <w:color w:val="000000" w:themeColor="text1"/>
          <w:lang w:val="en-GB"/>
        </w:rPr>
      </w:pPr>
      <w:r w:rsidRPr="00C763ED">
        <w:rPr>
          <w:color w:val="000000" w:themeColor="text1"/>
          <w:lang w:val="en-GB"/>
        </w:rPr>
        <w:t xml:space="preserve">The General Conditions of Contract (GCC), </w:t>
      </w:r>
    </w:p>
    <w:p w:rsidR="002D515E" w:rsidRPr="00C763ED" w:rsidRDefault="002D515E" w:rsidP="00660773">
      <w:pPr>
        <w:numPr>
          <w:ilvl w:val="0"/>
          <w:numId w:val="26"/>
        </w:numPr>
        <w:tabs>
          <w:tab w:val="clear" w:pos="1080"/>
          <w:tab w:val="num" w:pos="1440"/>
        </w:tabs>
        <w:spacing w:before="60" w:after="60"/>
        <w:ind w:left="1440" w:hanging="720"/>
        <w:jc w:val="both"/>
        <w:rPr>
          <w:color w:val="000000" w:themeColor="text1"/>
          <w:lang w:val="en-GB"/>
        </w:rPr>
      </w:pPr>
      <w:r w:rsidRPr="00C763ED">
        <w:rPr>
          <w:color w:val="000000" w:themeColor="text1"/>
          <w:lang w:val="en-GB"/>
        </w:rPr>
        <w:t>The Appendices (1 to 7).</w:t>
      </w:r>
    </w:p>
    <w:p w:rsidR="002D515E" w:rsidRPr="00C763ED" w:rsidRDefault="002D515E">
      <w:pPr>
        <w:ind w:left="720"/>
        <w:jc w:val="both"/>
        <w:rPr>
          <w:color w:val="000000" w:themeColor="text1"/>
        </w:rPr>
      </w:pPr>
      <w:r w:rsidRPr="00C763ED">
        <w:rPr>
          <w:color w:val="000000" w:themeColor="text1"/>
        </w:rPr>
        <w:t>[</w:t>
      </w:r>
      <w:r w:rsidRPr="00C763ED">
        <w:rPr>
          <w:b/>
          <w:i/>
          <w:color w:val="000000" w:themeColor="text1"/>
          <w:spacing w:val="-4"/>
        </w:rPr>
        <w:t>Note</w:t>
      </w:r>
      <w:r w:rsidRPr="00C763ED">
        <w:rPr>
          <w:i/>
          <w:color w:val="000000" w:themeColor="text1"/>
          <w:spacing w:val="-4"/>
        </w:rPr>
        <w:t>:  If any of these Appendices are not used, the words “Not Used” should be inserted next to the title of the Appendix</w:t>
      </w:r>
      <w:r w:rsidRPr="00C763ED">
        <w:rPr>
          <w:i/>
          <w:color w:val="000000" w:themeColor="text1"/>
        </w:rPr>
        <w:t>]</w:t>
      </w:r>
    </w:p>
    <w:p w:rsidR="002D515E" w:rsidRPr="00C763ED" w:rsidRDefault="002D515E">
      <w:pPr>
        <w:tabs>
          <w:tab w:val="left" w:pos="7650"/>
          <w:tab w:val="left" w:pos="8010"/>
        </w:tabs>
        <w:ind w:left="1440"/>
        <w:jc w:val="both"/>
        <w:rPr>
          <w:color w:val="000000" w:themeColor="text1"/>
        </w:rPr>
      </w:pPr>
    </w:p>
    <w:p w:rsidR="002D515E" w:rsidRPr="00C763ED" w:rsidRDefault="002D515E">
      <w:pPr>
        <w:tabs>
          <w:tab w:val="left" w:pos="2778"/>
          <w:tab w:val="left" w:pos="7650"/>
          <w:tab w:val="left" w:pos="8010"/>
        </w:tabs>
        <w:ind w:left="1440"/>
        <w:jc w:val="both"/>
        <w:rPr>
          <w:i/>
          <w:color w:val="000000" w:themeColor="text1"/>
        </w:rPr>
      </w:pPr>
      <w:r w:rsidRPr="00C763ED">
        <w:rPr>
          <w:color w:val="000000" w:themeColor="text1"/>
        </w:rPr>
        <w:t>Appendix 1:</w:t>
      </w:r>
      <w:r w:rsidRPr="00C763ED">
        <w:rPr>
          <w:color w:val="000000" w:themeColor="text1"/>
        </w:rPr>
        <w:tab/>
        <w:t>Description of the Services</w:t>
      </w:r>
    </w:p>
    <w:p w:rsidR="002D515E" w:rsidRPr="00C763ED" w:rsidRDefault="002D515E">
      <w:pPr>
        <w:tabs>
          <w:tab w:val="left" w:pos="2778"/>
          <w:tab w:val="left" w:pos="7650"/>
          <w:tab w:val="left" w:pos="8010"/>
        </w:tabs>
        <w:ind w:left="1440"/>
        <w:jc w:val="both"/>
        <w:rPr>
          <w:color w:val="000000" w:themeColor="text1"/>
        </w:rPr>
      </w:pPr>
      <w:r w:rsidRPr="00C763ED">
        <w:rPr>
          <w:color w:val="000000" w:themeColor="text1"/>
        </w:rPr>
        <w:t>Appendix 2:</w:t>
      </w:r>
      <w:r w:rsidRPr="00C763ED">
        <w:rPr>
          <w:color w:val="000000" w:themeColor="text1"/>
        </w:rPr>
        <w:tab/>
        <w:t>Reporting Requirements</w:t>
      </w:r>
    </w:p>
    <w:p w:rsidR="002D515E" w:rsidRPr="00C763ED" w:rsidRDefault="002D515E">
      <w:pPr>
        <w:tabs>
          <w:tab w:val="left" w:pos="2778"/>
          <w:tab w:val="left" w:pos="7650"/>
          <w:tab w:val="left" w:pos="8010"/>
        </w:tabs>
        <w:ind w:left="1440"/>
        <w:jc w:val="both"/>
        <w:rPr>
          <w:color w:val="000000" w:themeColor="text1"/>
        </w:rPr>
      </w:pPr>
      <w:r w:rsidRPr="00C763ED">
        <w:rPr>
          <w:color w:val="000000" w:themeColor="text1"/>
        </w:rPr>
        <w:t>Appendix 3:</w:t>
      </w:r>
      <w:r w:rsidRPr="00C763ED">
        <w:rPr>
          <w:color w:val="000000" w:themeColor="text1"/>
        </w:rPr>
        <w:tab/>
        <w:t>Personnel and Sub Consultants</w:t>
      </w:r>
    </w:p>
    <w:p w:rsidR="002D515E" w:rsidRPr="00C763ED" w:rsidRDefault="002D515E">
      <w:pPr>
        <w:tabs>
          <w:tab w:val="left" w:pos="2778"/>
          <w:tab w:val="left" w:pos="7650"/>
          <w:tab w:val="left" w:pos="8010"/>
        </w:tabs>
        <w:ind w:left="1440"/>
        <w:jc w:val="both"/>
        <w:rPr>
          <w:color w:val="000000" w:themeColor="text1"/>
        </w:rPr>
      </w:pPr>
      <w:r w:rsidRPr="00C763ED">
        <w:rPr>
          <w:color w:val="000000" w:themeColor="text1"/>
        </w:rPr>
        <w:t>Appendix 4:</w:t>
      </w:r>
      <w:r w:rsidRPr="00C763ED">
        <w:rPr>
          <w:color w:val="000000" w:themeColor="text1"/>
        </w:rPr>
        <w:tab/>
        <w:t>Hours of Work for Personnel</w:t>
      </w:r>
    </w:p>
    <w:p w:rsidR="002D515E" w:rsidRPr="00C763ED" w:rsidRDefault="002D515E">
      <w:pPr>
        <w:tabs>
          <w:tab w:val="left" w:pos="2778"/>
          <w:tab w:val="left" w:pos="7650"/>
          <w:tab w:val="left" w:pos="8010"/>
        </w:tabs>
        <w:ind w:left="1440"/>
        <w:jc w:val="both"/>
        <w:rPr>
          <w:color w:val="000000" w:themeColor="text1"/>
        </w:rPr>
      </w:pPr>
      <w:r w:rsidRPr="00C763ED">
        <w:rPr>
          <w:color w:val="000000" w:themeColor="text1"/>
        </w:rPr>
        <w:t>Appendix 5:</w:t>
      </w:r>
      <w:r w:rsidRPr="00C763ED">
        <w:rPr>
          <w:color w:val="000000" w:themeColor="text1"/>
        </w:rPr>
        <w:tab/>
        <w:t>Duties of the Client</w:t>
      </w:r>
    </w:p>
    <w:p w:rsidR="002D515E" w:rsidRPr="00C763ED" w:rsidRDefault="002D515E">
      <w:pPr>
        <w:tabs>
          <w:tab w:val="left" w:pos="2778"/>
          <w:tab w:val="left" w:pos="7650"/>
          <w:tab w:val="left" w:pos="8010"/>
        </w:tabs>
        <w:ind w:left="1440"/>
        <w:jc w:val="both"/>
        <w:rPr>
          <w:color w:val="000000" w:themeColor="text1"/>
        </w:rPr>
      </w:pPr>
      <w:r w:rsidRPr="00C763ED">
        <w:rPr>
          <w:color w:val="000000" w:themeColor="text1"/>
        </w:rPr>
        <w:t>Appendix 6:</w:t>
      </w:r>
      <w:r w:rsidRPr="00C763ED">
        <w:rPr>
          <w:color w:val="000000" w:themeColor="text1"/>
        </w:rPr>
        <w:tab/>
        <w:t>Cost Estimates</w:t>
      </w:r>
    </w:p>
    <w:p w:rsidR="002D515E" w:rsidRPr="00C763ED" w:rsidRDefault="002D515E">
      <w:pPr>
        <w:ind w:left="709" w:firstLine="709"/>
        <w:jc w:val="both"/>
        <w:rPr>
          <w:color w:val="000000" w:themeColor="text1"/>
        </w:rPr>
      </w:pPr>
      <w:r w:rsidRPr="00C763ED">
        <w:rPr>
          <w:color w:val="000000" w:themeColor="text1"/>
        </w:rPr>
        <w:t>App</w:t>
      </w:r>
      <w:r w:rsidR="00E93B8F" w:rsidRPr="00C763ED">
        <w:rPr>
          <w:color w:val="000000" w:themeColor="text1"/>
        </w:rPr>
        <w:t xml:space="preserve">endix 7:   </w:t>
      </w:r>
      <w:r w:rsidRPr="00C763ED">
        <w:rPr>
          <w:color w:val="000000" w:themeColor="text1"/>
        </w:rPr>
        <w:t>Form of Bank Guarantee for Advance Payment</w:t>
      </w:r>
    </w:p>
    <w:p w:rsidR="0032698A" w:rsidRPr="00C763ED" w:rsidRDefault="0032698A" w:rsidP="0032698A">
      <w:pPr>
        <w:ind w:left="709" w:firstLine="709"/>
        <w:jc w:val="both"/>
        <w:rPr>
          <w:color w:val="000000" w:themeColor="text1"/>
        </w:rPr>
      </w:pPr>
      <w:r w:rsidRPr="00C763ED">
        <w:rPr>
          <w:color w:val="000000" w:themeColor="text1"/>
        </w:rPr>
        <w:t>Appendix 8:   Form of Bank Guarantee for Performance Security</w:t>
      </w:r>
    </w:p>
    <w:p w:rsidR="0032698A" w:rsidRPr="00C763ED" w:rsidRDefault="0032698A">
      <w:pPr>
        <w:ind w:left="709" w:firstLine="709"/>
        <w:jc w:val="both"/>
        <w:rPr>
          <w:color w:val="000000" w:themeColor="text1"/>
        </w:rPr>
      </w:pPr>
    </w:p>
    <w:p w:rsidR="002D515E" w:rsidRPr="00C763ED" w:rsidRDefault="002D515E">
      <w:pPr>
        <w:jc w:val="both"/>
        <w:rPr>
          <w:color w:val="000000" w:themeColor="text1"/>
        </w:rPr>
      </w:pPr>
    </w:p>
    <w:p w:rsidR="002D515E" w:rsidRPr="00C763ED" w:rsidRDefault="002D515E">
      <w:pPr>
        <w:ind w:left="720" w:hanging="720"/>
        <w:jc w:val="both"/>
        <w:rPr>
          <w:color w:val="000000" w:themeColor="text1"/>
        </w:rPr>
      </w:pPr>
      <w:r w:rsidRPr="00C763ED">
        <w:rPr>
          <w:color w:val="000000" w:themeColor="text1"/>
        </w:rPr>
        <w:t>2.</w:t>
      </w:r>
      <w:r w:rsidRPr="00C763ED">
        <w:rPr>
          <w:color w:val="000000" w:themeColor="text1"/>
        </w:rPr>
        <w:tab/>
        <w:t>The mutual rights and obligations of the Client and the Consultant shall be as set forth in the Contract, in particular:</w:t>
      </w:r>
    </w:p>
    <w:p w:rsidR="002D515E" w:rsidRPr="00C763ED" w:rsidRDefault="002D515E">
      <w:pPr>
        <w:jc w:val="both"/>
        <w:rPr>
          <w:color w:val="000000" w:themeColor="text1"/>
        </w:rPr>
      </w:pPr>
    </w:p>
    <w:p w:rsidR="002D515E" w:rsidRPr="00C763ED" w:rsidRDefault="002D515E" w:rsidP="00582A55">
      <w:pPr>
        <w:numPr>
          <w:ilvl w:val="1"/>
          <w:numId w:val="162"/>
        </w:numPr>
        <w:ind w:hanging="729"/>
        <w:jc w:val="both"/>
        <w:rPr>
          <w:color w:val="000000" w:themeColor="text1"/>
        </w:rPr>
      </w:pPr>
      <w:r w:rsidRPr="00C763ED">
        <w:rPr>
          <w:color w:val="000000" w:themeColor="text1"/>
        </w:rPr>
        <w:t>the Consultant shall carry out the Services in accordance with the provisions of the Contract; and</w:t>
      </w:r>
    </w:p>
    <w:p w:rsidR="007B03A2" w:rsidRPr="00C763ED" w:rsidRDefault="007B03A2" w:rsidP="007B03A2">
      <w:pPr>
        <w:jc w:val="both"/>
        <w:rPr>
          <w:color w:val="000000" w:themeColor="text1"/>
        </w:rPr>
      </w:pPr>
    </w:p>
    <w:p w:rsidR="002D515E" w:rsidRPr="00C763ED" w:rsidRDefault="002D515E" w:rsidP="00582A55">
      <w:pPr>
        <w:numPr>
          <w:ilvl w:val="1"/>
          <w:numId w:val="162"/>
        </w:numPr>
        <w:ind w:hanging="729"/>
        <w:jc w:val="both"/>
        <w:rPr>
          <w:color w:val="000000" w:themeColor="text1"/>
        </w:rPr>
      </w:pPr>
      <w:r w:rsidRPr="00C763ED">
        <w:rPr>
          <w:color w:val="000000" w:themeColor="text1"/>
        </w:rPr>
        <w:t>the Client shall make payments to the Consultant in accordance with the provisions of the Contract.</w:t>
      </w:r>
    </w:p>
    <w:p w:rsidR="002D515E" w:rsidRPr="00C763ED" w:rsidRDefault="002D515E">
      <w:pPr>
        <w:jc w:val="both"/>
        <w:rPr>
          <w:color w:val="000000" w:themeColor="text1"/>
        </w:rPr>
      </w:pPr>
    </w:p>
    <w:p w:rsidR="002D515E" w:rsidRPr="00C763ED" w:rsidRDefault="002D515E">
      <w:pPr>
        <w:jc w:val="both"/>
        <w:rPr>
          <w:color w:val="000000" w:themeColor="text1"/>
        </w:rPr>
      </w:pPr>
      <w:r w:rsidRPr="00C763ED">
        <w:rPr>
          <w:color w:val="000000" w:themeColor="text1"/>
        </w:rPr>
        <w:t xml:space="preserve">IN WITNESS </w:t>
      </w:r>
      <w:r w:rsidR="00E93B8F" w:rsidRPr="00C763ED">
        <w:rPr>
          <w:color w:val="000000" w:themeColor="text1"/>
        </w:rPr>
        <w:t>WE</w:t>
      </w:r>
      <w:r w:rsidRPr="00C763ED">
        <w:rPr>
          <w:color w:val="000000" w:themeColor="text1"/>
        </w:rPr>
        <w:t xml:space="preserve">, the Parties hereto have caused this Contract to be signed in </w:t>
      </w:r>
      <w:r w:rsidR="00E93B8F" w:rsidRPr="00C763ED">
        <w:rPr>
          <w:color w:val="000000" w:themeColor="text1"/>
        </w:rPr>
        <w:t xml:space="preserve">our </w:t>
      </w:r>
      <w:r w:rsidRPr="00C763ED">
        <w:rPr>
          <w:color w:val="000000" w:themeColor="text1"/>
        </w:rPr>
        <w:t>respective names as of the day and year first above written.</w:t>
      </w:r>
    </w:p>
    <w:p w:rsidR="002D515E" w:rsidRPr="00C763ED" w:rsidRDefault="002D515E">
      <w:pPr>
        <w:rPr>
          <w:color w:val="000000" w:themeColor="text1"/>
        </w:rPr>
      </w:pPr>
    </w:p>
    <w:p w:rsidR="002D515E" w:rsidRPr="00C763ED" w:rsidRDefault="002D515E">
      <w:pPr>
        <w:rPr>
          <w:color w:val="000000" w:themeColor="text1"/>
        </w:rPr>
      </w:pPr>
      <w:r w:rsidRPr="00C763ED">
        <w:rPr>
          <w:color w:val="000000" w:themeColor="text1"/>
        </w:rPr>
        <w:t xml:space="preserve">For and on behalf of </w:t>
      </w:r>
      <w:r w:rsidRPr="00C763ED">
        <w:rPr>
          <w:i/>
          <w:color w:val="000000" w:themeColor="text1"/>
        </w:rPr>
        <w:t>[name of Client]</w:t>
      </w:r>
    </w:p>
    <w:p w:rsidR="002D515E" w:rsidRPr="00C763ED" w:rsidRDefault="002D515E">
      <w:pPr>
        <w:rPr>
          <w:color w:val="000000" w:themeColor="text1"/>
        </w:rPr>
      </w:pPr>
    </w:p>
    <w:p w:rsidR="002D515E" w:rsidRPr="00C763ED" w:rsidRDefault="002D515E">
      <w:pPr>
        <w:tabs>
          <w:tab w:val="left" w:pos="5760"/>
        </w:tabs>
        <w:rPr>
          <w:color w:val="000000" w:themeColor="text1"/>
        </w:rPr>
      </w:pPr>
      <w:r w:rsidRPr="00C763ED">
        <w:rPr>
          <w:color w:val="000000" w:themeColor="text1"/>
          <w:u w:val="single"/>
        </w:rPr>
        <w:tab/>
      </w:r>
    </w:p>
    <w:p w:rsidR="002D515E" w:rsidRPr="00C763ED" w:rsidRDefault="002D515E">
      <w:pPr>
        <w:rPr>
          <w:color w:val="000000" w:themeColor="text1"/>
        </w:rPr>
      </w:pPr>
      <w:r w:rsidRPr="00C763ED">
        <w:rPr>
          <w:i/>
          <w:color w:val="000000" w:themeColor="text1"/>
        </w:rPr>
        <w:t>[Authorized Representative]</w:t>
      </w:r>
    </w:p>
    <w:p w:rsidR="002D515E" w:rsidRPr="00C763ED" w:rsidRDefault="002D515E">
      <w:pPr>
        <w:pStyle w:val="BankNormal"/>
        <w:spacing w:after="0"/>
        <w:rPr>
          <w:color w:val="000000" w:themeColor="text1"/>
          <w:lang w:val="en-GB" w:eastAsia="it-IT"/>
        </w:rPr>
      </w:pPr>
    </w:p>
    <w:p w:rsidR="002D515E" w:rsidRPr="00C763ED" w:rsidRDefault="002D515E">
      <w:pPr>
        <w:pStyle w:val="BankNormal"/>
        <w:spacing w:after="0"/>
        <w:rPr>
          <w:color w:val="000000" w:themeColor="text1"/>
          <w:lang w:val="en-GB" w:eastAsia="it-IT"/>
        </w:rPr>
      </w:pPr>
    </w:p>
    <w:p w:rsidR="002D515E" w:rsidRPr="00C763ED" w:rsidRDefault="002D515E">
      <w:pPr>
        <w:rPr>
          <w:color w:val="000000" w:themeColor="text1"/>
        </w:rPr>
      </w:pPr>
      <w:r w:rsidRPr="00C763ED">
        <w:rPr>
          <w:color w:val="000000" w:themeColor="text1"/>
        </w:rPr>
        <w:t xml:space="preserve">For and on behalf of </w:t>
      </w:r>
      <w:r w:rsidRPr="00C763ED">
        <w:rPr>
          <w:i/>
          <w:color w:val="000000" w:themeColor="text1"/>
        </w:rPr>
        <w:t>[name of Consultant]</w:t>
      </w:r>
    </w:p>
    <w:p w:rsidR="002D515E" w:rsidRPr="00C763ED" w:rsidRDefault="002D515E">
      <w:pPr>
        <w:rPr>
          <w:color w:val="000000" w:themeColor="text1"/>
        </w:rPr>
      </w:pPr>
    </w:p>
    <w:p w:rsidR="002D515E" w:rsidRPr="00C763ED" w:rsidRDefault="002D515E">
      <w:pPr>
        <w:tabs>
          <w:tab w:val="left" w:pos="5760"/>
        </w:tabs>
        <w:rPr>
          <w:color w:val="000000" w:themeColor="text1"/>
        </w:rPr>
      </w:pPr>
      <w:r w:rsidRPr="00C763ED">
        <w:rPr>
          <w:color w:val="000000" w:themeColor="text1"/>
          <w:u w:val="single"/>
        </w:rPr>
        <w:tab/>
      </w:r>
    </w:p>
    <w:p w:rsidR="002D515E" w:rsidRPr="00C763ED" w:rsidRDefault="002D515E">
      <w:pPr>
        <w:rPr>
          <w:color w:val="000000" w:themeColor="text1"/>
        </w:rPr>
      </w:pPr>
      <w:r w:rsidRPr="00C763ED">
        <w:rPr>
          <w:i/>
          <w:color w:val="000000" w:themeColor="text1"/>
        </w:rPr>
        <w:t>[Authorized Representative]</w:t>
      </w:r>
    </w:p>
    <w:p w:rsidR="002D515E" w:rsidRPr="00C763ED" w:rsidRDefault="002D515E">
      <w:pPr>
        <w:rPr>
          <w:color w:val="000000" w:themeColor="text1"/>
        </w:rPr>
      </w:pPr>
    </w:p>
    <w:p w:rsidR="002D515E" w:rsidRPr="00C763ED" w:rsidRDefault="002D515E">
      <w:pPr>
        <w:rPr>
          <w:color w:val="000000" w:themeColor="text1"/>
        </w:rPr>
      </w:pPr>
    </w:p>
    <w:p w:rsidR="002D515E" w:rsidRPr="00C763ED" w:rsidRDefault="002D515E">
      <w:pPr>
        <w:rPr>
          <w:color w:val="000000" w:themeColor="text1"/>
        </w:rPr>
      </w:pPr>
      <w:r w:rsidRPr="00C763ED">
        <w:rPr>
          <w:color w:val="000000" w:themeColor="text1"/>
        </w:rPr>
        <w:t>[</w:t>
      </w:r>
      <w:r w:rsidRPr="00C763ED">
        <w:rPr>
          <w:b/>
          <w:i/>
          <w:color w:val="000000" w:themeColor="text1"/>
        </w:rPr>
        <w:t>Note</w:t>
      </w:r>
      <w:r w:rsidRPr="00C763ED">
        <w:rPr>
          <w:i/>
          <w:color w:val="000000" w:themeColor="text1"/>
        </w:rPr>
        <w:t>:  If the Consultant consists of more than one entity, all these entities should appear as signa</w:t>
      </w:r>
      <w:r w:rsidR="00E93B8F" w:rsidRPr="00C763ED">
        <w:rPr>
          <w:i/>
          <w:color w:val="000000" w:themeColor="text1"/>
        </w:rPr>
        <w:t>t</w:t>
      </w:r>
      <w:r w:rsidR="00753275" w:rsidRPr="00C763ED">
        <w:rPr>
          <w:i/>
          <w:color w:val="000000" w:themeColor="text1"/>
        </w:rPr>
        <w:t>o</w:t>
      </w:r>
      <w:r w:rsidR="00E93B8F" w:rsidRPr="00C763ED">
        <w:rPr>
          <w:i/>
          <w:color w:val="000000" w:themeColor="text1"/>
        </w:rPr>
        <w:t>r</w:t>
      </w:r>
      <w:r w:rsidRPr="00C763ED">
        <w:rPr>
          <w:i/>
          <w:color w:val="000000" w:themeColor="text1"/>
        </w:rPr>
        <w:t>ies, e.g., in the following manner</w:t>
      </w:r>
      <w:r w:rsidRPr="00C763ED">
        <w:rPr>
          <w:color w:val="000000" w:themeColor="text1"/>
        </w:rPr>
        <w:t>:]</w:t>
      </w:r>
    </w:p>
    <w:p w:rsidR="002D515E" w:rsidRPr="00C763ED" w:rsidRDefault="002D515E">
      <w:pPr>
        <w:rPr>
          <w:color w:val="000000" w:themeColor="text1"/>
        </w:rPr>
      </w:pPr>
    </w:p>
    <w:p w:rsidR="002D515E" w:rsidRPr="00C763ED" w:rsidRDefault="002D515E">
      <w:pPr>
        <w:rPr>
          <w:color w:val="000000" w:themeColor="text1"/>
        </w:rPr>
      </w:pPr>
      <w:r w:rsidRPr="00C763ED">
        <w:rPr>
          <w:color w:val="000000" w:themeColor="text1"/>
        </w:rPr>
        <w:t>For and on behalf of each of the Members of the Consultant</w:t>
      </w:r>
    </w:p>
    <w:p w:rsidR="002D515E" w:rsidRPr="00C763ED" w:rsidRDefault="002D515E">
      <w:pPr>
        <w:rPr>
          <w:color w:val="000000" w:themeColor="text1"/>
        </w:rPr>
      </w:pPr>
    </w:p>
    <w:p w:rsidR="002D515E" w:rsidRPr="00C763ED" w:rsidRDefault="002D515E">
      <w:pPr>
        <w:rPr>
          <w:color w:val="000000" w:themeColor="text1"/>
        </w:rPr>
      </w:pPr>
      <w:r w:rsidRPr="00C763ED">
        <w:rPr>
          <w:i/>
          <w:color w:val="000000" w:themeColor="text1"/>
        </w:rPr>
        <w:t>[name of member]</w:t>
      </w:r>
    </w:p>
    <w:p w:rsidR="002D515E" w:rsidRPr="00C763ED" w:rsidRDefault="002D515E">
      <w:pPr>
        <w:rPr>
          <w:color w:val="000000" w:themeColor="text1"/>
        </w:rPr>
      </w:pPr>
    </w:p>
    <w:p w:rsidR="002D515E" w:rsidRPr="00C763ED" w:rsidRDefault="002D515E">
      <w:pPr>
        <w:tabs>
          <w:tab w:val="left" w:pos="5760"/>
        </w:tabs>
        <w:rPr>
          <w:color w:val="000000" w:themeColor="text1"/>
        </w:rPr>
      </w:pPr>
      <w:r w:rsidRPr="00C763ED">
        <w:rPr>
          <w:color w:val="000000" w:themeColor="text1"/>
          <w:u w:val="single"/>
        </w:rPr>
        <w:tab/>
      </w:r>
    </w:p>
    <w:p w:rsidR="002D515E" w:rsidRPr="00C763ED" w:rsidRDefault="002D515E">
      <w:pPr>
        <w:rPr>
          <w:color w:val="000000" w:themeColor="text1"/>
        </w:rPr>
      </w:pPr>
      <w:r w:rsidRPr="00C763ED">
        <w:rPr>
          <w:i/>
          <w:color w:val="000000" w:themeColor="text1"/>
        </w:rPr>
        <w:t>[Authorized Representative]</w:t>
      </w:r>
    </w:p>
    <w:p w:rsidR="002D515E" w:rsidRPr="00C763ED" w:rsidRDefault="002D515E">
      <w:pPr>
        <w:rPr>
          <w:color w:val="000000" w:themeColor="text1"/>
        </w:rPr>
      </w:pPr>
    </w:p>
    <w:p w:rsidR="002D515E" w:rsidRPr="00C763ED" w:rsidRDefault="002D515E">
      <w:pPr>
        <w:rPr>
          <w:color w:val="000000" w:themeColor="text1"/>
        </w:rPr>
      </w:pPr>
      <w:r w:rsidRPr="00C763ED">
        <w:rPr>
          <w:i/>
          <w:color w:val="000000" w:themeColor="text1"/>
        </w:rPr>
        <w:t>[name of member]</w:t>
      </w:r>
    </w:p>
    <w:p w:rsidR="002D515E" w:rsidRPr="00C763ED" w:rsidRDefault="002D515E">
      <w:pPr>
        <w:rPr>
          <w:color w:val="000000" w:themeColor="text1"/>
        </w:rPr>
      </w:pPr>
    </w:p>
    <w:p w:rsidR="002D515E" w:rsidRPr="00C763ED" w:rsidRDefault="002D515E">
      <w:pPr>
        <w:tabs>
          <w:tab w:val="left" w:pos="5760"/>
        </w:tabs>
        <w:rPr>
          <w:color w:val="000000" w:themeColor="text1"/>
        </w:rPr>
      </w:pPr>
      <w:r w:rsidRPr="00C763ED">
        <w:rPr>
          <w:color w:val="000000" w:themeColor="text1"/>
          <w:u w:val="single"/>
        </w:rPr>
        <w:tab/>
      </w:r>
    </w:p>
    <w:p w:rsidR="002D515E" w:rsidRPr="00C763ED" w:rsidRDefault="002D515E">
      <w:pPr>
        <w:rPr>
          <w:color w:val="000000" w:themeColor="text1"/>
        </w:rPr>
      </w:pPr>
      <w:r w:rsidRPr="00C763ED">
        <w:rPr>
          <w:i/>
          <w:color w:val="000000" w:themeColor="text1"/>
        </w:rPr>
        <w:t>[Authorized Representative]</w:t>
      </w:r>
    </w:p>
    <w:p w:rsidR="002D515E" w:rsidRPr="00C763ED" w:rsidRDefault="002D515E">
      <w:pPr>
        <w:ind w:firstLine="709"/>
        <w:rPr>
          <w:color w:val="000000" w:themeColor="text1"/>
        </w:rPr>
      </w:pPr>
    </w:p>
    <w:p w:rsidR="002D515E" w:rsidRPr="00C763ED" w:rsidRDefault="002D515E">
      <w:pPr>
        <w:rPr>
          <w:color w:val="000000" w:themeColor="text1"/>
        </w:rPr>
      </w:pPr>
    </w:p>
    <w:p w:rsidR="002D515E" w:rsidRPr="00C763ED" w:rsidRDefault="002D515E">
      <w:pPr>
        <w:numPr>
          <w:ilvl w:val="12"/>
          <w:numId w:val="0"/>
        </w:numPr>
        <w:tabs>
          <w:tab w:val="left" w:pos="5760"/>
        </w:tabs>
        <w:rPr>
          <w:color w:val="000000" w:themeColor="text1"/>
          <w:spacing w:val="-3"/>
          <w:u w:val="single"/>
        </w:rPr>
      </w:pPr>
    </w:p>
    <w:p w:rsidR="002D515E" w:rsidRPr="00C763ED" w:rsidRDefault="002D515E">
      <w:pPr>
        <w:jc w:val="center"/>
        <w:rPr>
          <w:b/>
          <w:color w:val="000000" w:themeColor="text1"/>
        </w:rPr>
      </w:pPr>
    </w:p>
    <w:p w:rsidR="002D515E" w:rsidRPr="00C763ED" w:rsidRDefault="002D515E">
      <w:pPr>
        <w:jc w:val="center"/>
        <w:rPr>
          <w:color w:val="000000" w:themeColor="text1"/>
          <w:sz w:val="30"/>
        </w:rPr>
      </w:pPr>
      <w:bookmarkStart w:id="5335" w:name="_Toc48551155"/>
    </w:p>
    <w:p w:rsidR="002D515E" w:rsidRPr="00C763ED" w:rsidRDefault="002D515E">
      <w:pPr>
        <w:pStyle w:val="Heading3"/>
        <w:jc w:val="center"/>
        <w:rPr>
          <w:color w:val="000000" w:themeColor="text1"/>
          <w:sz w:val="28"/>
          <w:szCs w:val="28"/>
        </w:rPr>
      </w:pPr>
      <w:bookmarkStart w:id="5336" w:name="_Toc48798535"/>
      <w:bookmarkStart w:id="5337" w:name="_Toc48800805"/>
      <w:bookmarkStart w:id="5338" w:name="_Toc48800974"/>
      <w:bookmarkStart w:id="5339" w:name="_Toc48803171"/>
      <w:bookmarkStart w:id="5340" w:name="_Toc48803340"/>
      <w:bookmarkStart w:id="5341" w:name="_Toc48803509"/>
      <w:bookmarkStart w:id="5342" w:name="_Toc48803847"/>
      <w:bookmarkStart w:id="5343" w:name="_Toc48804185"/>
      <w:bookmarkStart w:id="5344" w:name="_Toc48804354"/>
      <w:bookmarkStart w:id="5345" w:name="_Toc48804861"/>
      <w:bookmarkStart w:id="5346" w:name="_Toc48812484"/>
      <w:bookmarkStart w:id="5347" w:name="_Toc48892697"/>
      <w:bookmarkStart w:id="5348" w:name="_Toc48894529"/>
      <w:bookmarkStart w:id="5349" w:name="_Toc48895302"/>
      <w:bookmarkStart w:id="5350" w:name="_Toc48895488"/>
      <w:bookmarkStart w:id="5351" w:name="_Toc48896272"/>
      <w:r w:rsidRPr="00C763ED">
        <w:rPr>
          <w:color w:val="000000" w:themeColor="text1"/>
        </w:rPr>
        <w:br w:type="page"/>
      </w:r>
      <w:bookmarkStart w:id="5352" w:name="_Toc48969057"/>
      <w:bookmarkStart w:id="5353" w:name="_Toc48969388"/>
      <w:bookmarkStart w:id="5354" w:name="_Toc48970311"/>
      <w:bookmarkStart w:id="5355" w:name="_Toc48974135"/>
      <w:bookmarkStart w:id="5356" w:name="_Toc48978631"/>
      <w:bookmarkStart w:id="5357" w:name="_Toc48979390"/>
      <w:bookmarkStart w:id="5358" w:name="_Toc48979577"/>
      <w:bookmarkStart w:id="5359" w:name="_Toc48980642"/>
      <w:bookmarkStart w:id="5360" w:name="_Toc49159715"/>
      <w:bookmarkStart w:id="5361" w:name="_Toc49159902"/>
      <w:bookmarkStart w:id="5362" w:name="_Toc67815182"/>
      <w:bookmarkStart w:id="5363" w:name="_Toc243275152"/>
      <w:r w:rsidRPr="00C763ED">
        <w:rPr>
          <w:b/>
          <w:bCs/>
          <w:color w:val="000000" w:themeColor="text1"/>
          <w:sz w:val="28"/>
          <w:szCs w:val="28"/>
        </w:rPr>
        <w:t>5D.</w:t>
      </w:r>
      <w:r w:rsidRPr="00C763ED">
        <w:rPr>
          <w:b/>
          <w:bCs/>
          <w:color w:val="000000" w:themeColor="text1"/>
          <w:sz w:val="28"/>
          <w:szCs w:val="28"/>
        </w:rPr>
        <w:tab/>
        <w:t>Appendices</w:t>
      </w:r>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p>
    <w:p w:rsidR="002D515E" w:rsidRPr="00C763ED" w:rsidRDefault="002D515E">
      <w:pPr>
        <w:pStyle w:val="Heading5"/>
        <w:spacing w:before="96" w:after="96"/>
        <w:rPr>
          <w:rFonts w:ascii="Arial" w:hAnsi="Arial"/>
          <w:i w:val="0"/>
          <w:color w:val="000000" w:themeColor="text1"/>
          <w:sz w:val="22"/>
        </w:rPr>
      </w:pPr>
      <w:bookmarkStart w:id="5364" w:name="_Toc350849424"/>
      <w:bookmarkStart w:id="5365" w:name="_Toc351343749"/>
      <w:bookmarkStart w:id="5366" w:name="_Toc37733646"/>
      <w:bookmarkStart w:id="5367" w:name="_Toc46725792"/>
      <w:bookmarkStart w:id="5368" w:name="_Toc46731399"/>
      <w:bookmarkStart w:id="5369" w:name="_Toc46731691"/>
      <w:bookmarkStart w:id="5370" w:name="_Toc46731997"/>
      <w:bookmarkStart w:id="5371" w:name="_Toc46732610"/>
      <w:bookmarkStart w:id="5372" w:name="_Toc46733365"/>
      <w:bookmarkStart w:id="5373" w:name="_Toc46733528"/>
      <w:bookmarkStart w:id="5374" w:name="_Toc46736352"/>
      <w:bookmarkStart w:id="5375" w:name="_Toc46736501"/>
      <w:bookmarkStart w:id="5376" w:name="_Toc46736708"/>
      <w:bookmarkStart w:id="5377" w:name="_Toc46736847"/>
      <w:bookmarkStart w:id="5378" w:name="_Toc46736950"/>
      <w:bookmarkStart w:id="5379" w:name="_Toc46737053"/>
      <w:bookmarkStart w:id="5380" w:name="_Toc46737155"/>
      <w:bookmarkStart w:id="5381" w:name="_Toc46737467"/>
      <w:bookmarkStart w:id="5382" w:name="_Toc47069399"/>
      <w:bookmarkStart w:id="5383" w:name="_Toc47070055"/>
      <w:bookmarkStart w:id="5384" w:name="_Toc47070293"/>
      <w:bookmarkStart w:id="5385" w:name="_Toc47071662"/>
      <w:bookmarkStart w:id="5386" w:name="_Toc47074001"/>
      <w:bookmarkStart w:id="5387" w:name="_Toc47074608"/>
      <w:bookmarkStart w:id="5388" w:name="_Toc47159193"/>
      <w:bookmarkStart w:id="5389" w:name="_Toc47170629"/>
      <w:bookmarkStart w:id="5390" w:name="_Toc47322694"/>
      <w:bookmarkStart w:id="5391" w:name="_Toc47326982"/>
      <w:bookmarkStart w:id="5392" w:name="_Toc47328818"/>
      <w:bookmarkStart w:id="5393" w:name="_Toc47331110"/>
      <w:bookmarkStart w:id="5394" w:name="_Toc47331788"/>
      <w:bookmarkStart w:id="5395" w:name="_Toc47331936"/>
      <w:bookmarkStart w:id="5396" w:name="_Toc47332075"/>
      <w:bookmarkStart w:id="5397" w:name="_Toc47332474"/>
      <w:bookmarkStart w:id="5398" w:name="_Toc47332697"/>
      <w:bookmarkStart w:id="5399" w:name="_Toc48551156"/>
      <w:bookmarkStart w:id="5400" w:name="_Toc48798536"/>
      <w:bookmarkStart w:id="5401" w:name="_Toc48800806"/>
      <w:bookmarkStart w:id="5402" w:name="_Toc48800975"/>
      <w:bookmarkStart w:id="5403" w:name="_Toc48803172"/>
      <w:bookmarkStart w:id="5404" w:name="_Toc48803341"/>
      <w:bookmarkStart w:id="5405" w:name="_Toc48803510"/>
      <w:bookmarkStart w:id="5406" w:name="_Toc48803848"/>
      <w:bookmarkStart w:id="5407" w:name="_Toc48804186"/>
      <w:bookmarkStart w:id="5408" w:name="_Toc48804355"/>
      <w:bookmarkStart w:id="5409" w:name="_Toc48804862"/>
      <w:bookmarkStart w:id="5410" w:name="_Toc48812485"/>
      <w:bookmarkStart w:id="5411" w:name="_Toc48892698"/>
      <w:bookmarkStart w:id="5412" w:name="_Toc48894530"/>
      <w:bookmarkStart w:id="5413" w:name="_Toc48895303"/>
      <w:bookmarkStart w:id="5414" w:name="_Toc48895489"/>
      <w:bookmarkStart w:id="5415" w:name="_Toc48896273"/>
      <w:bookmarkStart w:id="5416" w:name="_Toc48969058"/>
      <w:bookmarkStart w:id="5417" w:name="_Toc48969389"/>
      <w:bookmarkStart w:id="5418" w:name="_Toc48970312"/>
      <w:bookmarkStart w:id="5419" w:name="_Toc48974136"/>
      <w:bookmarkStart w:id="5420" w:name="_Toc48978632"/>
      <w:bookmarkStart w:id="5421" w:name="_Toc48979391"/>
      <w:bookmarkStart w:id="5422" w:name="_Toc48979578"/>
      <w:bookmarkStart w:id="5423" w:name="_Toc48980643"/>
      <w:bookmarkStart w:id="5424" w:name="_Toc49159716"/>
      <w:bookmarkStart w:id="5425" w:name="_Toc49159903"/>
      <w:r w:rsidRPr="00C763ED">
        <w:rPr>
          <w:rFonts w:ascii="Arial" w:hAnsi="Arial"/>
          <w:i w:val="0"/>
          <w:color w:val="000000" w:themeColor="text1"/>
          <w:sz w:val="22"/>
        </w:rPr>
        <w:t>Appendix 1</w:t>
      </w:r>
      <w:r w:rsidRPr="00C763ED">
        <w:rPr>
          <w:rFonts w:ascii="Arial" w:hAnsi="Arial"/>
          <w:i w:val="0"/>
          <w:color w:val="000000" w:themeColor="text1"/>
          <w:sz w:val="22"/>
        </w:rPr>
        <w:tab/>
        <w:t>Description of the Services</w:t>
      </w:r>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p>
    <w:p w:rsidR="002D515E" w:rsidRPr="00C763ED" w:rsidRDefault="002D515E" w:rsidP="00DC44F6">
      <w:pPr>
        <w:tabs>
          <w:tab w:val="left" w:pos="4680"/>
        </w:tabs>
        <w:spacing w:before="96" w:after="96"/>
        <w:ind w:left="720"/>
        <w:jc w:val="both"/>
        <w:rPr>
          <w:color w:val="000000" w:themeColor="text1"/>
          <w:lang w:val="en-GB"/>
        </w:rPr>
      </w:pPr>
      <w:r w:rsidRPr="00C763ED">
        <w:rPr>
          <w:color w:val="000000" w:themeColor="text1"/>
          <w:lang w:val="en-GB"/>
        </w:rPr>
        <w:t xml:space="preserve">This Appendix will include the final </w:t>
      </w:r>
      <w:r w:rsidRPr="00C763ED">
        <w:rPr>
          <w:b/>
          <w:color w:val="000000" w:themeColor="text1"/>
          <w:lang w:val="en-GB"/>
        </w:rPr>
        <w:t>Terms of Reference</w:t>
      </w:r>
      <w:r w:rsidRPr="00C763ED">
        <w:rPr>
          <w:color w:val="000000" w:themeColor="text1"/>
          <w:lang w:val="en-GB"/>
        </w:rPr>
        <w:t xml:space="preserve"> worked out by the Client and the Consultant during technical negotiations, dates for completion of various tasks, </w:t>
      </w:r>
      <w:r w:rsidR="00DC44F6" w:rsidRPr="00C763ED">
        <w:rPr>
          <w:color w:val="000000" w:themeColor="text1"/>
          <w:lang w:val="en-GB"/>
        </w:rPr>
        <w:t xml:space="preserve">delivery of reports, documents, </w:t>
      </w:r>
      <w:r w:rsidRPr="00C763ED">
        <w:rPr>
          <w:color w:val="000000" w:themeColor="text1"/>
          <w:lang w:val="en-GB"/>
        </w:rPr>
        <w:t>place of performance for different tasks, specific tasks to be approved by Client, etc.</w:t>
      </w:r>
    </w:p>
    <w:p w:rsidR="002D515E" w:rsidRPr="00C763ED" w:rsidRDefault="002D515E">
      <w:pPr>
        <w:pStyle w:val="Heading5"/>
        <w:spacing w:before="96" w:after="96"/>
        <w:rPr>
          <w:rFonts w:ascii="Arial" w:hAnsi="Arial"/>
          <w:i w:val="0"/>
          <w:color w:val="000000" w:themeColor="text1"/>
          <w:sz w:val="22"/>
        </w:rPr>
      </w:pPr>
      <w:bookmarkStart w:id="5426" w:name="_Toc350849425"/>
      <w:bookmarkStart w:id="5427" w:name="_Toc351343750"/>
      <w:bookmarkStart w:id="5428" w:name="_Toc37733647"/>
      <w:bookmarkStart w:id="5429" w:name="_Toc46725793"/>
      <w:bookmarkStart w:id="5430" w:name="_Toc46731400"/>
      <w:bookmarkStart w:id="5431" w:name="_Toc46731692"/>
      <w:bookmarkStart w:id="5432" w:name="_Toc46731998"/>
      <w:bookmarkStart w:id="5433" w:name="_Toc46732611"/>
      <w:bookmarkStart w:id="5434" w:name="_Toc46733366"/>
      <w:bookmarkStart w:id="5435" w:name="_Toc46733529"/>
      <w:bookmarkStart w:id="5436" w:name="_Toc46736353"/>
      <w:bookmarkStart w:id="5437" w:name="_Toc46736502"/>
      <w:bookmarkStart w:id="5438" w:name="_Toc46736709"/>
      <w:bookmarkStart w:id="5439" w:name="_Toc46736848"/>
      <w:bookmarkStart w:id="5440" w:name="_Toc46736951"/>
      <w:bookmarkStart w:id="5441" w:name="_Toc46737054"/>
      <w:bookmarkStart w:id="5442" w:name="_Toc46737156"/>
      <w:bookmarkStart w:id="5443" w:name="_Toc46737468"/>
      <w:bookmarkStart w:id="5444" w:name="_Toc47069400"/>
      <w:bookmarkStart w:id="5445" w:name="_Toc47070056"/>
      <w:bookmarkStart w:id="5446" w:name="_Toc47070294"/>
      <w:bookmarkStart w:id="5447" w:name="_Toc47071663"/>
      <w:bookmarkStart w:id="5448" w:name="_Toc47074002"/>
      <w:bookmarkStart w:id="5449" w:name="_Toc47074609"/>
      <w:bookmarkStart w:id="5450" w:name="_Toc47159194"/>
      <w:bookmarkStart w:id="5451" w:name="_Toc47170630"/>
      <w:bookmarkStart w:id="5452" w:name="_Toc47322695"/>
      <w:bookmarkStart w:id="5453" w:name="_Toc47326983"/>
      <w:bookmarkStart w:id="5454" w:name="_Toc47328819"/>
      <w:bookmarkStart w:id="5455" w:name="_Toc47331111"/>
      <w:bookmarkStart w:id="5456" w:name="_Toc47331789"/>
      <w:bookmarkStart w:id="5457" w:name="_Toc47331937"/>
      <w:bookmarkStart w:id="5458" w:name="_Toc47332076"/>
      <w:bookmarkStart w:id="5459" w:name="_Toc47332475"/>
      <w:bookmarkStart w:id="5460" w:name="_Toc47332698"/>
      <w:bookmarkStart w:id="5461" w:name="_Toc48551157"/>
      <w:bookmarkStart w:id="5462" w:name="_Toc48798537"/>
      <w:bookmarkStart w:id="5463" w:name="_Toc48800807"/>
      <w:bookmarkStart w:id="5464" w:name="_Toc48800976"/>
      <w:bookmarkStart w:id="5465" w:name="_Toc48803173"/>
      <w:bookmarkStart w:id="5466" w:name="_Toc48803342"/>
      <w:bookmarkStart w:id="5467" w:name="_Toc48803511"/>
      <w:bookmarkStart w:id="5468" w:name="_Toc48803849"/>
      <w:bookmarkStart w:id="5469" w:name="_Toc48804187"/>
      <w:bookmarkStart w:id="5470" w:name="_Toc48804356"/>
      <w:bookmarkStart w:id="5471" w:name="_Toc48804863"/>
      <w:bookmarkStart w:id="5472" w:name="_Toc48812486"/>
      <w:bookmarkStart w:id="5473" w:name="_Toc48892699"/>
      <w:bookmarkStart w:id="5474" w:name="_Toc48894531"/>
      <w:bookmarkStart w:id="5475" w:name="_Toc48895304"/>
      <w:bookmarkStart w:id="5476" w:name="_Toc48895490"/>
      <w:bookmarkStart w:id="5477" w:name="_Toc48896274"/>
      <w:bookmarkStart w:id="5478" w:name="_Toc48969059"/>
      <w:bookmarkStart w:id="5479" w:name="_Toc48969390"/>
      <w:bookmarkStart w:id="5480" w:name="_Toc48970313"/>
      <w:bookmarkStart w:id="5481" w:name="_Toc48974137"/>
      <w:bookmarkStart w:id="5482" w:name="_Toc48978633"/>
      <w:bookmarkStart w:id="5483" w:name="_Toc48979392"/>
      <w:bookmarkStart w:id="5484" w:name="_Toc48979579"/>
      <w:bookmarkStart w:id="5485" w:name="_Toc48980644"/>
      <w:bookmarkStart w:id="5486" w:name="_Toc49159717"/>
      <w:bookmarkStart w:id="5487" w:name="_Toc49159904"/>
      <w:r w:rsidRPr="00C763ED">
        <w:rPr>
          <w:rFonts w:ascii="Arial" w:hAnsi="Arial"/>
          <w:i w:val="0"/>
          <w:color w:val="000000" w:themeColor="text1"/>
          <w:sz w:val="22"/>
        </w:rPr>
        <w:t>Appendix 2</w:t>
      </w:r>
      <w:r w:rsidRPr="00C763ED">
        <w:rPr>
          <w:rFonts w:ascii="Arial" w:hAnsi="Arial"/>
          <w:i w:val="0"/>
          <w:color w:val="000000" w:themeColor="text1"/>
          <w:sz w:val="22"/>
        </w:rPr>
        <w:tab/>
        <w:t>Reporting Requirements</w:t>
      </w:r>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bookmarkEnd w:id="5444"/>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bookmarkEnd w:id="5476"/>
      <w:bookmarkEnd w:id="5477"/>
      <w:bookmarkEnd w:id="5478"/>
      <w:bookmarkEnd w:id="5479"/>
      <w:bookmarkEnd w:id="5480"/>
      <w:bookmarkEnd w:id="5481"/>
      <w:bookmarkEnd w:id="5482"/>
      <w:bookmarkEnd w:id="5483"/>
      <w:bookmarkEnd w:id="5484"/>
      <w:bookmarkEnd w:id="5485"/>
      <w:bookmarkEnd w:id="5486"/>
      <w:bookmarkEnd w:id="5487"/>
    </w:p>
    <w:p w:rsidR="002D515E" w:rsidRPr="00C763ED" w:rsidRDefault="002D515E">
      <w:pPr>
        <w:spacing w:before="96" w:after="96"/>
        <w:ind w:left="720"/>
        <w:rPr>
          <w:color w:val="000000" w:themeColor="text1"/>
          <w:lang w:val="en-GB"/>
        </w:rPr>
      </w:pPr>
      <w:r w:rsidRPr="00C763ED">
        <w:rPr>
          <w:color w:val="000000" w:themeColor="text1"/>
          <w:lang w:val="en-GB"/>
        </w:rPr>
        <w:t>List format, frequency, and contents of reports; persons to receive them; dates of submission; etc.  If no reports are to be submitted, state here “Not applicable.”</w:t>
      </w:r>
    </w:p>
    <w:p w:rsidR="002D515E" w:rsidRPr="00C763ED" w:rsidRDefault="002D515E">
      <w:pPr>
        <w:pStyle w:val="Heading5"/>
        <w:spacing w:before="96" w:after="96"/>
        <w:rPr>
          <w:rFonts w:ascii="Arial" w:hAnsi="Arial"/>
          <w:i w:val="0"/>
          <w:color w:val="000000" w:themeColor="text1"/>
          <w:sz w:val="22"/>
        </w:rPr>
      </w:pPr>
      <w:bookmarkStart w:id="5488" w:name="_Toc350849426"/>
      <w:bookmarkStart w:id="5489" w:name="_Toc351343751"/>
      <w:bookmarkStart w:id="5490" w:name="_Toc37733648"/>
      <w:bookmarkStart w:id="5491" w:name="_Toc46725794"/>
      <w:bookmarkStart w:id="5492" w:name="_Toc46731401"/>
      <w:bookmarkStart w:id="5493" w:name="_Toc46731693"/>
      <w:bookmarkStart w:id="5494" w:name="_Toc46731999"/>
      <w:bookmarkStart w:id="5495" w:name="_Toc46732612"/>
      <w:bookmarkStart w:id="5496" w:name="_Toc46733367"/>
      <w:bookmarkStart w:id="5497" w:name="_Toc46733530"/>
      <w:bookmarkStart w:id="5498" w:name="_Toc46736354"/>
      <w:bookmarkStart w:id="5499" w:name="_Toc46736503"/>
      <w:bookmarkStart w:id="5500" w:name="_Toc46736710"/>
      <w:bookmarkStart w:id="5501" w:name="_Toc46736849"/>
      <w:bookmarkStart w:id="5502" w:name="_Toc46736952"/>
      <w:bookmarkStart w:id="5503" w:name="_Toc46737055"/>
      <w:bookmarkStart w:id="5504" w:name="_Toc46737157"/>
      <w:bookmarkStart w:id="5505" w:name="_Toc46737469"/>
      <w:bookmarkStart w:id="5506" w:name="_Toc47069401"/>
      <w:bookmarkStart w:id="5507" w:name="_Toc47070057"/>
      <w:bookmarkStart w:id="5508" w:name="_Toc47070295"/>
      <w:bookmarkStart w:id="5509" w:name="_Toc47071664"/>
      <w:bookmarkStart w:id="5510" w:name="_Toc47074003"/>
      <w:bookmarkStart w:id="5511" w:name="_Toc47074610"/>
      <w:bookmarkStart w:id="5512" w:name="_Toc47159195"/>
      <w:bookmarkStart w:id="5513" w:name="_Toc47170631"/>
      <w:bookmarkStart w:id="5514" w:name="_Toc47322696"/>
      <w:bookmarkStart w:id="5515" w:name="_Toc47326984"/>
      <w:bookmarkStart w:id="5516" w:name="_Toc47328820"/>
      <w:bookmarkStart w:id="5517" w:name="_Toc47331112"/>
      <w:bookmarkStart w:id="5518" w:name="_Toc47331790"/>
      <w:bookmarkStart w:id="5519" w:name="_Toc47331938"/>
      <w:bookmarkStart w:id="5520" w:name="_Toc47332077"/>
      <w:bookmarkStart w:id="5521" w:name="_Toc47332476"/>
      <w:bookmarkStart w:id="5522" w:name="_Toc47332699"/>
      <w:bookmarkStart w:id="5523" w:name="_Toc48551158"/>
      <w:bookmarkStart w:id="5524" w:name="_Toc48798538"/>
      <w:bookmarkStart w:id="5525" w:name="_Toc48800808"/>
      <w:bookmarkStart w:id="5526" w:name="_Toc48800977"/>
      <w:bookmarkStart w:id="5527" w:name="_Toc48803174"/>
      <w:bookmarkStart w:id="5528" w:name="_Toc48803343"/>
      <w:bookmarkStart w:id="5529" w:name="_Toc48803512"/>
      <w:bookmarkStart w:id="5530" w:name="_Toc48803850"/>
      <w:bookmarkStart w:id="5531" w:name="_Toc48804188"/>
      <w:bookmarkStart w:id="5532" w:name="_Toc48804357"/>
      <w:bookmarkStart w:id="5533" w:name="_Toc48804864"/>
      <w:bookmarkStart w:id="5534" w:name="_Toc48812487"/>
      <w:bookmarkStart w:id="5535" w:name="_Toc48892700"/>
      <w:bookmarkStart w:id="5536" w:name="_Toc48894532"/>
      <w:bookmarkStart w:id="5537" w:name="_Toc48895305"/>
      <w:bookmarkStart w:id="5538" w:name="_Toc48895491"/>
      <w:bookmarkStart w:id="5539" w:name="_Toc48896275"/>
      <w:bookmarkStart w:id="5540" w:name="_Toc48969060"/>
      <w:bookmarkStart w:id="5541" w:name="_Toc48969391"/>
      <w:bookmarkStart w:id="5542" w:name="_Toc48970314"/>
      <w:bookmarkStart w:id="5543" w:name="_Toc48974138"/>
      <w:bookmarkStart w:id="5544" w:name="_Toc48978634"/>
      <w:bookmarkStart w:id="5545" w:name="_Toc48979393"/>
      <w:bookmarkStart w:id="5546" w:name="_Toc48979580"/>
      <w:bookmarkStart w:id="5547" w:name="_Toc48980645"/>
      <w:bookmarkStart w:id="5548" w:name="_Toc49159718"/>
      <w:bookmarkStart w:id="5549" w:name="_Toc49159905"/>
      <w:r w:rsidRPr="00C763ED">
        <w:rPr>
          <w:rFonts w:ascii="Arial" w:hAnsi="Arial"/>
          <w:i w:val="0"/>
          <w:color w:val="000000" w:themeColor="text1"/>
          <w:sz w:val="22"/>
        </w:rPr>
        <w:t>Appendix 3</w:t>
      </w:r>
      <w:r w:rsidRPr="00C763ED">
        <w:rPr>
          <w:rFonts w:ascii="Arial" w:hAnsi="Arial"/>
          <w:i w:val="0"/>
          <w:color w:val="000000" w:themeColor="text1"/>
          <w:sz w:val="22"/>
        </w:rPr>
        <w:tab/>
        <w:t xml:space="preserve">Key Personnel and </w:t>
      </w:r>
      <w:bookmarkEnd w:id="5488"/>
      <w:bookmarkEnd w:id="5489"/>
      <w:r w:rsidRPr="00C763ED">
        <w:rPr>
          <w:rFonts w:ascii="Arial" w:hAnsi="Arial"/>
          <w:i w:val="0"/>
          <w:color w:val="000000" w:themeColor="text1"/>
          <w:sz w:val="22"/>
        </w:rPr>
        <w:t>Sub Consultants</w:t>
      </w:r>
      <w:bookmarkEnd w:id="5490"/>
      <w:bookmarkEnd w:id="5491"/>
      <w:bookmarkEnd w:id="5492"/>
      <w:bookmarkEnd w:id="5493"/>
      <w:bookmarkEnd w:id="5494"/>
      <w:bookmarkEnd w:id="5495"/>
      <w:bookmarkEnd w:id="5496"/>
      <w:bookmarkEnd w:id="5497"/>
      <w:bookmarkEnd w:id="5498"/>
      <w:bookmarkEnd w:id="5499"/>
      <w:bookmarkEnd w:id="5500"/>
      <w:bookmarkEnd w:id="5501"/>
      <w:bookmarkEnd w:id="5502"/>
      <w:bookmarkEnd w:id="5503"/>
      <w:bookmarkEnd w:id="5504"/>
      <w:bookmarkEnd w:id="5505"/>
      <w:bookmarkEnd w:id="5506"/>
      <w:bookmarkEnd w:id="5507"/>
      <w:bookmarkEnd w:id="5508"/>
      <w:bookmarkEnd w:id="5509"/>
      <w:bookmarkEnd w:id="5510"/>
      <w:bookmarkEnd w:id="5511"/>
      <w:bookmarkEnd w:id="5512"/>
      <w:bookmarkEnd w:id="5513"/>
      <w:bookmarkEnd w:id="5514"/>
      <w:bookmarkEnd w:id="5515"/>
      <w:bookmarkEnd w:id="5516"/>
      <w:bookmarkEnd w:id="5517"/>
      <w:bookmarkEnd w:id="5518"/>
      <w:bookmarkEnd w:id="5519"/>
      <w:bookmarkEnd w:id="5520"/>
      <w:bookmarkEnd w:id="5521"/>
      <w:bookmarkEnd w:id="5522"/>
      <w:bookmarkEnd w:id="5523"/>
      <w:bookmarkEnd w:id="5524"/>
      <w:bookmarkEnd w:id="5525"/>
      <w:bookmarkEnd w:id="5526"/>
      <w:bookmarkEnd w:id="5527"/>
      <w:bookmarkEnd w:id="5528"/>
      <w:bookmarkEnd w:id="5529"/>
      <w:bookmarkEnd w:id="5530"/>
      <w:bookmarkEnd w:id="5531"/>
      <w:bookmarkEnd w:id="5532"/>
      <w:bookmarkEnd w:id="5533"/>
      <w:bookmarkEnd w:id="5534"/>
      <w:bookmarkEnd w:id="5535"/>
      <w:bookmarkEnd w:id="5536"/>
      <w:bookmarkEnd w:id="5537"/>
      <w:bookmarkEnd w:id="5538"/>
      <w:bookmarkEnd w:id="5539"/>
      <w:bookmarkEnd w:id="5540"/>
      <w:bookmarkEnd w:id="5541"/>
      <w:bookmarkEnd w:id="5542"/>
      <w:bookmarkEnd w:id="5543"/>
      <w:bookmarkEnd w:id="5544"/>
      <w:bookmarkEnd w:id="5545"/>
      <w:bookmarkEnd w:id="5546"/>
      <w:bookmarkEnd w:id="5547"/>
      <w:bookmarkEnd w:id="5548"/>
      <w:bookmarkEnd w:id="5549"/>
    </w:p>
    <w:p w:rsidR="002D515E" w:rsidRPr="00C763ED" w:rsidRDefault="002D515E">
      <w:pPr>
        <w:spacing w:before="96" w:after="96"/>
        <w:ind w:left="720"/>
        <w:rPr>
          <w:i/>
          <w:color w:val="000000" w:themeColor="text1"/>
          <w:lang w:val="en-GB"/>
        </w:rPr>
      </w:pPr>
      <w:r w:rsidRPr="00C763ED">
        <w:rPr>
          <w:iCs/>
          <w:color w:val="000000" w:themeColor="text1"/>
          <w:lang w:val="en-GB"/>
        </w:rPr>
        <w:t>List under</w:t>
      </w:r>
      <w:r w:rsidRPr="00C763ED">
        <w:rPr>
          <w:i/>
          <w:color w:val="000000" w:themeColor="text1"/>
          <w:lang w:val="en-GB"/>
        </w:rPr>
        <w:t>:</w:t>
      </w:r>
    </w:p>
    <w:p w:rsidR="002D515E" w:rsidRPr="00C763ED" w:rsidRDefault="002D515E">
      <w:pPr>
        <w:spacing w:before="96" w:after="96"/>
        <w:ind w:left="1440" w:hanging="720"/>
        <w:rPr>
          <w:color w:val="000000" w:themeColor="text1"/>
          <w:lang w:val="en-GB"/>
        </w:rPr>
      </w:pPr>
      <w:r w:rsidRPr="00C763ED">
        <w:rPr>
          <w:color w:val="000000" w:themeColor="text1"/>
          <w:lang w:val="en-GB"/>
        </w:rPr>
        <w:t>3A</w:t>
      </w:r>
      <w:r w:rsidRPr="00C763ED">
        <w:rPr>
          <w:color w:val="000000" w:themeColor="text1"/>
          <w:lang w:val="en-GB"/>
        </w:rPr>
        <w:tab/>
        <w:t>Titles [and names, if already available], detailed job descriptions and minimum qualifications of Key Personnel, and staff-months for each.</w:t>
      </w:r>
    </w:p>
    <w:p w:rsidR="002D515E" w:rsidRPr="00C763ED" w:rsidRDefault="002D515E">
      <w:pPr>
        <w:spacing w:before="96" w:after="96"/>
        <w:ind w:left="1440" w:hanging="720"/>
        <w:rPr>
          <w:color w:val="000000" w:themeColor="text1"/>
          <w:lang w:val="en-GB"/>
        </w:rPr>
      </w:pPr>
      <w:r w:rsidRPr="00C763ED">
        <w:rPr>
          <w:color w:val="000000" w:themeColor="text1"/>
          <w:lang w:val="en-GB"/>
        </w:rPr>
        <w:t>3B</w:t>
      </w:r>
      <w:r w:rsidRPr="00C763ED">
        <w:rPr>
          <w:color w:val="000000" w:themeColor="text1"/>
          <w:lang w:val="en-GB"/>
        </w:rPr>
        <w:tab/>
        <w:t>List of approved Sub Consultants (if already available); same information with respect to their Personnel as in</w:t>
      </w:r>
      <w:r w:rsidR="00C172BB" w:rsidRPr="00C763ED">
        <w:rPr>
          <w:color w:val="000000" w:themeColor="text1"/>
          <w:lang w:val="en-GB"/>
        </w:rPr>
        <w:t xml:space="preserve"> </w:t>
      </w:r>
      <w:r w:rsidR="00E93B8F" w:rsidRPr="00C763ED">
        <w:rPr>
          <w:color w:val="000000" w:themeColor="text1"/>
          <w:lang w:val="en-GB"/>
        </w:rPr>
        <w:t>3A</w:t>
      </w:r>
      <w:r w:rsidRPr="00C763ED">
        <w:rPr>
          <w:color w:val="000000" w:themeColor="text1"/>
          <w:lang w:val="en-GB"/>
        </w:rPr>
        <w:t>.</w:t>
      </w:r>
    </w:p>
    <w:p w:rsidR="002D515E" w:rsidRPr="00C763ED" w:rsidRDefault="002D515E">
      <w:pPr>
        <w:pStyle w:val="Heading5"/>
        <w:spacing w:before="96" w:after="96"/>
        <w:rPr>
          <w:rFonts w:ascii="Arial" w:hAnsi="Arial"/>
          <w:i w:val="0"/>
          <w:color w:val="000000" w:themeColor="text1"/>
          <w:sz w:val="22"/>
        </w:rPr>
      </w:pPr>
      <w:bookmarkStart w:id="5550" w:name="_Toc351343753"/>
      <w:bookmarkStart w:id="5551" w:name="_Toc37733649"/>
      <w:bookmarkStart w:id="5552" w:name="_Toc46725795"/>
      <w:bookmarkStart w:id="5553" w:name="_Toc46731402"/>
      <w:bookmarkStart w:id="5554" w:name="_Toc46731694"/>
      <w:bookmarkStart w:id="5555" w:name="_Toc46732000"/>
      <w:bookmarkStart w:id="5556" w:name="_Toc46732613"/>
      <w:bookmarkStart w:id="5557" w:name="_Toc46733368"/>
      <w:bookmarkStart w:id="5558" w:name="_Toc46733531"/>
      <w:bookmarkStart w:id="5559" w:name="_Toc46736355"/>
      <w:bookmarkStart w:id="5560" w:name="_Toc46736504"/>
      <w:bookmarkStart w:id="5561" w:name="_Toc46736711"/>
      <w:bookmarkStart w:id="5562" w:name="_Toc46736850"/>
      <w:bookmarkStart w:id="5563" w:name="_Toc46736953"/>
      <w:bookmarkStart w:id="5564" w:name="_Toc46737056"/>
      <w:bookmarkStart w:id="5565" w:name="_Toc46737158"/>
      <w:bookmarkStart w:id="5566" w:name="_Toc46737470"/>
      <w:bookmarkStart w:id="5567" w:name="_Toc47069402"/>
      <w:bookmarkStart w:id="5568" w:name="_Toc47070058"/>
      <w:bookmarkStart w:id="5569" w:name="_Toc47070296"/>
      <w:bookmarkStart w:id="5570" w:name="_Toc47071665"/>
      <w:bookmarkStart w:id="5571" w:name="_Toc47074004"/>
      <w:bookmarkStart w:id="5572" w:name="_Toc47074611"/>
      <w:bookmarkStart w:id="5573" w:name="_Toc47159196"/>
      <w:bookmarkStart w:id="5574" w:name="_Toc47170632"/>
      <w:bookmarkStart w:id="5575" w:name="_Toc47322697"/>
      <w:bookmarkStart w:id="5576" w:name="_Toc47326985"/>
      <w:bookmarkStart w:id="5577" w:name="_Toc47328821"/>
      <w:bookmarkStart w:id="5578" w:name="_Toc47331113"/>
      <w:bookmarkStart w:id="5579" w:name="_Toc47331791"/>
      <w:bookmarkStart w:id="5580" w:name="_Toc47331939"/>
      <w:bookmarkStart w:id="5581" w:name="_Toc47332078"/>
      <w:bookmarkStart w:id="5582" w:name="_Toc47332477"/>
      <w:bookmarkStart w:id="5583" w:name="_Toc47332700"/>
      <w:bookmarkStart w:id="5584" w:name="_Toc48551159"/>
      <w:bookmarkStart w:id="5585" w:name="_Toc48798539"/>
      <w:bookmarkStart w:id="5586" w:name="_Toc48800809"/>
      <w:bookmarkStart w:id="5587" w:name="_Toc48800978"/>
      <w:bookmarkStart w:id="5588" w:name="_Toc48803175"/>
      <w:bookmarkStart w:id="5589" w:name="_Toc48803344"/>
      <w:bookmarkStart w:id="5590" w:name="_Toc48803513"/>
      <w:bookmarkStart w:id="5591" w:name="_Toc48803851"/>
      <w:bookmarkStart w:id="5592" w:name="_Toc48804189"/>
      <w:bookmarkStart w:id="5593" w:name="_Toc48804358"/>
      <w:bookmarkStart w:id="5594" w:name="_Toc48804865"/>
      <w:bookmarkStart w:id="5595" w:name="_Toc48812488"/>
      <w:bookmarkStart w:id="5596" w:name="_Toc48892701"/>
      <w:bookmarkStart w:id="5597" w:name="_Toc48894533"/>
      <w:bookmarkStart w:id="5598" w:name="_Toc48895306"/>
      <w:bookmarkStart w:id="5599" w:name="_Toc48895492"/>
      <w:bookmarkStart w:id="5600" w:name="_Toc48896276"/>
      <w:bookmarkStart w:id="5601" w:name="_Toc48969061"/>
      <w:bookmarkStart w:id="5602" w:name="_Toc48969392"/>
      <w:bookmarkStart w:id="5603" w:name="_Toc48970315"/>
      <w:bookmarkStart w:id="5604" w:name="_Toc48974139"/>
      <w:bookmarkStart w:id="5605" w:name="_Toc48978635"/>
      <w:bookmarkStart w:id="5606" w:name="_Toc48979394"/>
      <w:bookmarkStart w:id="5607" w:name="_Toc48979581"/>
      <w:bookmarkStart w:id="5608" w:name="_Toc48980646"/>
      <w:bookmarkStart w:id="5609" w:name="_Toc49159719"/>
      <w:bookmarkStart w:id="5610" w:name="_Toc49159906"/>
      <w:r w:rsidRPr="00C763ED">
        <w:rPr>
          <w:rFonts w:ascii="Arial" w:hAnsi="Arial"/>
          <w:i w:val="0"/>
          <w:color w:val="000000" w:themeColor="text1"/>
          <w:sz w:val="22"/>
        </w:rPr>
        <w:t>Appendix 4</w:t>
      </w:r>
      <w:r w:rsidRPr="00C763ED">
        <w:rPr>
          <w:rFonts w:ascii="Arial" w:hAnsi="Arial"/>
          <w:i w:val="0"/>
          <w:color w:val="000000" w:themeColor="text1"/>
          <w:sz w:val="22"/>
        </w:rPr>
        <w:tab/>
        <w:t>Hours of Work for Key Personnel</w:t>
      </w:r>
      <w:bookmarkEnd w:id="5550"/>
      <w:bookmarkEnd w:id="5551"/>
      <w:bookmarkEnd w:id="5552"/>
      <w:bookmarkEnd w:id="5553"/>
      <w:bookmarkEnd w:id="5554"/>
      <w:bookmarkEnd w:id="5555"/>
      <w:bookmarkEnd w:id="5556"/>
      <w:bookmarkEnd w:id="5557"/>
      <w:bookmarkEnd w:id="5558"/>
      <w:bookmarkEnd w:id="5559"/>
      <w:bookmarkEnd w:id="5560"/>
      <w:bookmarkEnd w:id="5561"/>
      <w:bookmarkEnd w:id="5562"/>
      <w:bookmarkEnd w:id="5563"/>
      <w:bookmarkEnd w:id="5564"/>
      <w:bookmarkEnd w:id="5565"/>
      <w:bookmarkEnd w:id="5566"/>
      <w:bookmarkEnd w:id="5567"/>
      <w:bookmarkEnd w:id="5568"/>
      <w:bookmarkEnd w:id="5569"/>
      <w:bookmarkEnd w:id="5570"/>
      <w:bookmarkEnd w:id="5571"/>
      <w:bookmarkEnd w:id="5572"/>
      <w:bookmarkEnd w:id="5573"/>
      <w:bookmarkEnd w:id="5574"/>
      <w:bookmarkEnd w:id="5575"/>
      <w:bookmarkEnd w:id="5576"/>
      <w:bookmarkEnd w:id="5577"/>
      <w:bookmarkEnd w:id="5578"/>
      <w:bookmarkEnd w:id="5579"/>
      <w:bookmarkEnd w:id="5580"/>
      <w:bookmarkEnd w:id="5581"/>
      <w:bookmarkEnd w:id="5582"/>
      <w:bookmarkEnd w:id="5583"/>
      <w:bookmarkEnd w:id="5584"/>
      <w:bookmarkEnd w:id="5585"/>
      <w:bookmarkEnd w:id="5586"/>
      <w:bookmarkEnd w:id="5587"/>
      <w:bookmarkEnd w:id="5588"/>
      <w:bookmarkEnd w:id="5589"/>
      <w:bookmarkEnd w:id="5590"/>
      <w:bookmarkEnd w:id="5591"/>
      <w:bookmarkEnd w:id="5592"/>
      <w:bookmarkEnd w:id="5593"/>
      <w:bookmarkEnd w:id="5594"/>
      <w:bookmarkEnd w:id="5595"/>
      <w:bookmarkEnd w:id="5596"/>
      <w:bookmarkEnd w:id="5597"/>
      <w:bookmarkEnd w:id="5598"/>
      <w:bookmarkEnd w:id="5599"/>
      <w:bookmarkEnd w:id="5600"/>
      <w:bookmarkEnd w:id="5601"/>
      <w:bookmarkEnd w:id="5602"/>
      <w:bookmarkEnd w:id="5603"/>
      <w:bookmarkEnd w:id="5604"/>
      <w:bookmarkEnd w:id="5605"/>
      <w:bookmarkEnd w:id="5606"/>
      <w:bookmarkEnd w:id="5607"/>
      <w:bookmarkEnd w:id="5608"/>
      <w:bookmarkEnd w:id="5609"/>
      <w:bookmarkEnd w:id="5610"/>
    </w:p>
    <w:p w:rsidR="002D515E" w:rsidRPr="00C763ED" w:rsidRDefault="009955D0">
      <w:pPr>
        <w:spacing w:before="96" w:after="96"/>
        <w:ind w:left="720"/>
        <w:rPr>
          <w:iCs/>
          <w:color w:val="000000" w:themeColor="text1"/>
          <w:lang w:val="en-GB"/>
        </w:rPr>
      </w:pPr>
      <w:r w:rsidRPr="00C763ED">
        <w:rPr>
          <w:iCs/>
          <w:color w:val="000000" w:themeColor="text1"/>
        </w:rPr>
        <w:t>(</w:t>
      </w:r>
      <w:r w:rsidR="002D515E" w:rsidRPr="00C763ED">
        <w:rPr>
          <w:i/>
          <w:iCs/>
          <w:color w:val="000000" w:themeColor="text1"/>
          <w:lang w:val="en-GB"/>
        </w:rPr>
        <w:t>List here the hours of work for Key Personnel; entitlement, if any, to overtime pay, sick leave pay, vacation leave pay, etc</w:t>
      </w:r>
      <w:r w:rsidR="002D515E" w:rsidRPr="00C763ED">
        <w:rPr>
          <w:iCs/>
          <w:color w:val="000000" w:themeColor="text1"/>
          <w:lang w:val="en-GB"/>
        </w:rPr>
        <w:t>.</w:t>
      </w:r>
      <w:r w:rsidRPr="00C763ED">
        <w:rPr>
          <w:iCs/>
          <w:color w:val="000000" w:themeColor="text1"/>
          <w:lang w:val="en-GB"/>
        </w:rPr>
        <w:t>)</w:t>
      </w:r>
    </w:p>
    <w:p w:rsidR="00C172BB" w:rsidRPr="00C763ED" w:rsidRDefault="00C172BB">
      <w:pPr>
        <w:spacing w:before="96" w:after="96"/>
        <w:ind w:left="720"/>
        <w:rPr>
          <w:iCs/>
          <w:color w:val="000000" w:themeColor="text1"/>
          <w:lang w:val="en-GB"/>
        </w:rPr>
      </w:pPr>
      <w:r w:rsidRPr="00C763ED">
        <w:rPr>
          <w:iCs/>
          <w:color w:val="000000" w:themeColor="text1"/>
          <w:lang w:val="en-GB"/>
        </w:rPr>
        <w:t xml:space="preserve">For Lump Sum contracts, </w:t>
      </w:r>
      <w:r w:rsidR="000675F2" w:rsidRPr="00C763ED">
        <w:rPr>
          <w:iCs/>
          <w:color w:val="000000" w:themeColor="text1"/>
          <w:lang w:val="en-GB"/>
        </w:rPr>
        <w:t>Consultant’s payments are linked with the delivery of certain outputs usually reports and important deliverables. T</w:t>
      </w:r>
      <w:r w:rsidRPr="00C763ED">
        <w:rPr>
          <w:iCs/>
          <w:color w:val="000000" w:themeColor="text1"/>
          <w:lang w:val="en-GB"/>
        </w:rPr>
        <w:t>he Client needs to be satisfied with the out put of the Consultant.</w:t>
      </w:r>
    </w:p>
    <w:p w:rsidR="00C172BB" w:rsidRPr="00C763ED" w:rsidRDefault="00C172BB">
      <w:pPr>
        <w:spacing w:before="96" w:after="96"/>
        <w:ind w:left="720"/>
        <w:rPr>
          <w:iCs/>
          <w:color w:val="000000" w:themeColor="text1"/>
          <w:lang w:val="en-GB"/>
        </w:rPr>
      </w:pPr>
    </w:p>
    <w:p w:rsidR="00C172BB" w:rsidRPr="00C763ED" w:rsidRDefault="00C172BB">
      <w:pPr>
        <w:spacing w:before="96" w:after="96"/>
        <w:ind w:left="720"/>
        <w:rPr>
          <w:iCs/>
          <w:color w:val="000000" w:themeColor="text1"/>
          <w:lang w:val="en-GB"/>
        </w:rPr>
      </w:pPr>
      <w:r w:rsidRPr="00C763ED">
        <w:rPr>
          <w:iCs/>
          <w:color w:val="000000" w:themeColor="text1"/>
          <w:lang w:val="en-GB"/>
        </w:rPr>
        <w:t xml:space="preserve">Key personnel shall work </w:t>
      </w:r>
      <w:r w:rsidR="009955D0" w:rsidRPr="00C763ED">
        <w:rPr>
          <w:iCs/>
          <w:color w:val="000000" w:themeColor="text1"/>
          <w:lang w:val="en-GB"/>
        </w:rPr>
        <w:t>following</w:t>
      </w:r>
      <w:r w:rsidRPr="00C763ED">
        <w:rPr>
          <w:iCs/>
          <w:color w:val="000000" w:themeColor="text1"/>
          <w:lang w:val="en-GB"/>
        </w:rPr>
        <w:t xml:space="preserve"> the official working hours</w:t>
      </w:r>
      <w:r w:rsidR="009955D0" w:rsidRPr="00C763ED">
        <w:rPr>
          <w:iCs/>
          <w:color w:val="000000" w:themeColor="text1"/>
          <w:lang w:val="en-GB"/>
        </w:rPr>
        <w:t xml:space="preserve">, holidays etc. </w:t>
      </w:r>
      <w:r w:rsidRPr="00C763ED">
        <w:rPr>
          <w:iCs/>
          <w:color w:val="000000" w:themeColor="text1"/>
          <w:lang w:val="en-GB"/>
        </w:rPr>
        <w:t xml:space="preserve">of the Client. In case of </w:t>
      </w:r>
      <w:r w:rsidR="009955D0" w:rsidRPr="00C763ED">
        <w:rPr>
          <w:iCs/>
          <w:color w:val="000000" w:themeColor="text1"/>
          <w:lang w:val="en-GB"/>
        </w:rPr>
        <w:t>urgency</w:t>
      </w:r>
      <w:r w:rsidRPr="00C763ED">
        <w:rPr>
          <w:iCs/>
          <w:color w:val="000000" w:themeColor="text1"/>
          <w:lang w:val="en-GB"/>
        </w:rPr>
        <w:t>, consultant may be required to work beyond the official working hours of the Client.</w:t>
      </w:r>
    </w:p>
    <w:p w:rsidR="00C172BB" w:rsidRPr="00C763ED" w:rsidRDefault="00C172BB" w:rsidP="00C172BB">
      <w:pPr>
        <w:spacing w:before="96" w:after="96"/>
        <w:ind w:left="720"/>
        <w:rPr>
          <w:iCs/>
          <w:color w:val="000000" w:themeColor="text1"/>
          <w:lang w:val="en-GB"/>
        </w:rPr>
      </w:pPr>
      <w:r w:rsidRPr="00C763ED">
        <w:rPr>
          <w:iCs/>
          <w:color w:val="000000" w:themeColor="text1"/>
          <w:lang w:val="en-GB"/>
        </w:rPr>
        <w:t>Key personnel shall not be entitled to overtime pay, sick leave pay, vacation leave pay, etc. These are included in the Consultant’</w:t>
      </w:r>
      <w:r w:rsidR="000675F2" w:rsidRPr="00C763ED">
        <w:rPr>
          <w:iCs/>
          <w:color w:val="000000" w:themeColor="text1"/>
          <w:lang w:val="en-GB"/>
        </w:rPr>
        <w:t xml:space="preserve">s </w:t>
      </w:r>
      <w:r w:rsidR="009955D0" w:rsidRPr="00C763ED">
        <w:rPr>
          <w:iCs/>
          <w:color w:val="000000" w:themeColor="text1"/>
          <w:lang w:val="en-GB"/>
        </w:rPr>
        <w:t>remuneration.</w:t>
      </w:r>
    </w:p>
    <w:p w:rsidR="00C172BB" w:rsidRPr="00C763ED" w:rsidRDefault="00C172BB">
      <w:pPr>
        <w:spacing w:before="96" w:after="96"/>
        <w:ind w:left="720"/>
        <w:rPr>
          <w:iCs/>
          <w:color w:val="000000" w:themeColor="text1"/>
          <w:lang w:val="en-GB"/>
        </w:rPr>
      </w:pPr>
    </w:p>
    <w:p w:rsidR="002D515E" w:rsidRPr="00C763ED" w:rsidRDefault="002D515E">
      <w:pPr>
        <w:pStyle w:val="Heading5"/>
        <w:spacing w:before="96" w:after="96"/>
        <w:rPr>
          <w:rFonts w:ascii="Arial" w:hAnsi="Arial"/>
          <w:i w:val="0"/>
          <w:color w:val="000000" w:themeColor="text1"/>
          <w:sz w:val="22"/>
        </w:rPr>
      </w:pPr>
      <w:bookmarkStart w:id="5611" w:name="_Toc351343754"/>
      <w:bookmarkStart w:id="5612" w:name="_Toc37733650"/>
      <w:bookmarkStart w:id="5613" w:name="_Toc46725796"/>
      <w:bookmarkStart w:id="5614" w:name="_Toc46731403"/>
      <w:bookmarkStart w:id="5615" w:name="_Toc46731695"/>
      <w:bookmarkStart w:id="5616" w:name="_Toc46732001"/>
      <w:bookmarkStart w:id="5617" w:name="_Toc46732614"/>
      <w:bookmarkStart w:id="5618" w:name="_Toc46733369"/>
      <w:bookmarkStart w:id="5619" w:name="_Toc46733532"/>
      <w:bookmarkStart w:id="5620" w:name="_Toc46736356"/>
      <w:bookmarkStart w:id="5621" w:name="_Toc46736505"/>
      <w:bookmarkStart w:id="5622" w:name="_Toc46736712"/>
      <w:bookmarkStart w:id="5623" w:name="_Toc46736851"/>
      <w:bookmarkStart w:id="5624" w:name="_Toc46736954"/>
      <w:bookmarkStart w:id="5625" w:name="_Toc46737057"/>
      <w:bookmarkStart w:id="5626" w:name="_Toc46737159"/>
      <w:bookmarkStart w:id="5627" w:name="_Toc46737471"/>
      <w:bookmarkStart w:id="5628" w:name="_Toc47069403"/>
      <w:bookmarkStart w:id="5629" w:name="_Toc47070059"/>
      <w:bookmarkStart w:id="5630" w:name="_Toc47070297"/>
      <w:bookmarkStart w:id="5631" w:name="_Toc47071666"/>
      <w:bookmarkStart w:id="5632" w:name="_Toc47074005"/>
      <w:bookmarkStart w:id="5633" w:name="_Toc47074612"/>
      <w:bookmarkStart w:id="5634" w:name="_Toc47159197"/>
      <w:bookmarkStart w:id="5635" w:name="_Toc47170633"/>
      <w:bookmarkStart w:id="5636" w:name="_Toc47322698"/>
      <w:bookmarkStart w:id="5637" w:name="_Toc47326986"/>
      <w:bookmarkStart w:id="5638" w:name="_Toc47328822"/>
      <w:bookmarkStart w:id="5639" w:name="_Toc47331114"/>
      <w:bookmarkStart w:id="5640" w:name="_Toc47331792"/>
      <w:bookmarkStart w:id="5641" w:name="_Toc47331940"/>
      <w:bookmarkStart w:id="5642" w:name="_Toc47332079"/>
      <w:bookmarkStart w:id="5643" w:name="_Toc47332478"/>
      <w:bookmarkStart w:id="5644" w:name="_Toc47332701"/>
      <w:bookmarkStart w:id="5645" w:name="_Toc48551160"/>
      <w:bookmarkStart w:id="5646" w:name="_Toc48798540"/>
      <w:bookmarkStart w:id="5647" w:name="_Toc48800810"/>
      <w:bookmarkStart w:id="5648" w:name="_Toc48800979"/>
      <w:bookmarkStart w:id="5649" w:name="_Toc48803176"/>
      <w:bookmarkStart w:id="5650" w:name="_Toc48803345"/>
      <w:bookmarkStart w:id="5651" w:name="_Toc48803514"/>
      <w:bookmarkStart w:id="5652" w:name="_Toc48803852"/>
      <w:bookmarkStart w:id="5653" w:name="_Toc48804190"/>
      <w:bookmarkStart w:id="5654" w:name="_Toc48804359"/>
      <w:bookmarkStart w:id="5655" w:name="_Toc48804866"/>
      <w:bookmarkStart w:id="5656" w:name="_Toc48812489"/>
      <w:bookmarkStart w:id="5657" w:name="_Toc48892702"/>
      <w:bookmarkStart w:id="5658" w:name="_Toc48894534"/>
      <w:bookmarkStart w:id="5659" w:name="_Toc48895307"/>
      <w:bookmarkStart w:id="5660" w:name="_Toc48895493"/>
      <w:bookmarkStart w:id="5661" w:name="_Toc48896277"/>
      <w:bookmarkStart w:id="5662" w:name="_Toc48969062"/>
      <w:bookmarkStart w:id="5663" w:name="_Toc48969393"/>
      <w:bookmarkStart w:id="5664" w:name="_Toc48970316"/>
      <w:bookmarkStart w:id="5665" w:name="_Toc48974140"/>
      <w:bookmarkStart w:id="5666" w:name="_Toc48978636"/>
      <w:bookmarkStart w:id="5667" w:name="_Toc48979395"/>
      <w:bookmarkStart w:id="5668" w:name="_Toc48979582"/>
      <w:bookmarkStart w:id="5669" w:name="_Toc48980647"/>
      <w:bookmarkStart w:id="5670" w:name="_Toc49159720"/>
      <w:bookmarkStart w:id="5671" w:name="_Toc49159907"/>
      <w:r w:rsidRPr="00C763ED">
        <w:rPr>
          <w:rFonts w:ascii="Arial" w:hAnsi="Arial"/>
          <w:i w:val="0"/>
          <w:color w:val="000000" w:themeColor="text1"/>
          <w:sz w:val="22"/>
        </w:rPr>
        <w:t>Appendix 5</w:t>
      </w:r>
      <w:r w:rsidRPr="00C763ED">
        <w:rPr>
          <w:rFonts w:ascii="Arial" w:hAnsi="Arial"/>
          <w:i w:val="0"/>
          <w:color w:val="000000" w:themeColor="text1"/>
          <w:sz w:val="22"/>
        </w:rPr>
        <w:tab/>
        <w:t>Duties of the Client</w:t>
      </w:r>
      <w:bookmarkEnd w:id="5611"/>
      <w:bookmarkEnd w:id="5612"/>
      <w:bookmarkEnd w:id="5613"/>
      <w:bookmarkEnd w:id="5614"/>
      <w:bookmarkEnd w:id="5615"/>
      <w:bookmarkEnd w:id="5616"/>
      <w:bookmarkEnd w:id="5617"/>
      <w:bookmarkEnd w:id="5618"/>
      <w:bookmarkEnd w:id="5619"/>
      <w:bookmarkEnd w:id="5620"/>
      <w:bookmarkEnd w:id="5621"/>
      <w:bookmarkEnd w:id="5622"/>
      <w:bookmarkEnd w:id="5623"/>
      <w:bookmarkEnd w:id="5624"/>
      <w:bookmarkEnd w:id="5625"/>
      <w:bookmarkEnd w:id="5626"/>
      <w:bookmarkEnd w:id="5627"/>
      <w:bookmarkEnd w:id="5628"/>
      <w:bookmarkEnd w:id="5629"/>
      <w:bookmarkEnd w:id="5630"/>
      <w:bookmarkEnd w:id="5631"/>
      <w:bookmarkEnd w:id="5632"/>
      <w:bookmarkEnd w:id="5633"/>
      <w:bookmarkEnd w:id="5634"/>
      <w:bookmarkEnd w:id="5635"/>
      <w:bookmarkEnd w:id="5636"/>
      <w:bookmarkEnd w:id="5637"/>
      <w:bookmarkEnd w:id="5638"/>
      <w:bookmarkEnd w:id="5639"/>
      <w:bookmarkEnd w:id="5640"/>
      <w:bookmarkEnd w:id="5641"/>
      <w:bookmarkEnd w:id="5642"/>
      <w:bookmarkEnd w:id="5643"/>
      <w:bookmarkEnd w:id="5644"/>
      <w:bookmarkEnd w:id="5645"/>
      <w:bookmarkEnd w:id="5646"/>
      <w:bookmarkEnd w:id="5647"/>
      <w:bookmarkEnd w:id="5648"/>
      <w:bookmarkEnd w:id="5649"/>
      <w:bookmarkEnd w:id="5650"/>
      <w:bookmarkEnd w:id="5651"/>
      <w:bookmarkEnd w:id="5652"/>
      <w:bookmarkEnd w:id="5653"/>
      <w:bookmarkEnd w:id="5654"/>
      <w:bookmarkEnd w:id="5655"/>
      <w:bookmarkEnd w:id="5656"/>
      <w:bookmarkEnd w:id="5657"/>
      <w:bookmarkEnd w:id="5658"/>
      <w:bookmarkEnd w:id="5659"/>
      <w:bookmarkEnd w:id="5660"/>
      <w:bookmarkEnd w:id="5661"/>
      <w:bookmarkEnd w:id="5662"/>
      <w:bookmarkEnd w:id="5663"/>
      <w:bookmarkEnd w:id="5664"/>
      <w:bookmarkEnd w:id="5665"/>
      <w:bookmarkEnd w:id="5666"/>
      <w:bookmarkEnd w:id="5667"/>
      <w:bookmarkEnd w:id="5668"/>
      <w:bookmarkEnd w:id="5669"/>
      <w:bookmarkEnd w:id="5670"/>
      <w:bookmarkEnd w:id="5671"/>
    </w:p>
    <w:p w:rsidR="002D515E" w:rsidRPr="00C763ED" w:rsidRDefault="002D515E">
      <w:pPr>
        <w:spacing w:before="96" w:after="96"/>
        <w:ind w:left="720"/>
        <w:rPr>
          <w:iCs/>
          <w:color w:val="000000" w:themeColor="text1"/>
          <w:lang w:val="en-GB"/>
        </w:rPr>
      </w:pPr>
      <w:r w:rsidRPr="00C763ED">
        <w:rPr>
          <w:iCs/>
          <w:color w:val="000000" w:themeColor="text1"/>
          <w:lang w:val="en-GB"/>
        </w:rPr>
        <w:t>List under:</w:t>
      </w:r>
    </w:p>
    <w:p w:rsidR="002D515E" w:rsidRPr="00C763ED" w:rsidRDefault="002D515E">
      <w:pPr>
        <w:spacing w:before="96" w:after="96"/>
        <w:ind w:left="1440" w:hanging="720"/>
        <w:rPr>
          <w:iCs/>
          <w:color w:val="000000" w:themeColor="text1"/>
          <w:lang w:val="en-GB"/>
        </w:rPr>
      </w:pPr>
      <w:r w:rsidRPr="00C763ED">
        <w:rPr>
          <w:iCs/>
          <w:color w:val="000000" w:themeColor="text1"/>
          <w:lang w:val="en-GB"/>
        </w:rPr>
        <w:t>5A</w:t>
      </w:r>
      <w:r w:rsidRPr="00C763ED">
        <w:rPr>
          <w:iCs/>
          <w:color w:val="000000" w:themeColor="text1"/>
          <w:lang w:val="en-GB"/>
        </w:rPr>
        <w:tab/>
        <w:t>Services, facilities and property to be made available to the Consultant by the Client.</w:t>
      </w:r>
    </w:p>
    <w:p w:rsidR="002D515E" w:rsidRPr="00C763ED" w:rsidRDefault="002D515E">
      <w:pPr>
        <w:spacing w:before="96" w:after="96"/>
        <w:ind w:left="1440" w:hanging="720"/>
        <w:rPr>
          <w:iCs/>
          <w:color w:val="000000" w:themeColor="text1"/>
          <w:lang w:val="en-GB"/>
        </w:rPr>
      </w:pPr>
      <w:r w:rsidRPr="00C763ED">
        <w:rPr>
          <w:iCs/>
          <w:color w:val="000000" w:themeColor="text1"/>
          <w:lang w:val="en-GB"/>
        </w:rPr>
        <w:t>5B</w:t>
      </w:r>
      <w:r w:rsidRPr="00C763ED">
        <w:rPr>
          <w:iCs/>
          <w:color w:val="000000" w:themeColor="text1"/>
          <w:lang w:val="en-GB"/>
        </w:rPr>
        <w:tab/>
        <w:t>Professional and support counterpart personnel to be made available to the Consultant by the Client.</w:t>
      </w:r>
    </w:p>
    <w:p w:rsidR="002D515E" w:rsidRPr="00C763ED" w:rsidRDefault="002D515E">
      <w:pPr>
        <w:pStyle w:val="Heading5"/>
        <w:spacing w:before="96" w:after="96"/>
        <w:rPr>
          <w:rFonts w:ascii="Arial" w:hAnsi="Arial"/>
          <w:i w:val="0"/>
          <w:color w:val="000000" w:themeColor="text1"/>
          <w:sz w:val="22"/>
        </w:rPr>
      </w:pPr>
      <w:bookmarkStart w:id="5672" w:name="_Toc351343755"/>
      <w:bookmarkStart w:id="5673" w:name="_Toc37733651"/>
      <w:bookmarkStart w:id="5674" w:name="_Toc46725797"/>
      <w:bookmarkStart w:id="5675" w:name="_Toc46731404"/>
      <w:bookmarkStart w:id="5676" w:name="_Toc46731696"/>
      <w:bookmarkStart w:id="5677" w:name="_Toc46732002"/>
      <w:bookmarkStart w:id="5678" w:name="_Toc46732615"/>
      <w:bookmarkStart w:id="5679" w:name="_Toc46733370"/>
      <w:bookmarkStart w:id="5680" w:name="_Toc46733533"/>
      <w:bookmarkStart w:id="5681" w:name="_Toc46736357"/>
      <w:bookmarkStart w:id="5682" w:name="_Toc46736506"/>
      <w:bookmarkStart w:id="5683" w:name="_Toc46736713"/>
      <w:bookmarkStart w:id="5684" w:name="_Toc46736852"/>
      <w:bookmarkStart w:id="5685" w:name="_Toc46736955"/>
      <w:bookmarkStart w:id="5686" w:name="_Toc46737058"/>
      <w:bookmarkStart w:id="5687" w:name="_Toc46737160"/>
      <w:bookmarkStart w:id="5688" w:name="_Toc46737472"/>
      <w:bookmarkStart w:id="5689" w:name="_Toc47069404"/>
      <w:bookmarkStart w:id="5690" w:name="_Toc47070060"/>
      <w:bookmarkStart w:id="5691" w:name="_Toc47070298"/>
      <w:bookmarkStart w:id="5692" w:name="_Toc47071667"/>
      <w:bookmarkStart w:id="5693" w:name="_Toc47074006"/>
      <w:bookmarkStart w:id="5694" w:name="_Toc47074613"/>
      <w:bookmarkStart w:id="5695" w:name="_Toc47159198"/>
      <w:bookmarkStart w:id="5696" w:name="_Toc47170634"/>
      <w:bookmarkStart w:id="5697" w:name="_Toc47322699"/>
      <w:bookmarkStart w:id="5698" w:name="_Toc47326987"/>
      <w:bookmarkStart w:id="5699" w:name="_Toc47328823"/>
      <w:bookmarkStart w:id="5700" w:name="_Toc47331115"/>
      <w:bookmarkStart w:id="5701" w:name="_Toc47331793"/>
      <w:bookmarkStart w:id="5702" w:name="_Toc47331941"/>
      <w:bookmarkStart w:id="5703" w:name="_Toc47332080"/>
      <w:bookmarkStart w:id="5704" w:name="_Toc47332479"/>
      <w:bookmarkStart w:id="5705" w:name="_Toc47332702"/>
      <w:bookmarkStart w:id="5706" w:name="_Toc48551161"/>
      <w:bookmarkStart w:id="5707" w:name="_Toc48798541"/>
      <w:bookmarkStart w:id="5708" w:name="_Toc48800811"/>
      <w:bookmarkStart w:id="5709" w:name="_Toc48800980"/>
      <w:bookmarkStart w:id="5710" w:name="_Toc48803177"/>
      <w:bookmarkStart w:id="5711" w:name="_Toc48803346"/>
      <w:bookmarkStart w:id="5712" w:name="_Toc48803515"/>
      <w:bookmarkStart w:id="5713" w:name="_Toc48803853"/>
      <w:bookmarkStart w:id="5714" w:name="_Toc48804191"/>
      <w:bookmarkStart w:id="5715" w:name="_Toc48804360"/>
      <w:bookmarkStart w:id="5716" w:name="_Toc48804867"/>
      <w:bookmarkStart w:id="5717" w:name="_Toc48812490"/>
      <w:bookmarkStart w:id="5718" w:name="_Toc48892703"/>
      <w:bookmarkStart w:id="5719" w:name="_Toc48894535"/>
      <w:bookmarkStart w:id="5720" w:name="_Toc48895308"/>
      <w:bookmarkStart w:id="5721" w:name="_Toc48895494"/>
      <w:bookmarkStart w:id="5722" w:name="_Toc48896278"/>
      <w:bookmarkStart w:id="5723" w:name="_Toc48969063"/>
      <w:bookmarkStart w:id="5724" w:name="_Toc48969394"/>
      <w:bookmarkStart w:id="5725" w:name="_Toc48970317"/>
      <w:bookmarkStart w:id="5726" w:name="_Toc48974141"/>
      <w:bookmarkStart w:id="5727" w:name="_Toc48978637"/>
      <w:bookmarkStart w:id="5728" w:name="_Toc48979396"/>
      <w:bookmarkStart w:id="5729" w:name="_Toc48979583"/>
      <w:bookmarkStart w:id="5730" w:name="_Toc48980648"/>
      <w:bookmarkStart w:id="5731" w:name="_Toc49159721"/>
      <w:bookmarkStart w:id="5732" w:name="_Toc49159908"/>
      <w:r w:rsidRPr="00C763ED">
        <w:rPr>
          <w:rFonts w:ascii="Arial" w:hAnsi="Arial"/>
          <w:i w:val="0"/>
          <w:color w:val="000000" w:themeColor="text1"/>
          <w:sz w:val="22"/>
        </w:rPr>
        <w:t>Appendix 6</w:t>
      </w:r>
      <w:r w:rsidRPr="00C763ED">
        <w:rPr>
          <w:rFonts w:ascii="Arial" w:hAnsi="Arial"/>
          <w:i w:val="0"/>
          <w:color w:val="000000" w:themeColor="text1"/>
          <w:sz w:val="22"/>
        </w:rPr>
        <w:tab/>
        <w:t>Cost Estimates</w:t>
      </w:r>
      <w:bookmarkEnd w:id="5672"/>
      <w:bookmarkEnd w:id="5673"/>
      <w:bookmarkEnd w:id="5674"/>
      <w:bookmarkEnd w:id="5675"/>
      <w:bookmarkEnd w:id="5676"/>
      <w:bookmarkEnd w:id="5677"/>
      <w:bookmarkEnd w:id="5678"/>
      <w:bookmarkEnd w:id="5679"/>
      <w:bookmarkEnd w:id="5680"/>
      <w:bookmarkEnd w:id="5681"/>
      <w:bookmarkEnd w:id="5682"/>
      <w:bookmarkEnd w:id="5683"/>
      <w:bookmarkEnd w:id="5684"/>
      <w:bookmarkEnd w:id="5685"/>
      <w:bookmarkEnd w:id="5686"/>
      <w:bookmarkEnd w:id="5687"/>
      <w:bookmarkEnd w:id="5688"/>
      <w:bookmarkEnd w:id="5689"/>
      <w:bookmarkEnd w:id="5690"/>
      <w:bookmarkEnd w:id="5691"/>
      <w:bookmarkEnd w:id="5692"/>
      <w:bookmarkEnd w:id="5693"/>
      <w:bookmarkEnd w:id="5694"/>
      <w:bookmarkEnd w:id="5695"/>
      <w:bookmarkEnd w:id="5696"/>
      <w:bookmarkEnd w:id="5697"/>
      <w:bookmarkEnd w:id="5698"/>
      <w:bookmarkEnd w:id="5699"/>
      <w:bookmarkEnd w:id="5700"/>
      <w:bookmarkEnd w:id="5701"/>
      <w:bookmarkEnd w:id="5702"/>
      <w:bookmarkEnd w:id="5703"/>
      <w:bookmarkEnd w:id="5704"/>
      <w:bookmarkEnd w:id="5705"/>
      <w:bookmarkEnd w:id="5706"/>
      <w:bookmarkEnd w:id="5707"/>
      <w:bookmarkEnd w:id="5708"/>
      <w:bookmarkEnd w:id="5709"/>
      <w:bookmarkEnd w:id="5710"/>
      <w:bookmarkEnd w:id="5711"/>
      <w:bookmarkEnd w:id="5712"/>
      <w:bookmarkEnd w:id="5713"/>
      <w:bookmarkEnd w:id="5714"/>
      <w:bookmarkEnd w:id="5715"/>
      <w:bookmarkEnd w:id="5716"/>
      <w:bookmarkEnd w:id="5717"/>
      <w:bookmarkEnd w:id="5718"/>
      <w:bookmarkEnd w:id="5719"/>
      <w:bookmarkEnd w:id="5720"/>
      <w:bookmarkEnd w:id="5721"/>
      <w:bookmarkEnd w:id="5722"/>
      <w:bookmarkEnd w:id="5723"/>
      <w:bookmarkEnd w:id="5724"/>
      <w:bookmarkEnd w:id="5725"/>
      <w:bookmarkEnd w:id="5726"/>
      <w:bookmarkEnd w:id="5727"/>
      <w:bookmarkEnd w:id="5728"/>
      <w:bookmarkEnd w:id="5729"/>
      <w:bookmarkEnd w:id="5730"/>
      <w:bookmarkEnd w:id="5731"/>
      <w:bookmarkEnd w:id="5732"/>
    </w:p>
    <w:p w:rsidR="002D515E" w:rsidRPr="00C763ED" w:rsidRDefault="002D515E">
      <w:pPr>
        <w:spacing w:before="96" w:after="96"/>
        <w:ind w:left="720"/>
        <w:rPr>
          <w:iCs/>
          <w:color w:val="000000" w:themeColor="text1"/>
          <w:lang w:val="en-GB"/>
        </w:rPr>
      </w:pPr>
      <w:r w:rsidRPr="00C763ED">
        <w:rPr>
          <w:iCs/>
          <w:color w:val="000000" w:themeColor="text1"/>
          <w:lang w:val="en-GB"/>
        </w:rPr>
        <w:t>List hereunder cost estimates:</w:t>
      </w:r>
    </w:p>
    <w:p w:rsidR="002D515E" w:rsidRPr="00C763ED" w:rsidRDefault="002D515E">
      <w:pPr>
        <w:spacing w:before="40" w:after="40"/>
        <w:ind w:left="720"/>
        <w:jc w:val="both"/>
        <w:rPr>
          <w:iCs/>
          <w:color w:val="000000" w:themeColor="text1"/>
          <w:lang w:val="en-GB"/>
        </w:rPr>
      </w:pPr>
      <w:r w:rsidRPr="00C763ED">
        <w:rPr>
          <w:iCs/>
          <w:color w:val="000000" w:themeColor="text1"/>
          <w:lang w:val="en-GB"/>
        </w:rPr>
        <w:t>A.</w:t>
      </w:r>
      <w:r w:rsidRPr="00C763ED">
        <w:rPr>
          <w:iCs/>
          <w:color w:val="000000" w:themeColor="text1"/>
          <w:lang w:val="en-GB"/>
        </w:rPr>
        <w:tab/>
        <w:t>Monthly rates for Personnel (Key Personnel and other Personnel)</w:t>
      </w:r>
    </w:p>
    <w:p w:rsidR="002D515E" w:rsidRPr="00C763ED" w:rsidRDefault="002D515E">
      <w:pPr>
        <w:spacing w:before="40" w:after="40"/>
        <w:ind w:left="720"/>
        <w:jc w:val="both"/>
        <w:rPr>
          <w:iCs/>
          <w:color w:val="000000" w:themeColor="text1"/>
          <w:lang w:val="en-GB"/>
        </w:rPr>
      </w:pPr>
      <w:r w:rsidRPr="00C763ED">
        <w:rPr>
          <w:iCs/>
          <w:color w:val="000000" w:themeColor="text1"/>
          <w:lang w:val="en-GB"/>
        </w:rPr>
        <w:t>B.</w:t>
      </w:r>
      <w:r w:rsidRPr="00C763ED">
        <w:rPr>
          <w:iCs/>
          <w:color w:val="000000" w:themeColor="text1"/>
          <w:lang w:val="en-GB"/>
        </w:rPr>
        <w:tab/>
        <w:t>Reimbursable expenses:</w:t>
      </w:r>
    </w:p>
    <w:p w:rsidR="002D515E" w:rsidRPr="00C763ED" w:rsidRDefault="002D515E" w:rsidP="00B04FBD">
      <w:pPr>
        <w:numPr>
          <w:ilvl w:val="0"/>
          <w:numId w:val="7"/>
        </w:numPr>
        <w:tabs>
          <w:tab w:val="clear" w:pos="1080"/>
        </w:tabs>
        <w:spacing w:before="120" w:after="120"/>
        <w:ind w:left="2160" w:hanging="720"/>
        <w:jc w:val="both"/>
        <w:rPr>
          <w:iCs/>
          <w:color w:val="000000" w:themeColor="text1"/>
          <w:lang w:val="en-GB"/>
        </w:rPr>
      </w:pPr>
      <w:r w:rsidRPr="00C763ED">
        <w:rPr>
          <w:iCs/>
          <w:color w:val="000000" w:themeColor="text1"/>
          <w:lang w:val="en-GB"/>
        </w:rPr>
        <w:t>Per diem allowances.</w:t>
      </w:r>
    </w:p>
    <w:p w:rsidR="002D515E" w:rsidRPr="00C763ED" w:rsidRDefault="002D515E" w:rsidP="00B04FBD">
      <w:pPr>
        <w:numPr>
          <w:ilvl w:val="0"/>
          <w:numId w:val="7"/>
        </w:numPr>
        <w:tabs>
          <w:tab w:val="clear" w:pos="1080"/>
        </w:tabs>
        <w:spacing w:before="120" w:after="120"/>
        <w:ind w:left="2160" w:hanging="720"/>
        <w:jc w:val="both"/>
        <w:rPr>
          <w:iCs/>
          <w:color w:val="000000" w:themeColor="text1"/>
          <w:lang w:val="fr-FR"/>
        </w:rPr>
      </w:pPr>
      <w:r w:rsidRPr="00C763ED">
        <w:rPr>
          <w:iCs/>
          <w:color w:val="000000" w:themeColor="text1"/>
          <w:lang w:val="fr-FR"/>
        </w:rPr>
        <w:t>Travel expenses.</w:t>
      </w:r>
    </w:p>
    <w:p w:rsidR="002D515E" w:rsidRPr="00C763ED" w:rsidRDefault="002D515E" w:rsidP="00B04FBD">
      <w:pPr>
        <w:numPr>
          <w:ilvl w:val="0"/>
          <w:numId w:val="7"/>
        </w:numPr>
        <w:tabs>
          <w:tab w:val="clear" w:pos="1080"/>
        </w:tabs>
        <w:spacing w:before="120" w:after="120"/>
        <w:ind w:left="2160" w:hanging="720"/>
        <w:jc w:val="both"/>
        <w:rPr>
          <w:iCs/>
          <w:color w:val="000000" w:themeColor="text1"/>
          <w:lang w:val="fr-FR"/>
        </w:rPr>
      </w:pPr>
      <w:r w:rsidRPr="00C763ED">
        <w:rPr>
          <w:iCs/>
          <w:color w:val="000000" w:themeColor="text1"/>
          <w:lang w:val="fr-FR"/>
        </w:rPr>
        <w:t>Communications.</w:t>
      </w:r>
    </w:p>
    <w:p w:rsidR="002D515E" w:rsidRPr="00C763ED" w:rsidRDefault="002D515E" w:rsidP="00B04FBD">
      <w:pPr>
        <w:numPr>
          <w:ilvl w:val="0"/>
          <w:numId w:val="7"/>
        </w:numPr>
        <w:tabs>
          <w:tab w:val="clear" w:pos="1080"/>
        </w:tabs>
        <w:spacing w:before="120" w:after="120"/>
        <w:ind w:left="2160" w:hanging="720"/>
        <w:jc w:val="both"/>
        <w:rPr>
          <w:iCs/>
          <w:color w:val="000000" w:themeColor="text1"/>
          <w:lang w:val="en-GB"/>
        </w:rPr>
      </w:pPr>
      <w:r w:rsidRPr="00C763ED">
        <w:rPr>
          <w:iCs/>
          <w:color w:val="000000" w:themeColor="text1"/>
          <w:lang w:val="en-GB"/>
        </w:rPr>
        <w:t>Printing of documents specified in Appendices A and B hereof.</w:t>
      </w:r>
    </w:p>
    <w:p w:rsidR="002D515E" w:rsidRPr="00C763ED" w:rsidRDefault="002D515E" w:rsidP="00B04FBD">
      <w:pPr>
        <w:numPr>
          <w:ilvl w:val="0"/>
          <w:numId w:val="7"/>
        </w:numPr>
        <w:tabs>
          <w:tab w:val="clear" w:pos="1080"/>
        </w:tabs>
        <w:spacing w:before="120" w:after="120"/>
        <w:ind w:left="2160" w:hanging="720"/>
        <w:jc w:val="both"/>
        <w:rPr>
          <w:iCs/>
          <w:color w:val="000000" w:themeColor="text1"/>
          <w:lang w:val="en-GB"/>
        </w:rPr>
      </w:pPr>
      <w:r w:rsidRPr="00C763ED">
        <w:rPr>
          <w:iCs/>
          <w:color w:val="000000" w:themeColor="text1"/>
          <w:lang w:val="en-GB"/>
        </w:rPr>
        <w:t>Acquisition of specified equipment and materials to be paid for by the Client (including transportation).</w:t>
      </w:r>
    </w:p>
    <w:p w:rsidR="002D515E" w:rsidRPr="00C763ED" w:rsidRDefault="002D515E" w:rsidP="00B04FBD">
      <w:pPr>
        <w:numPr>
          <w:ilvl w:val="0"/>
          <w:numId w:val="7"/>
        </w:numPr>
        <w:tabs>
          <w:tab w:val="clear" w:pos="1080"/>
        </w:tabs>
        <w:spacing w:before="120" w:after="120"/>
        <w:ind w:left="2160" w:hanging="720"/>
        <w:jc w:val="both"/>
        <w:rPr>
          <w:iCs/>
          <w:color w:val="000000" w:themeColor="text1"/>
          <w:lang w:val="en-GB"/>
        </w:rPr>
      </w:pPr>
      <w:r w:rsidRPr="00C763ED">
        <w:rPr>
          <w:iCs/>
          <w:color w:val="000000" w:themeColor="text1"/>
          <w:lang w:val="en-GB"/>
        </w:rPr>
        <w:t>Cost of programming and use of, and communication between, the computers.</w:t>
      </w:r>
    </w:p>
    <w:p w:rsidR="002D515E" w:rsidRPr="00C763ED" w:rsidRDefault="002D515E" w:rsidP="00B04FBD">
      <w:pPr>
        <w:numPr>
          <w:ilvl w:val="0"/>
          <w:numId w:val="7"/>
        </w:numPr>
        <w:tabs>
          <w:tab w:val="clear" w:pos="1080"/>
        </w:tabs>
        <w:spacing w:before="120" w:after="120"/>
        <w:ind w:left="2160" w:hanging="720"/>
        <w:jc w:val="both"/>
        <w:rPr>
          <w:iCs/>
          <w:color w:val="000000" w:themeColor="text1"/>
          <w:lang w:val="en-GB"/>
        </w:rPr>
      </w:pPr>
      <w:r w:rsidRPr="00C763ED">
        <w:rPr>
          <w:iCs/>
          <w:color w:val="000000" w:themeColor="text1"/>
          <w:lang w:val="en-GB"/>
        </w:rPr>
        <w:t>Labora</w:t>
      </w:r>
      <w:r w:rsidR="00E93B8F" w:rsidRPr="00C763ED">
        <w:rPr>
          <w:iCs/>
          <w:color w:val="000000" w:themeColor="text1"/>
          <w:lang w:val="en-GB"/>
        </w:rPr>
        <w:t>t</w:t>
      </w:r>
      <w:r w:rsidR="00753275" w:rsidRPr="00C763ED">
        <w:rPr>
          <w:iCs/>
          <w:color w:val="000000" w:themeColor="text1"/>
          <w:lang w:val="en-GB"/>
        </w:rPr>
        <w:t>o</w:t>
      </w:r>
      <w:r w:rsidR="00E93B8F" w:rsidRPr="00C763ED">
        <w:rPr>
          <w:iCs/>
          <w:color w:val="000000" w:themeColor="text1"/>
          <w:lang w:val="en-GB"/>
        </w:rPr>
        <w:t>r</w:t>
      </w:r>
      <w:r w:rsidRPr="00C763ED">
        <w:rPr>
          <w:iCs/>
          <w:color w:val="000000" w:themeColor="text1"/>
          <w:lang w:val="en-GB"/>
        </w:rPr>
        <w:t>y tests, model tests, and other technical services.</w:t>
      </w:r>
    </w:p>
    <w:p w:rsidR="002D515E" w:rsidRPr="00C763ED" w:rsidRDefault="002D515E" w:rsidP="00B04FBD">
      <w:pPr>
        <w:numPr>
          <w:ilvl w:val="0"/>
          <w:numId w:val="7"/>
        </w:numPr>
        <w:tabs>
          <w:tab w:val="clear" w:pos="1080"/>
        </w:tabs>
        <w:spacing w:before="120" w:after="120"/>
        <w:ind w:left="2160" w:hanging="720"/>
        <w:jc w:val="both"/>
        <w:rPr>
          <w:iCs/>
          <w:color w:val="000000" w:themeColor="text1"/>
          <w:lang w:val="en-GB"/>
        </w:rPr>
      </w:pPr>
      <w:r w:rsidRPr="00C763ED">
        <w:rPr>
          <w:iCs/>
          <w:color w:val="000000" w:themeColor="text1"/>
          <w:lang w:val="en-GB"/>
        </w:rPr>
        <w:t>Subcontracts.</w:t>
      </w:r>
    </w:p>
    <w:p w:rsidR="002D515E" w:rsidRPr="00C763ED" w:rsidRDefault="002D515E" w:rsidP="00B04FBD">
      <w:pPr>
        <w:numPr>
          <w:ilvl w:val="0"/>
          <w:numId w:val="7"/>
        </w:numPr>
        <w:tabs>
          <w:tab w:val="clear" w:pos="1080"/>
        </w:tabs>
        <w:spacing w:before="120" w:after="120"/>
        <w:ind w:left="2160" w:hanging="720"/>
        <w:jc w:val="both"/>
        <w:rPr>
          <w:iCs/>
          <w:color w:val="000000" w:themeColor="text1"/>
          <w:lang w:val="en-GB"/>
        </w:rPr>
      </w:pPr>
      <w:r w:rsidRPr="00C763ED">
        <w:rPr>
          <w:iCs/>
          <w:color w:val="000000" w:themeColor="text1"/>
          <w:lang w:val="en-GB"/>
        </w:rPr>
        <w:t>Other transportation costs</w:t>
      </w:r>
    </w:p>
    <w:p w:rsidR="002D515E" w:rsidRPr="00C763ED" w:rsidRDefault="002D515E" w:rsidP="00B04FBD">
      <w:pPr>
        <w:numPr>
          <w:ilvl w:val="0"/>
          <w:numId w:val="7"/>
        </w:numPr>
        <w:tabs>
          <w:tab w:val="clear" w:pos="1080"/>
        </w:tabs>
        <w:spacing w:before="120" w:after="120"/>
        <w:ind w:left="2160" w:hanging="720"/>
        <w:jc w:val="both"/>
        <w:rPr>
          <w:iCs/>
          <w:color w:val="000000" w:themeColor="text1"/>
          <w:lang w:val="en-GB"/>
        </w:rPr>
      </w:pPr>
      <w:r w:rsidRPr="00C763ED">
        <w:rPr>
          <w:iCs/>
          <w:color w:val="000000" w:themeColor="text1"/>
          <w:lang w:val="en-GB"/>
        </w:rPr>
        <w:t>Office rent, clerical assistance</w:t>
      </w:r>
    </w:p>
    <w:p w:rsidR="002D515E" w:rsidRPr="00C763ED" w:rsidRDefault="002D515E" w:rsidP="00B04FBD">
      <w:pPr>
        <w:numPr>
          <w:ilvl w:val="0"/>
          <w:numId w:val="7"/>
        </w:numPr>
        <w:tabs>
          <w:tab w:val="clear" w:pos="1080"/>
        </w:tabs>
        <w:spacing w:before="120" w:after="120"/>
        <w:ind w:left="2160" w:hanging="720"/>
        <w:rPr>
          <w:color w:val="000000" w:themeColor="text1"/>
          <w:lang w:val="en-GB"/>
        </w:rPr>
      </w:pPr>
      <w:r w:rsidRPr="00C763ED">
        <w:rPr>
          <w:iCs/>
          <w:color w:val="000000" w:themeColor="text1"/>
          <w:lang w:val="en-GB"/>
        </w:rPr>
        <w:t>Other items not covered in the foregoing</w:t>
      </w:r>
      <w:r w:rsidRPr="00C763ED">
        <w:rPr>
          <w:i/>
          <w:color w:val="000000" w:themeColor="text1"/>
          <w:lang w:val="en-GB"/>
        </w:rPr>
        <w:t>.</w:t>
      </w:r>
    </w:p>
    <w:p w:rsidR="002D515E" w:rsidRPr="00C763ED" w:rsidRDefault="002D515E">
      <w:pPr>
        <w:pStyle w:val="Heading5"/>
        <w:spacing w:before="120" w:after="120"/>
        <w:jc w:val="center"/>
        <w:rPr>
          <w:rFonts w:ascii="Arial" w:hAnsi="Arial"/>
          <w:i w:val="0"/>
          <w:color w:val="000000" w:themeColor="text1"/>
        </w:rPr>
      </w:pPr>
      <w:bookmarkStart w:id="5733" w:name="_Toc351343757"/>
      <w:bookmarkStart w:id="5734" w:name="_Toc37733652"/>
      <w:bookmarkStart w:id="5735" w:name="_Toc46725798"/>
      <w:bookmarkStart w:id="5736" w:name="_Toc46731405"/>
      <w:bookmarkStart w:id="5737" w:name="_Toc46731697"/>
      <w:bookmarkStart w:id="5738" w:name="_Toc46732003"/>
      <w:bookmarkStart w:id="5739" w:name="_Toc46732616"/>
      <w:bookmarkStart w:id="5740" w:name="_Toc46733371"/>
      <w:bookmarkStart w:id="5741" w:name="_Toc46733534"/>
      <w:bookmarkStart w:id="5742" w:name="_Toc46736358"/>
      <w:bookmarkStart w:id="5743" w:name="_Toc46736507"/>
      <w:bookmarkStart w:id="5744" w:name="_Toc46736714"/>
      <w:bookmarkStart w:id="5745" w:name="_Toc46736853"/>
      <w:bookmarkStart w:id="5746" w:name="_Toc46736956"/>
      <w:bookmarkStart w:id="5747" w:name="_Toc46737059"/>
      <w:bookmarkStart w:id="5748" w:name="_Toc46737161"/>
      <w:bookmarkStart w:id="5749" w:name="_Toc46737473"/>
      <w:bookmarkStart w:id="5750" w:name="_Toc47069405"/>
      <w:bookmarkStart w:id="5751" w:name="_Toc47070061"/>
      <w:bookmarkStart w:id="5752" w:name="_Toc47070299"/>
      <w:bookmarkStart w:id="5753" w:name="_Toc47071668"/>
      <w:bookmarkStart w:id="5754" w:name="_Toc47074007"/>
      <w:bookmarkStart w:id="5755" w:name="_Toc47074614"/>
      <w:bookmarkStart w:id="5756" w:name="_Toc47159199"/>
      <w:bookmarkStart w:id="5757" w:name="_Toc47170635"/>
      <w:bookmarkStart w:id="5758" w:name="_Toc47322700"/>
      <w:bookmarkStart w:id="5759" w:name="_Toc47326988"/>
      <w:bookmarkStart w:id="5760" w:name="_Toc47328824"/>
      <w:bookmarkStart w:id="5761" w:name="_Toc47331116"/>
      <w:bookmarkStart w:id="5762" w:name="_Toc47331794"/>
      <w:bookmarkStart w:id="5763" w:name="_Toc47331942"/>
      <w:bookmarkStart w:id="5764" w:name="_Toc47332081"/>
      <w:bookmarkStart w:id="5765" w:name="_Toc47332480"/>
      <w:bookmarkStart w:id="5766" w:name="_Toc47332703"/>
      <w:bookmarkStart w:id="5767" w:name="_Toc48551162"/>
      <w:bookmarkStart w:id="5768" w:name="_Toc48798542"/>
      <w:bookmarkStart w:id="5769" w:name="_Toc48800812"/>
      <w:bookmarkStart w:id="5770" w:name="_Toc48800981"/>
      <w:bookmarkStart w:id="5771" w:name="_Toc48803178"/>
      <w:bookmarkStart w:id="5772" w:name="_Toc48803347"/>
      <w:bookmarkStart w:id="5773" w:name="_Toc48803516"/>
      <w:bookmarkStart w:id="5774" w:name="_Toc48803854"/>
      <w:bookmarkStart w:id="5775" w:name="_Toc48804192"/>
      <w:bookmarkStart w:id="5776" w:name="_Toc48804361"/>
      <w:bookmarkStart w:id="5777" w:name="_Toc48804868"/>
      <w:bookmarkStart w:id="5778" w:name="_Toc48812491"/>
      <w:bookmarkStart w:id="5779" w:name="_Toc48892704"/>
      <w:bookmarkStart w:id="5780" w:name="_Toc48894536"/>
      <w:bookmarkStart w:id="5781" w:name="_Toc48895309"/>
      <w:bookmarkStart w:id="5782" w:name="_Toc48895495"/>
      <w:bookmarkStart w:id="5783" w:name="_Toc48896279"/>
      <w:r w:rsidRPr="00C763ED">
        <w:rPr>
          <w:rFonts w:ascii="Arial" w:hAnsi="Arial"/>
          <w:i w:val="0"/>
          <w:color w:val="000000" w:themeColor="text1"/>
          <w:sz w:val="22"/>
        </w:rPr>
        <w:br w:type="page"/>
      </w:r>
      <w:bookmarkStart w:id="5784" w:name="_Toc48969064"/>
      <w:bookmarkStart w:id="5785" w:name="_Toc48969395"/>
      <w:bookmarkStart w:id="5786" w:name="_Toc48970318"/>
      <w:bookmarkStart w:id="5787" w:name="_Toc48974142"/>
      <w:bookmarkStart w:id="5788" w:name="_Toc48978638"/>
      <w:bookmarkStart w:id="5789" w:name="_Toc48979397"/>
      <w:bookmarkStart w:id="5790" w:name="_Toc48979584"/>
      <w:bookmarkStart w:id="5791" w:name="_Toc48980649"/>
      <w:bookmarkStart w:id="5792" w:name="_Toc49159722"/>
      <w:bookmarkStart w:id="5793" w:name="_Toc49159909"/>
      <w:r w:rsidRPr="00C763ED">
        <w:rPr>
          <w:rFonts w:ascii="Arial" w:hAnsi="Arial"/>
          <w:i w:val="0"/>
          <w:color w:val="000000" w:themeColor="text1"/>
        </w:rPr>
        <w:t>Appendix 7</w:t>
      </w:r>
      <w:r w:rsidRPr="00C763ED">
        <w:rPr>
          <w:rFonts w:ascii="Arial" w:hAnsi="Arial"/>
          <w:i w:val="0"/>
          <w:color w:val="000000" w:themeColor="text1"/>
        </w:rPr>
        <w:tab/>
        <w:t>Bank Guarantee for Advance Payments</w:t>
      </w:r>
      <w:bookmarkEnd w:id="5733"/>
      <w:bookmarkEnd w:id="5734"/>
      <w:bookmarkEnd w:id="5735"/>
      <w:bookmarkEnd w:id="5736"/>
      <w:bookmarkEnd w:id="5737"/>
      <w:bookmarkEnd w:id="5738"/>
      <w:bookmarkEnd w:id="5739"/>
      <w:bookmarkEnd w:id="5740"/>
      <w:bookmarkEnd w:id="5741"/>
      <w:bookmarkEnd w:id="5742"/>
      <w:bookmarkEnd w:id="5743"/>
      <w:bookmarkEnd w:id="5744"/>
      <w:bookmarkEnd w:id="5745"/>
      <w:bookmarkEnd w:id="5746"/>
      <w:bookmarkEnd w:id="5747"/>
      <w:bookmarkEnd w:id="5748"/>
      <w:bookmarkEnd w:id="5749"/>
      <w:bookmarkEnd w:id="5750"/>
      <w:bookmarkEnd w:id="5751"/>
      <w:bookmarkEnd w:id="5752"/>
      <w:bookmarkEnd w:id="5753"/>
      <w:bookmarkEnd w:id="5754"/>
      <w:bookmarkEnd w:id="5755"/>
      <w:bookmarkEnd w:id="5756"/>
      <w:bookmarkEnd w:id="5757"/>
      <w:bookmarkEnd w:id="5758"/>
      <w:bookmarkEnd w:id="5759"/>
      <w:bookmarkEnd w:id="5760"/>
      <w:bookmarkEnd w:id="5761"/>
      <w:bookmarkEnd w:id="5762"/>
      <w:bookmarkEnd w:id="5763"/>
      <w:bookmarkEnd w:id="5764"/>
      <w:bookmarkEnd w:id="5765"/>
      <w:bookmarkEnd w:id="5766"/>
      <w:bookmarkEnd w:id="5767"/>
      <w:bookmarkEnd w:id="5768"/>
      <w:bookmarkEnd w:id="5769"/>
      <w:bookmarkEnd w:id="5770"/>
      <w:bookmarkEnd w:id="5771"/>
      <w:bookmarkEnd w:id="5772"/>
      <w:bookmarkEnd w:id="5773"/>
      <w:bookmarkEnd w:id="5774"/>
      <w:bookmarkEnd w:id="5775"/>
      <w:bookmarkEnd w:id="5776"/>
      <w:bookmarkEnd w:id="5777"/>
      <w:bookmarkEnd w:id="5778"/>
      <w:bookmarkEnd w:id="5779"/>
      <w:bookmarkEnd w:id="5780"/>
      <w:bookmarkEnd w:id="5781"/>
      <w:bookmarkEnd w:id="5782"/>
      <w:bookmarkEnd w:id="5783"/>
      <w:bookmarkEnd w:id="5784"/>
      <w:bookmarkEnd w:id="5785"/>
      <w:bookmarkEnd w:id="5786"/>
      <w:bookmarkEnd w:id="5787"/>
      <w:bookmarkEnd w:id="5788"/>
      <w:bookmarkEnd w:id="5789"/>
      <w:bookmarkEnd w:id="5790"/>
      <w:bookmarkEnd w:id="5791"/>
      <w:bookmarkEnd w:id="5792"/>
      <w:bookmarkEnd w:id="5793"/>
    </w:p>
    <w:p w:rsidR="002D515E" w:rsidRPr="00C763ED" w:rsidRDefault="002D515E">
      <w:pPr>
        <w:jc w:val="center"/>
        <w:rPr>
          <w:i/>
          <w:iCs/>
          <w:color w:val="000000" w:themeColor="text1"/>
          <w:lang w:val="en-GB"/>
        </w:rPr>
      </w:pPr>
      <w:r w:rsidRPr="00C763ED">
        <w:rPr>
          <w:i/>
          <w:iCs/>
          <w:color w:val="000000" w:themeColor="text1"/>
          <w:lang w:val="en-GB"/>
        </w:rPr>
        <w:t xml:space="preserve"> [this is the format for the Advance Payment Security to be issued by a scheduled bank</w:t>
      </w:r>
    </w:p>
    <w:p w:rsidR="002D515E" w:rsidRPr="00C763ED" w:rsidRDefault="002D515E">
      <w:pPr>
        <w:jc w:val="center"/>
        <w:rPr>
          <w:color w:val="000000" w:themeColor="text1"/>
          <w:lang w:val="en-GB"/>
        </w:rPr>
      </w:pPr>
      <w:r w:rsidRPr="00C763ED">
        <w:rPr>
          <w:i/>
          <w:iCs/>
          <w:color w:val="000000" w:themeColor="text1"/>
          <w:lang w:val="en-GB"/>
        </w:rPr>
        <w:t xml:space="preserve"> of </w:t>
      </w:r>
      <w:smartTag w:uri="urn:schemas-microsoft-com:office:smarttags" w:element="place">
        <w:smartTag w:uri="urn:schemas-microsoft-com:office:smarttags" w:element="country-region">
          <w:r w:rsidRPr="00C763ED">
            <w:rPr>
              <w:i/>
              <w:iCs/>
              <w:color w:val="000000" w:themeColor="text1"/>
              <w:lang w:val="en-GB"/>
            </w:rPr>
            <w:t>Bangladesh</w:t>
          </w:r>
        </w:smartTag>
      </w:smartTag>
      <w:r w:rsidRPr="00C763ED">
        <w:rPr>
          <w:i/>
          <w:iCs/>
          <w:color w:val="000000" w:themeColor="text1"/>
          <w:lang w:val="en-GB"/>
        </w:rPr>
        <w:t xml:space="preserve"> in accordance with PCC Clause </w:t>
      </w:r>
      <w:r w:rsidR="00E93B8F" w:rsidRPr="00C763ED">
        <w:rPr>
          <w:i/>
          <w:iCs/>
          <w:color w:val="000000" w:themeColor="text1"/>
          <w:lang w:val="en-GB"/>
        </w:rPr>
        <w:t>52</w:t>
      </w:r>
      <w:r w:rsidRPr="00C763ED">
        <w:rPr>
          <w:i/>
          <w:iCs/>
          <w:color w:val="000000" w:themeColor="text1"/>
          <w:lang w:val="en-GB"/>
        </w:rPr>
        <w:t>]</w:t>
      </w:r>
    </w:p>
    <w:p w:rsidR="002D515E" w:rsidRPr="00C763ED" w:rsidRDefault="002D515E">
      <w:pPr>
        <w:rPr>
          <w:color w:val="000000" w:themeColor="text1"/>
          <w:lang w:val="en-GB"/>
        </w:rPr>
      </w:pPr>
    </w:p>
    <w:tbl>
      <w:tblPr>
        <w:tblW w:w="0" w:type="auto"/>
        <w:tblInd w:w="108" w:type="dxa"/>
        <w:tblLook w:val="0000" w:firstRow="0" w:lastRow="0" w:firstColumn="0" w:lastColumn="0" w:noHBand="0" w:noVBand="0"/>
      </w:tblPr>
      <w:tblGrid>
        <w:gridCol w:w="4513"/>
        <w:gridCol w:w="4487"/>
      </w:tblGrid>
      <w:tr w:rsidR="00C763ED" w:rsidRPr="00C763ED">
        <w:tc>
          <w:tcPr>
            <w:tcW w:w="4513" w:type="dxa"/>
          </w:tcPr>
          <w:p w:rsidR="002D515E" w:rsidRPr="00C763ED" w:rsidRDefault="002D515E">
            <w:pPr>
              <w:jc w:val="both"/>
              <w:rPr>
                <w:color w:val="000000" w:themeColor="text1"/>
                <w:lang w:val="en-GB"/>
              </w:rPr>
            </w:pPr>
            <w:r w:rsidRPr="00C763ED">
              <w:rPr>
                <w:color w:val="000000" w:themeColor="text1"/>
                <w:lang w:val="en-GB"/>
              </w:rPr>
              <w:t>Contract No:</w:t>
            </w:r>
          </w:p>
          <w:p w:rsidR="002D515E" w:rsidRPr="00C763ED" w:rsidRDefault="002D515E">
            <w:pPr>
              <w:jc w:val="both"/>
              <w:rPr>
                <w:color w:val="000000" w:themeColor="text1"/>
                <w:lang w:val="en-GB"/>
              </w:rPr>
            </w:pPr>
          </w:p>
        </w:tc>
        <w:tc>
          <w:tcPr>
            <w:tcW w:w="4487" w:type="dxa"/>
          </w:tcPr>
          <w:p w:rsidR="002D515E" w:rsidRPr="00C763ED" w:rsidRDefault="00E90EC6">
            <w:pPr>
              <w:jc w:val="both"/>
              <w:rPr>
                <w:color w:val="000000" w:themeColor="text1"/>
                <w:lang w:val="en-GB"/>
              </w:rPr>
            </w:pPr>
            <w:r w:rsidRPr="00C763ED">
              <w:rPr>
                <w:color w:val="000000" w:themeColor="text1"/>
                <w:lang w:val="en-GB"/>
              </w:rPr>
              <w:t xml:space="preserve">                                                  </w:t>
            </w:r>
            <w:r w:rsidR="002D515E" w:rsidRPr="00C763ED">
              <w:rPr>
                <w:color w:val="000000" w:themeColor="text1"/>
                <w:lang w:val="en-GB"/>
              </w:rPr>
              <w:t>Date:</w:t>
            </w:r>
          </w:p>
        </w:tc>
      </w:tr>
      <w:tr w:rsidR="00C763ED" w:rsidRPr="00C763ED">
        <w:tc>
          <w:tcPr>
            <w:tcW w:w="4513" w:type="dxa"/>
          </w:tcPr>
          <w:p w:rsidR="002D515E" w:rsidRPr="00C763ED" w:rsidRDefault="002D515E">
            <w:pPr>
              <w:jc w:val="both"/>
              <w:rPr>
                <w:color w:val="000000" w:themeColor="text1"/>
                <w:lang w:val="en-GB"/>
              </w:rPr>
            </w:pPr>
          </w:p>
        </w:tc>
        <w:tc>
          <w:tcPr>
            <w:tcW w:w="4487" w:type="dxa"/>
          </w:tcPr>
          <w:p w:rsidR="002D515E" w:rsidRPr="00C763ED" w:rsidRDefault="002D515E">
            <w:pPr>
              <w:jc w:val="both"/>
              <w:rPr>
                <w:color w:val="000000" w:themeColor="text1"/>
                <w:lang w:val="en-GB"/>
              </w:rPr>
            </w:pPr>
          </w:p>
        </w:tc>
      </w:tr>
      <w:tr w:rsidR="00C763ED" w:rsidRPr="00C763ED">
        <w:tc>
          <w:tcPr>
            <w:tcW w:w="4513" w:type="dxa"/>
          </w:tcPr>
          <w:p w:rsidR="002D515E" w:rsidRPr="00C763ED" w:rsidRDefault="002D515E">
            <w:pPr>
              <w:jc w:val="both"/>
              <w:rPr>
                <w:color w:val="000000" w:themeColor="text1"/>
                <w:lang w:val="en-GB"/>
              </w:rPr>
            </w:pPr>
            <w:r w:rsidRPr="00C763ED">
              <w:rPr>
                <w:color w:val="000000" w:themeColor="text1"/>
                <w:lang w:val="en-GB"/>
              </w:rPr>
              <w:t>To:</w:t>
            </w:r>
          </w:p>
          <w:p w:rsidR="002D515E" w:rsidRPr="00C763ED" w:rsidRDefault="002D515E">
            <w:pPr>
              <w:rPr>
                <w:color w:val="000000" w:themeColor="text1"/>
                <w:lang w:val="en-GB"/>
              </w:rPr>
            </w:pPr>
          </w:p>
          <w:p w:rsidR="002D515E" w:rsidRPr="00C763ED" w:rsidRDefault="002D515E">
            <w:pPr>
              <w:rPr>
                <w:color w:val="000000" w:themeColor="text1"/>
                <w:lang w:val="en-GB"/>
              </w:rPr>
            </w:pPr>
            <w:bookmarkStart w:id="5794" w:name="_Toc50275658"/>
            <w:r w:rsidRPr="00C763ED">
              <w:rPr>
                <w:color w:val="000000" w:themeColor="text1"/>
                <w:lang w:val="en-GB"/>
              </w:rPr>
              <w:t>[Name and address of Client]</w:t>
            </w:r>
            <w:bookmarkEnd w:id="5794"/>
          </w:p>
          <w:p w:rsidR="002D515E" w:rsidRPr="00C763ED" w:rsidRDefault="002D515E">
            <w:pPr>
              <w:pStyle w:val="FootnoteText"/>
              <w:rPr>
                <w:color w:val="000000" w:themeColor="text1"/>
                <w:lang w:val="en-GB"/>
              </w:rPr>
            </w:pPr>
          </w:p>
        </w:tc>
        <w:tc>
          <w:tcPr>
            <w:tcW w:w="4487" w:type="dxa"/>
          </w:tcPr>
          <w:p w:rsidR="002D515E" w:rsidRPr="00C763ED" w:rsidRDefault="002D515E">
            <w:pPr>
              <w:jc w:val="both"/>
              <w:rPr>
                <w:color w:val="000000" w:themeColor="text1"/>
                <w:lang w:val="en-GB"/>
              </w:rPr>
            </w:pPr>
          </w:p>
        </w:tc>
      </w:tr>
    </w:tbl>
    <w:p w:rsidR="002D515E" w:rsidRPr="00C763ED" w:rsidRDefault="002D515E">
      <w:pPr>
        <w:jc w:val="both"/>
        <w:rPr>
          <w:color w:val="000000" w:themeColor="text1"/>
          <w:lang w:val="en-GB"/>
        </w:rPr>
      </w:pPr>
    </w:p>
    <w:p w:rsidR="002D515E" w:rsidRPr="00C763ED" w:rsidRDefault="002D515E">
      <w:pPr>
        <w:jc w:val="center"/>
        <w:rPr>
          <w:color w:val="000000" w:themeColor="text1"/>
          <w:lang w:val="en-GB"/>
        </w:rPr>
      </w:pPr>
      <w:r w:rsidRPr="00C763ED">
        <w:rPr>
          <w:b/>
          <w:bCs/>
          <w:color w:val="000000" w:themeColor="text1"/>
          <w:lang w:val="en-GB"/>
        </w:rPr>
        <w:t xml:space="preserve">ADVANCE PAYMENT GUARANTEE No: </w:t>
      </w:r>
    </w:p>
    <w:p w:rsidR="002D515E" w:rsidRPr="00C763ED" w:rsidRDefault="002D515E">
      <w:pPr>
        <w:jc w:val="both"/>
        <w:rPr>
          <w:color w:val="000000" w:themeColor="text1"/>
          <w:lang w:val="en-GB"/>
        </w:rPr>
      </w:pPr>
    </w:p>
    <w:p w:rsidR="002D515E" w:rsidRPr="00C763ED" w:rsidRDefault="002D515E">
      <w:pPr>
        <w:jc w:val="both"/>
        <w:rPr>
          <w:color w:val="000000" w:themeColor="text1"/>
          <w:lang w:val="en-GB"/>
        </w:rPr>
      </w:pPr>
      <w:r w:rsidRPr="00C763ED">
        <w:rPr>
          <w:color w:val="000000" w:themeColor="text1"/>
          <w:lang w:val="en-GB"/>
        </w:rPr>
        <w:t xml:space="preserve">We have been informed that </w:t>
      </w:r>
      <w:r w:rsidRPr="00C763ED">
        <w:rPr>
          <w:i/>
          <w:iCs/>
          <w:color w:val="000000" w:themeColor="text1"/>
          <w:lang w:val="en-GB"/>
        </w:rPr>
        <w:t>[name of Consultant]</w:t>
      </w:r>
      <w:r w:rsidRPr="00C763ED">
        <w:rPr>
          <w:color w:val="000000" w:themeColor="text1"/>
          <w:lang w:val="en-GB"/>
        </w:rPr>
        <w:t xml:space="preserve"> (hereinafter called “the Consultant”) has undertaken, pursuant to Contract No </w:t>
      </w:r>
      <w:r w:rsidRPr="00C763ED">
        <w:rPr>
          <w:i/>
          <w:iCs/>
          <w:color w:val="000000" w:themeColor="text1"/>
          <w:lang w:val="en-GB"/>
        </w:rPr>
        <w:t>[reference number of Contract]</w:t>
      </w:r>
      <w:r w:rsidRPr="00C763ED">
        <w:rPr>
          <w:color w:val="000000" w:themeColor="text1"/>
          <w:lang w:val="en-GB"/>
        </w:rPr>
        <w:t xml:space="preserve"> dated </w:t>
      </w:r>
      <w:r w:rsidRPr="00C763ED">
        <w:rPr>
          <w:i/>
          <w:iCs/>
          <w:color w:val="000000" w:themeColor="text1"/>
          <w:lang w:val="en-GB"/>
        </w:rPr>
        <w:t>[date of Contract]</w:t>
      </w:r>
      <w:r w:rsidRPr="00C763ED">
        <w:rPr>
          <w:color w:val="000000" w:themeColor="text1"/>
          <w:lang w:val="en-GB"/>
        </w:rPr>
        <w:t xml:space="preserve"> (hereinafter called “the Contract”) for the supply of </w:t>
      </w:r>
      <w:r w:rsidRPr="00C763ED">
        <w:rPr>
          <w:i/>
          <w:iCs/>
          <w:color w:val="000000" w:themeColor="text1"/>
          <w:lang w:val="en-GB"/>
        </w:rPr>
        <w:t>[description of consulting services]</w:t>
      </w:r>
      <w:r w:rsidRPr="00C763ED">
        <w:rPr>
          <w:color w:val="000000" w:themeColor="text1"/>
          <w:lang w:val="en-GB"/>
        </w:rPr>
        <w:t xml:space="preserve"> under the Contract.</w:t>
      </w:r>
    </w:p>
    <w:p w:rsidR="002D515E" w:rsidRPr="00C763ED" w:rsidRDefault="002D515E">
      <w:pPr>
        <w:jc w:val="both"/>
        <w:rPr>
          <w:color w:val="000000" w:themeColor="text1"/>
          <w:lang w:val="en-GB"/>
        </w:rPr>
      </w:pPr>
    </w:p>
    <w:p w:rsidR="002D515E" w:rsidRPr="00C763ED" w:rsidRDefault="002D515E" w:rsidP="00E551E0">
      <w:pPr>
        <w:jc w:val="both"/>
        <w:rPr>
          <w:color w:val="000000" w:themeColor="text1"/>
          <w:lang w:val="en-GB"/>
        </w:rPr>
      </w:pPr>
      <w:r w:rsidRPr="00C763ED">
        <w:rPr>
          <w:color w:val="000000" w:themeColor="text1"/>
          <w:lang w:val="en-GB"/>
        </w:rPr>
        <w:t xml:space="preserve">Furthermore, we understand that, according to your Particular Conditions of Contract Clause </w:t>
      </w:r>
      <w:r w:rsidR="00E93B8F" w:rsidRPr="00C763ED">
        <w:rPr>
          <w:color w:val="000000" w:themeColor="text1"/>
          <w:lang w:val="en-GB"/>
        </w:rPr>
        <w:t>52</w:t>
      </w:r>
      <w:r w:rsidRPr="00C763ED">
        <w:rPr>
          <w:color w:val="000000" w:themeColor="text1"/>
          <w:lang w:val="en-GB"/>
        </w:rPr>
        <w:t>, Advance Payment(s) on Contracts must be supported by a bank guarantee.</w:t>
      </w:r>
    </w:p>
    <w:p w:rsidR="002D515E" w:rsidRPr="00C763ED" w:rsidRDefault="002D515E">
      <w:pPr>
        <w:jc w:val="both"/>
        <w:rPr>
          <w:color w:val="000000" w:themeColor="text1"/>
          <w:lang w:val="en-GB"/>
        </w:rPr>
      </w:pPr>
    </w:p>
    <w:p w:rsidR="002D515E" w:rsidRPr="00C763ED" w:rsidRDefault="002D515E">
      <w:pPr>
        <w:jc w:val="both"/>
        <w:rPr>
          <w:color w:val="000000" w:themeColor="text1"/>
          <w:lang w:val="en-GB"/>
        </w:rPr>
      </w:pPr>
      <w:r w:rsidRPr="00C763ED">
        <w:rPr>
          <w:color w:val="000000" w:themeColor="text1"/>
          <w:lang w:val="en-GB"/>
        </w:rPr>
        <w:t xml:space="preserve">At the request of the Consultant, we </w:t>
      </w:r>
      <w:r w:rsidRPr="00C763ED">
        <w:rPr>
          <w:i/>
          <w:iCs/>
          <w:color w:val="000000" w:themeColor="text1"/>
          <w:lang w:val="en-GB"/>
        </w:rPr>
        <w:t>[name of bank]</w:t>
      </w:r>
      <w:r w:rsidRPr="00C763ED">
        <w:rPr>
          <w:color w:val="000000" w:themeColor="text1"/>
          <w:lang w:val="en-GB"/>
        </w:rPr>
        <w:t xml:space="preserve"> hereby irrevocably undertake to pay you, without cavil or argument, any sum or sums not exceeding in total an amount of Tk </w:t>
      </w:r>
      <w:r w:rsidRPr="00C763ED">
        <w:rPr>
          <w:i/>
          <w:iCs/>
          <w:color w:val="000000" w:themeColor="text1"/>
          <w:lang w:val="en-GB"/>
        </w:rPr>
        <w:t>[insert amount in figures and in words]</w:t>
      </w:r>
      <w:r w:rsidRPr="00C763ED">
        <w:rPr>
          <w:color w:val="000000" w:themeColor="text1"/>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rsidR="002D515E" w:rsidRPr="00C763ED" w:rsidRDefault="002D515E">
      <w:pPr>
        <w:jc w:val="both"/>
        <w:rPr>
          <w:color w:val="000000" w:themeColor="text1"/>
          <w:lang w:val="en-GB"/>
        </w:rPr>
      </w:pPr>
    </w:p>
    <w:p w:rsidR="002D515E" w:rsidRPr="00C763ED" w:rsidRDefault="002D515E">
      <w:pPr>
        <w:jc w:val="both"/>
        <w:rPr>
          <w:color w:val="000000" w:themeColor="text1"/>
          <w:lang w:val="en-GB"/>
        </w:rPr>
      </w:pPr>
      <w:r w:rsidRPr="00C763ED">
        <w:rPr>
          <w:color w:val="000000" w:themeColor="text1"/>
          <w:lang w:val="en-GB"/>
        </w:rPr>
        <w:t>We further agree that no change, addition or other modification of the terms of the Contract to be performed, or of any of the Contract documents which may be made between the Client and the Consultant, shall in any way release us from any liability under this guarantee, and we hereby waive notice of any such change, addition or modification.</w:t>
      </w:r>
    </w:p>
    <w:p w:rsidR="002D515E" w:rsidRPr="00C763ED" w:rsidRDefault="002D515E">
      <w:pPr>
        <w:jc w:val="both"/>
        <w:rPr>
          <w:color w:val="000000" w:themeColor="text1"/>
          <w:lang w:val="en-GB"/>
        </w:rPr>
      </w:pPr>
    </w:p>
    <w:p w:rsidR="002D515E" w:rsidRPr="00C763ED" w:rsidRDefault="002D515E">
      <w:pPr>
        <w:jc w:val="both"/>
        <w:rPr>
          <w:color w:val="000000" w:themeColor="text1"/>
          <w:lang w:val="en-GB"/>
        </w:rPr>
      </w:pPr>
      <w:r w:rsidRPr="00C763ED">
        <w:rPr>
          <w:color w:val="000000" w:themeColor="text1"/>
          <w:lang w:val="en-GB"/>
        </w:rPr>
        <w:t xml:space="preserve">This guarantee is valid until </w:t>
      </w:r>
      <w:r w:rsidRPr="00C763ED">
        <w:rPr>
          <w:i/>
          <w:iCs/>
          <w:color w:val="000000" w:themeColor="text1"/>
          <w:lang w:val="en-GB"/>
        </w:rPr>
        <w:t>[date of validity of guarantee]</w:t>
      </w:r>
      <w:r w:rsidRPr="00C763ED">
        <w:rPr>
          <w:color w:val="000000" w:themeColor="text1"/>
          <w:lang w:val="en-GB"/>
        </w:rPr>
        <w:t>, consequently, we must receive at the above-mentioned office any demand for payment under this guarantee on or before that date.</w:t>
      </w:r>
    </w:p>
    <w:p w:rsidR="002D515E" w:rsidRPr="00C763ED" w:rsidRDefault="002D515E">
      <w:pPr>
        <w:jc w:val="both"/>
        <w:rPr>
          <w:color w:val="000000" w:themeColor="text1"/>
          <w:lang w:val="en-GB"/>
        </w:rPr>
      </w:pPr>
    </w:p>
    <w:p w:rsidR="002D515E" w:rsidRPr="00C763ED" w:rsidRDefault="002D515E">
      <w:pPr>
        <w:jc w:val="both"/>
        <w:rPr>
          <w:color w:val="000000" w:themeColor="text1"/>
          <w:lang w:val="en-GB"/>
        </w:rPr>
      </w:pPr>
    </w:p>
    <w:p w:rsidR="002D515E" w:rsidRPr="00C763ED" w:rsidRDefault="002D515E">
      <w:pPr>
        <w:jc w:val="both"/>
        <w:rPr>
          <w:color w:val="000000" w:themeColor="text1"/>
          <w:lang w:val="en-GB"/>
        </w:rPr>
      </w:pPr>
    </w:p>
    <w:tbl>
      <w:tblPr>
        <w:tblW w:w="0" w:type="auto"/>
        <w:tblInd w:w="108" w:type="dxa"/>
        <w:tblLook w:val="0000" w:firstRow="0" w:lastRow="0" w:firstColumn="0" w:lastColumn="0" w:noHBand="0" w:noVBand="0"/>
      </w:tblPr>
      <w:tblGrid>
        <w:gridCol w:w="4513"/>
        <w:gridCol w:w="4487"/>
      </w:tblGrid>
      <w:tr w:rsidR="00C763ED" w:rsidRPr="00C763ED">
        <w:tc>
          <w:tcPr>
            <w:tcW w:w="4513" w:type="dxa"/>
          </w:tcPr>
          <w:p w:rsidR="002D515E" w:rsidRPr="00C763ED" w:rsidRDefault="002D515E">
            <w:pPr>
              <w:jc w:val="both"/>
              <w:rPr>
                <w:color w:val="000000" w:themeColor="text1"/>
                <w:lang w:val="en-GB"/>
              </w:rPr>
            </w:pPr>
          </w:p>
          <w:p w:rsidR="002D515E" w:rsidRPr="00C763ED" w:rsidRDefault="002D515E">
            <w:pPr>
              <w:jc w:val="both"/>
              <w:rPr>
                <w:color w:val="000000" w:themeColor="text1"/>
                <w:lang w:val="en-GB"/>
              </w:rPr>
            </w:pPr>
          </w:p>
          <w:p w:rsidR="002D515E" w:rsidRPr="00C763ED" w:rsidRDefault="002D515E">
            <w:pPr>
              <w:jc w:val="both"/>
              <w:rPr>
                <w:color w:val="000000" w:themeColor="text1"/>
                <w:lang w:val="fr-FR"/>
              </w:rPr>
            </w:pPr>
            <w:r w:rsidRPr="00C763ED">
              <w:rPr>
                <w:color w:val="000000" w:themeColor="text1"/>
                <w:lang w:val="fr-FR"/>
              </w:rPr>
              <w:t>Signature</w:t>
            </w:r>
          </w:p>
        </w:tc>
        <w:tc>
          <w:tcPr>
            <w:tcW w:w="4487" w:type="dxa"/>
          </w:tcPr>
          <w:p w:rsidR="002D515E" w:rsidRPr="00C763ED" w:rsidRDefault="002D515E">
            <w:pPr>
              <w:jc w:val="both"/>
              <w:rPr>
                <w:color w:val="000000" w:themeColor="text1"/>
                <w:lang w:val="fr-FR"/>
              </w:rPr>
            </w:pPr>
          </w:p>
          <w:p w:rsidR="002D515E" w:rsidRPr="00C763ED" w:rsidRDefault="002D515E">
            <w:pPr>
              <w:jc w:val="both"/>
              <w:rPr>
                <w:color w:val="000000" w:themeColor="text1"/>
                <w:lang w:val="fr-FR"/>
              </w:rPr>
            </w:pPr>
          </w:p>
          <w:p w:rsidR="002D515E" w:rsidRPr="00C763ED" w:rsidRDefault="002D515E">
            <w:pPr>
              <w:jc w:val="both"/>
              <w:rPr>
                <w:color w:val="000000" w:themeColor="text1"/>
                <w:lang w:val="fr-FR"/>
              </w:rPr>
            </w:pPr>
            <w:r w:rsidRPr="00C763ED">
              <w:rPr>
                <w:color w:val="000000" w:themeColor="text1"/>
                <w:lang w:val="fr-FR"/>
              </w:rPr>
              <w:t>Signature</w:t>
            </w:r>
          </w:p>
        </w:tc>
      </w:tr>
    </w:tbl>
    <w:p w:rsidR="002D515E" w:rsidRPr="00C763ED" w:rsidRDefault="002D515E">
      <w:pPr>
        <w:jc w:val="both"/>
        <w:rPr>
          <w:color w:val="000000" w:themeColor="text1"/>
          <w:lang w:val="fr-FR"/>
        </w:rPr>
      </w:pPr>
    </w:p>
    <w:p w:rsidR="002D515E" w:rsidRPr="00C763ED" w:rsidRDefault="002D515E">
      <w:pPr>
        <w:rPr>
          <w:color w:val="000000" w:themeColor="text1"/>
        </w:rPr>
      </w:pPr>
    </w:p>
    <w:p w:rsidR="0075340C" w:rsidRPr="00C763ED" w:rsidRDefault="0075340C">
      <w:pPr>
        <w:rPr>
          <w:color w:val="000000" w:themeColor="text1"/>
        </w:rPr>
      </w:pPr>
      <w:bookmarkStart w:id="5795" w:name="_Toc48551163"/>
      <w:bookmarkStart w:id="5796" w:name="_Toc48632818"/>
      <w:r w:rsidRPr="00C763ED">
        <w:rPr>
          <w:color w:val="000000" w:themeColor="text1"/>
        </w:rPr>
        <w:br w:type="page"/>
      </w:r>
    </w:p>
    <w:p w:rsidR="0075340C" w:rsidRPr="00C763ED" w:rsidRDefault="0075340C" w:rsidP="0075340C">
      <w:pPr>
        <w:pStyle w:val="Heading5"/>
        <w:spacing w:before="120" w:after="120"/>
        <w:jc w:val="center"/>
        <w:rPr>
          <w:rFonts w:ascii="Arial" w:hAnsi="Arial"/>
          <w:i w:val="0"/>
          <w:color w:val="000000" w:themeColor="text1"/>
          <w:szCs w:val="22"/>
        </w:rPr>
      </w:pPr>
      <w:r w:rsidRPr="00C763ED">
        <w:rPr>
          <w:rFonts w:ascii="Arial" w:hAnsi="Arial"/>
          <w:i w:val="0"/>
          <w:color w:val="000000" w:themeColor="text1"/>
          <w:szCs w:val="22"/>
        </w:rPr>
        <w:t>Appendix 8</w:t>
      </w:r>
      <w:r w:rsidRPr="00C763ED">
        <w:rPr>
          <w:rFonts w:ascii="Arial" w:hAnsi="Arial"/>
          <w:i w:val="0"/>
          <w:color w:val="000000" w:themeColor="text1"/>
          <w:szCs w:val="22"/>
        </w:rPr>
        <w:tab/>
        <w:t>Bank Guarantee for Performance Security</w:t>
      </w:r>
    </w:p>
    <w:p w:rsidR="0075340C" w:rsidRPr="00C763ED" w:rsidRDefault="0075340C" w:rsidP="0075340C">
      <w:pPr>
        <w:rPr>
          <w:color w:val="000000" w:themeColor="text1"/>
          <w:lang w:eastAsia="zh-CN"/>
        </w:rPr>
      </w:pPr>
    </w:p>
    <w:p w:rsidR="0075340C" w:rsidRPr="00C763ED" w:rsidRDefault="00B57D7B" w:rsidP="0075340C">
      <w:pPr>
        <w:jc w:val="center"/>
        <w:rPr>
          <w:color w:val="000000" w:themeColor="text1"/>
          <w:lang w:val="en-GB"/>
        </w:rPr>
      </w:pPr>
      <w:r w:rsidRPr="00C763ED">
        <w:rPr>
          <w:i/>
          <w:iCs/>
          <w:color w:val="000000" w:themeColor="text1"/>
          <w:lang w:val="en-GB"/>
        </w:rPr>
        <w:t xml:space="preserve"> [This is the format</w:t>
      </w:r>
      <w:r w:rsidR="0075340C" w:rsidRPr="00C763ED">
        <w:rPr>
          <w:i/>
          <w:iCs/>
          <w:color w:val="000000" w:themeColor="text1"/>
          <w:lang w:val="en-GB"/>
        </w:rPr>
        <w:t xml:space="preserve"> for the Performance Security to be issued by a schedule Bank of Bangladesh, when applicable, in accordance with ITT Clauses 48 and 49 pursuant to Section 62(2) of PPA 2006 and Rule 27(10) and 125(2) of the Public Procurement Rules, 2008. ]</w:t>
      </w:r>
    </w:p>
    <w:p w:rsidR="0075340C" w:rsidRPr="00C763ED" w:rsidRDefault="0075340C" w:rsidP="0075340C">
      <w:pPr>
        <w:jc w:val="center"/>
        <w:rPr>
          <w:color w:val="000000" w:themeColor="text1"/>
          <w:lang w:val="en-GB"/>
        </w:rPr>
      </w:pPr>
    </w:p>
    <w:p w:rsidR="0075340C" w:rsidRPr="00C763ED" w:rsidRDefault="0075340C" w:rsidP="0075340C">
      <w:pPr>
        <w:rPr>
          <w:color w:val="000000" w:themeColor="text1"/>
          <w:lang w:val="en-GB"/>
        </w:rPr>
      </w:pPr>
    </w:p>
    <w:tbl>
      <w:tblPr>
        <w:tblW w:w="0" w:type="auto"/>
        <w:tblInd w:w="108" w:type="dxa"/>
        <w:tblLook w:val="0000" w:firstRow="0" w:lastRow="0" w:firstColumn="0" w:lastColumn="0" w:noHBand="0" w:noVBand="0"/>
      </w:tblPr>
      <w:tblGrid>
        <w:gridCol w:w="4513"/>
        <w:gridCol w:w="4487"/>
      </w:tblGrid>
      <w:tr w:rsidR="00C763ED" w:rsidRPr="00C763ED" w:rsidTr="005E746B">
        <w:tc>
          <w:tcPr>
            <w:tcW w:w="4513" w:type="dxa"/>
          </w:tcPr>
          <w:p w:rsidR="0075340C" w:rsidRPr="00C763ED" w:rsidRDefault="0075340C" w:rsidP="005E746B">
            <w:pPr>
              <w:jc w:val="both"/>
              <w:rPr>
                <w:color w:val="000000" w:themeColor="text1"/>
                <w:lang w:val="en-GB"/>
              </w:rPr>
            </w:pPr>
            <w:r w:rsidRPr="00C763ED">
              <w:rPr>
                <w:color w:val="000000" w:themeColor="text1"/>
                <w:lang w:val="en-GB"/>
              </w:rPr>
              <w:t>Reference No:</w:t>
            </w:r>
          </w:p>
          <w:p w:rsidR="0075340C" w:rsidRPr="00C763ED" w:rsidRDefault="0075340C" w:rsidP="005E746B">
            <w:pPr>
              <w:jc w:val="both"/>
              <w:rPr>
                <w:color w:val="000000" w:themeColor="text1"/>
                <w:lang w:val="en-GB"/>
              </w:rPr>
            </w:pPr>
          </w:p>
        </w:tc>
        <w:tc>
          <w:tcPr>
            <w:tcW w:w="4487" w:type="dxa"/>
          </w:tcPr>
          <w:p w:rsidR="0075340C" w:rsidRPr="00C763ED" w:rsidRDefault="0075340C" w:rsidP="005E746B">
            <w:pPr>
              <w:jc w:val="both"/>
              <w:rPr>
                <w:color w:val="000000" w:themeColor="text1"/>
                <w:lang w:val="en-GB"/>
              </w:rPr>
            </w:pPr>
            <w:r w:rsidRPr="00C763ED">
              <w:rPr>
                <w:color w:val="000000" w:themeColor="text1"/>
                <w:lang w:val="en-GB"/>
              </w:rPr>
              <w:t>Date:</w:t>
            </w:r>
          </w:p>
        </w:tc>
      </w:tr>
      <w:tr w:rsidR="00C763ED" w:rsidRPr="00C763ED" w:rsidTr="005E746B">
        <w:tc>
          <w:tcPr>
            <w:tcW w:w="4513" w:type="dxa"/>
          </w:tcPr>
          <w:p w:rsidR="0075340C" w:rsidRPr="00C763ED" w:rsidRDefault="0075340C" w:rsidP="005E746B">
            <w:pPr>
              <w:jc w:val="both"/>
              <w:rPr>
                <w:color w:val="000000" w:themeColor="text1"/>
                <w:lang w:val="en-GB"/>
              </w:rPr>
            </w:pPr>
          </w:p>
        </w:tc>
        <w:tc>
          <w:tcPr>
            <w:tcW w:w="4487" w:type="dxa"/>
          </w:tcPr>
          <w:p w:rsidR="0075340C" w:rsidRPr="00C763ED" w:rsidRDefault="0075340C" w:rsidP="005E746B">
            <w:pPr>
              <w:jc w:val="both"/>
              <w:rPr>
                <w:color w:val="000000" w:themeColor="text1"/>
                <w:lang w:val="en-GB"/>
              </w:rPr>
            </w:pPr>
          </w:p>
        </w:tc>
      </w:tr>
      <w:tr w:rsidR="00C763ED" w:rsidRPr="00C763ED" w:rsidTr="005E746B">
        <w:tc>
          <w:tcPr>
            <w:tcW w:w="4513" w:type="dxa"/>
          </w:tcPr>
          <w:p w:rsidR="0075340C" w:rsidRPr="00C763ED" w:rsidRDefault="0075340C" w:rsidP="005E746B">
            <w:pPr>
              <w:jc w:val="both"/>
              <w:rPr>
                <w:color w:val="000000" w:themeColor="text1"/>
                <w:lang w:val="en-GB"/>
              </w:rPr>
            </w:pPr>
            <w:r w:rsidRPr="00C763ED">
              <w:rPr>
                <w:color w:val="000000" w:themeColor="text1"/>
                <w:lang w:val="en-GB"/>
              </w:rPr>
              <w:t>To:</w:t>
            </w:r>
          </w:p>
          <w:p w:rsidR="0075340C" w:rsidRPr="00C763ED" w:rsidRDefault="0075340C" w:rsidP="005E746B">
            <w:pPr>
              <w:rPr>
                <w:color w:val="000000" w:themeColor="text1"/>
                <w:lang w:val="en-GB"/>
              </w:rPr>
            </w:pPr>
          </w:p>
          <w:p w:rsidR="0075340C" w:rsidRPr="00C763ED" w:rsidRDefault="0075340C" w:rsidP="005E746B">
            <w:pPr>
              <w:rPr>
                <w:color w:val="000000" w:themeColor="text1"/>
                <w:lang w:val="en-GB"/>
              </w:rPr>
            </w:pPr>
            <w:r w:rsidRPr="00C763ED">
              <w:rPr>
                <w:color w:val="000000" w:themeColor="text1"/>
                <w:lang w:val="en-GB"/>
              </w:rPr>
              <w:t>[Name and address of Client]</w:t>
            </w:r>
          </w:p>
          <w:p w:rsidR="0075340C" w:rsidRPr="00C763ED" w:rsidRDefault="0075340C" w:rsidP="005E746B">
            <w:pPr>
              <w:pStyle w:val="FootnoteText"/>
              <w:rPr>
                <w:color w:val="000000" w:themeColor="text1"/>
                <w:lang w:val="en-GB"/>
              </w:rPr>
            </w:pPr>
          </w:p>
        </w:tc>
        <w:tc>
          <w:tcPr>
            <w:tcW w:w="4487" w:type="dxa"/>
          </w:tcPr>
          <w:p w:rsidR="0075340C" w:rsidRPr="00C763ED" w:rsidRDefault="0075340C" w:rsidP="005E746B">
            <w:pPr>
              <w:jc w:val="both"/>
              <w:rPr>
                <w:color w:val="000000" w:themeColor="text1"/>
                <w:lang w:val="en-GB"/>
              </w:rPr>
            </w:pPr>
          </w:p>
        </w:tc>
      </w:tr>
    </w:tbl>
    <w:p w:rsidR="0075340C" w:rsidRPr="00C763ED" w:rsidRDefault="0075340C" w:rsidP="0075340C">
      <w:pPr>
        <w:jc w:val="both"/>
        <w:rPr>
          <w:color w:val="000000" w:themeColor="text1"/>
          <w:lang w:val="en-GB"/>
        </w:rPr>
      </w:pPr>
    </w:p>
    <w:p w:rsidR="0075340C" w:rsidRPr="00C763ED" w:rsidRDefault="0075340C" w:rsidP="0075340C">
      <w:pPr>
        <w:jc w:val="center"/>
        <w:rPr>
          <w:color w:val="000000" w:themeColor="text1"/>
          <w:lang w:val="en-GB"/>
        </w:rPr>
      </w:pPr>
      <w:r w:rsidRPr="00C763ED">
        <w:rPr>
          <w:b/>
          <w:bCs/>
          <w:color w:val="000000" w:themeColor="text1"/>
          <w:lang w:val="en-GB"/>
        </w:rPr>
        <w:t>Performance Security No:</w:t>
      </w:r>
    </w:p>
    <w:p w:rsidR="0075340C" w:rsidRPr="00C763ED" w:rsidRDefault="0075340C" w:rsidP="0075340C">
      <w:pPr>
        <w:jc w:val="both"/>
        <w:rPr>
          <w:color w:val="000000" w:themeColor="text1"/>
          <w:lang w:val="en-GB"/>
        </w:rPr>
      </w:pPr>
    </w:p>
    <w:p w:rsidR="0075340C" w:rsidRPr="00C763ED" w:rsidRDefault="0075340C" w:rsidP="0075340C">
      <w:pPr>
        <w:jc w:val="both"/>
        <w:rPr>
          <w:color w:val="000000" w:themeColor="text1"/>
          <w:lang w:val="en-GB"/>
        </w:rPr>
      </w:pPr>
      <w:r w:rsidRPr="00C763ED">
        <w:rPr>
          <w:color w:val="000000" w:themeColor="text1"/>
          <w:lang w:val="en-GB"/>
        </w:rPr>
        <w:t xml:space="preserve">We have been informed that </w:t>
      </w:r>
      <w:r w:rsidRPr="00C763ED">
        <w:rPr>
          <w:i/>
          <w:iCs/>
          <w:color w:val="000000" w:themeColor="text1"/>
          <w:lang w:val="en-GB"/>
        </w:rPr>
        <w:t>[name of Consultant]</w:t>
      </w:r>
      <w:r w:rsidRPr="00C763ED">
        <w:rPr>
          <w:color w:val="000000" w:themeColor="text1"/>
          <w:lang w:val="en-GB"/>
        </w:rPr>
        <w:t xml:space="preserve"> (hereinafter called “the Consultant”) has undertaken, pursuant to Contract for </w:t>
      </w:r>
      <w:r w:rsidRPr="00C763ED">
        <w:rPr>
          <w:i/>
          <w:iCs/>
          <w:color w:val="000000" w:themeColor="text1"/>
          <w:lang w:val="en-GB"/>
        </w:rPr>
        <w:t>[insert name of the Contract]</w:t>
      </w:r>
      <w:r w:rsidRPr="00C763ED">
        <w:rPr>
          <w:color w:val="000000" w:themeColor="text1"/>
          <w:lang w:val="en-GB"/>
        </w:rPr>
        <w:t xml:space="preserve"> (hereinafter called “the Contract”) for the provision of service for </w:t>
      </w:r>
      <w:r w:rsidRPr="00C763ED">
        <w:rPr>
          <w:i/>
          <w:iCs/>
          <w:color w:val="000000" w:themeColor="text1"/>
          <w:lang w:val="en-GB"/>
        </w:rPr>
        <w:t>[description of consulting service in brief]</w:t>
      </w:r>
      <w:r w:rsidRPr="00C763ED">
        <w:rPr>
          <w:color w:val="000000" w:themeColor="text1"/>
          <w:lang w:val="en-GB"/>
        </w:rPr>
        <w:t xml:space="preserve"> under the Contract.</w:t>
      </w:r>
    </w:p>
    <w:p w:rsidR="0075340C" w:rsidRPr="00C763ED" w:rsidRDefault="0075340C" w:rsidP="0075340C">
      <w:pPr>
        <w:jc w:val="both"/>
        <w:rPr>
          <w:color w:val="000000" w:themeColor="text1"/>
          <w:lang w:val="en-GB"/>
        </w:rPr>
      </w:pPr>
    </w:p>
    <w:p w:rsidR="0075340C" w:rsidRPr="00C763ED" w:rsidRDefault="0075340C" w:rsidP="0075340C">
      <w:pPr>
        <w:jc w:val="both"/>
        <w:rPr>
          <w:color w:val="000000" w:themeColor="text1"/>
          <w:lang w:val="en-GB"/>
        </w:rPr>
      </w:pPr>
      <w:r w:rsidRPr="00C763ED">
        <w:rPr>
          <w:color w:val="000000" w:themeColor="text1"/>
          <w:lang w:val="en-GB"/>
        </w:rPr>
        <w:t>Furthermore, we understand that, according to your conditions, Contracts must be supported by a performance security.</w:t>
      </w:r>
    </w:p>
    <w:p w:rsidR="0075340C" w:rsidRPr="00C763ED" w:rsidRDefault="0075340C" w:rsidP="0075340C">
      <w:pPr>
        <w:jc w:val="both"/>
        <w:rPr>
          <w:color w:val="000000" w:themeColor="text1"/>
          <w:lang w:val="en-GB"/>
        </w:rPr>
      </w:pPr>
    </w:p>
    <w:p w:rsidR="0075340C" w:rsidRPr="00C763ED" w:rsidRDefault="0075340C" w:rsidP="0075340C">
      <w:pPr>
        <w:jc w:val="both"/>
        <w:rPr>
          <w:color w:val="000000" w:themeColor="text1"/>
          <w:lang w:val="en-GB"/>
        </w:rPr>
      </w:pPr>
      <w:r w:rsidRPr="00C763ED">
        <w:rPr>
          <w:color w:val="000000" w:themeColor="text1"/>
          <w:lang w:val="en-GB"/>
        </w:rPr>
        <w:t xml:space="preserve">At the request of the Consultant, we </w:t>
      </w:r>
      <w:r w:rsidRPr="00C763ED">
        <w:rPr>
          <w:i/>
          <w:iCs/>
          <w:color w:val="000000" w:themeColor="text1"/>
          <w:lang w:val="en-GB"/>
        </w:rPr>
        <w:t>[name of Bank]</w:t>
      </w:r>
      <w:r w:rsidRPr="00C763ED">
        <w:rPr>
          <w:color w:val="000000" w:themeColor="text1"/>
          <w:lang w:val="en-GB"/>
        </w:rPr>
        <w:t xml:space="preserve"> hereby irrevocably undertake to pay you, without cavil or argument, any sum or sums not exceeding in total an amount of Tk </w:t>
      </w:r>
      <w:r w:rsidRPr="00C763ED">
        <w:rPr>
          <w:i/>
          <w:iCs/>
          <w:color w:val="000000" w:themeColor="text1"/>
          <w:lang w:val="en-GB"/>
        </w:rPr>
        <w:t>[</w:t>
      </w:r>
      <w:r w:rsidRPr="00C763ED">
        <w:rPr>
          <w:i/>
          <w:iCs/>
          <w:color w:val="000000" w:themeColor="text1"/>
          <w:sz w:val="18"/>
          <w:szCs w:val="18"/>
          <w:lang w:val="en-GB"/>
        </w:rPr>
        <w:t>insert amount in figures and in words and the currency (BDT)</w:t>
      </w:r>
      <w:r w:rsidRPr="00C763ED">
        <w:rPr>
          <w:i/>
          <w:iCs/>
          <w:color w:val="000000" w:themeColor="text1"/>
          <w:lang w:val="en-GB"/>
        </w:rPr>
        <w:t>]</w:t>
      </w:r>
      <w:r w:rsidRPr="00C763ED">
        <w:rPr>
          <w:color w:val="000000" w:themeColor="text1"/>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rsidR="0075340C" w:rsidRPr="00C763ED" w:rsidRDefault="0075340C" w:rsidP="0075340C">
      <w:pPr>
        <w:jc w:val="both"/>
        <w:rPr>
          <w:color w:val="000000" w:themeColor="text1"/>
          <w:lang w:val="en-GB"/>
        </w:rPr>
      </w:pPr>
    </w:p>
    <w:p w:rsidR="0075340C" w:rsidRPr="00C763ED" w:rsidRDefault="0075340C" w:rsidP="0075340C">
      <w:pPr>
        <w:jc w:val="both"/>
        <w:rPr>
          <w:color w:val="000000" w:themeColor="text1"/>
          <w:lang w:val="en-GB"/>
        </w:rPr>
      </w:pPr>
      <w:r w:rsidRPr="00C763ED">
        <w:rPr>
          <w:color w:val="000000" w:themeColor="text1"/>
          <w:lang w:val="en-GB"/>
        </w:rPr>
        <w:t xml:space="preserve">This guarantee is valid until </w:t>
      </w:r>
      <w:r w:rsidRPr="00C763ED">
        <w:rPr>
          <w:i/>
          <w:iCs/>
          <w:color w:val="000000" w:themeColor="text1"/>
          <w:lang w:val="en-GB"/>
        </w:rPr>
        <w:t>[date of validity of guarantee]</w:t>
      </w:r>
      <w:r w:rsidRPr="00C763ED">
        <w:rPr>
          <w:color w:val="000000" w:themeColor="text1"/>
          <w:lang w:val="en-GB"/>
        </w:rPr>
        <w:t>, consequently, we must receive at the above-mentioned office any demand for payment under this guarantee on or before that date.</w:t>
      </w:r>
    </w:p>
    <w:p w:rsidR="0075340C" w:rsidRPr="00C763ED" w:rsidRDefault="0075340C" w:rsidP="0075340C">
      <w:pPr>
        <w:jc w:val="both"/>
        <w:rPr>
          <w:color w:val="000000" w:themeColor="text1"/>
          <w:lang w:val="en-GB"/>
        </w:rPr>
      </w:pPr>
    </w:p>
    <w:p w:rsidR="0075340C" w:rsidRPr="00C763ED" w:rsidRDefault="0075340C" w:rsidP="0075340C">
      <w:pPr>
        <w:jc w:val="both"/>
        <w:rPr>
          <w:i/>
          <w:iCs/>
          <w:color w:val="000000" w:themeColor="text1"/>
          <w:lang w:val="en-GB"/>
        </w:rPr>
      </w:pPr>
      <w:r w:rsidRPr="00C763ED">
        <w:rPr>
          <w:i/>
          <w:iCs/>
          <w:color w:val="000000" w:themeColor="text1"/>
          <w:lang w:val="en-GB"/>
        </w:rPr>
        <w:t>[Signatures of authorized representatives of the Bank]</w:t>
      </w:r>
    </w:p>
    <w:p w:rsidR="0075340C" w:rsidRPr="00C763ED" w:rsidRDefault="0075340C" w:rsidP="0075340C">
      <w:pPr>
        <w:jc w:val="both"/>
        <w:rPr>
          <w:color w:val="000000" w:themeColor="text1"/>
          <w:lang w:val="en-GB"/>
        </w:rPr>
      </w:pPr>
    </w:p>
    <w:tbl>
      <w:tblPr>
        <w:tblW w:w="0" w:type="auto"/>
        <w:tblInd w:w="108" w:type="dxa"/>
        <w:tblLook w:val="0000" w:firstRow="0" w:lastRow="0" w:firstColumn="0" w:lastColumn="0" w:noHBand="0" w:noVBand="0"/>
      </w:tblPr>
      <w:tblGrid>
        <w:gridCol w:w="4513"/>
        <w:gridCol w:w="4487"/>
      </w:tblGrid>
      <w:tr w:rsidR="00C763ED" w:rsidRPr="00C763ED" w:rsidTr="005E746B">
        <w:tc>
          <w:tcPr>
            <w:tcW w:w="4513" w:type="dxa"/>
          </w:tcPr>
          <w:p w:rsidR="0075340C" w:rsidRPr="00C763ED" w:rsidRDefault="0075340C" w:rsidP="005E746B">
            <w:pPr>
              <w:jc w:val="both"/>
              <w:rPr>
                <w:color w:val="000000" w:themeColor="text1"/>
                <w:lang w:val="en-GB"/>
              </w:rPr>
            </w:pPr>
          </w:p>
          <w:p w:rsidR="0075340C" w:rsidRPr="00C763ED" w:rsidRDefault="0075340C" w:rsidP="005E746B">
            <w:pPr>
              <w:jc w:val="both"/>
              <w:rPr>
                <w:color w:val="000000" w:themeColor="text1"/>
                <w:lang w:val="en-GB"/>
              </w:rPr>
            </w:pPr>
          </w:p>
          <w:p w:rsidR="0075340C" w:rsidRPr="00C763ED" w:rsidRDefault="0075340C" w:rsidP="005E746B">
            <w:pPr>
              <w:jc w:val="both"/>
              <w:rPr>
                <w:color w:val="000000" w:themeColor="text1"/>
                <w:lang w:val="en-GB"/>
              </w:rPr>
            </w:pPr>
          </w:p>
          <w:p w:rsidR="0075340C" w:rsidRPr="00C763ED" w:rsidRDefault="0075340C" w:rsidP="005E746B">
            <w:pPr>
              <w:jc w:val="both"/>
              <w:rPr>
                <w:color w:val="000000" w:themeColor="text1"/>
                <w:lang w:val="fr-FR"/>
              </w:rPr>
            </w:pPr>
            <w:r w:rsidRPr="00C763ED">
              <w:rPr>
                <w:color w:val="000000" w:themeColor="text1"/>
                <w:lang w:val="fr-FR"/>
              </w:rPr>
              <w:t>Signature</w:t>
            </w:r>
          </w:p>
        </w:tc>
        <w:tc>
          <w:tcPr>
            <w:tcW w:w="4487" w:type="dxa"/>
          </w:tcPr>
          <w:p w:rsidR="0075340C" w:rsidRPr="00C763ED" w:rsidRDefault="0075340C" w:rsidP="005E746B">
            <w:pPr>
              <w:jc w:val="both"/>
              <w:rPr>
                <w:color w:val="000000" w:themeColor="text1"/>
                <w:lang w:val="fr-FR"/>
              </w:rPr>
            </w:pPr>
          </w:p>
          <w:p w:rsidR="0075340C" w:rsidRPr="00C763ED" w:rsidRDefault="0075340C" w:rsidP="005E746B">
            <w:pPr>
              <w:jc w:val="both"/>
              <w:rPr>
                <w:color w:val="000000" w:themeColor="text1"/>
                <w:lang w:val="fr-FR"/>
              </w:rPr>
            </w:pPr>
          </w:p>
          <w:p w:rsidR="0075340C" w:rsidRPr="00C763ED" w:rsidRDefault="0075340C" w:rsidP="005E746B">
            <w:pPr>
              <w:jc w:val="both"/>
              <w:rPr>
                <w:color w:val="000000" w:themeColor="text1"/>
                <w:lang w:val="fr-FR"/>
              </w:rPr>
            </w:pPr>
          </w:p>
          <w:p w:rsidR="0075340C" w:rsidRPr="00C763ED" w:rsidRDefault="0075340C" w:rsidP="005E746B">
            <w:pPr>
              <w:jc w:val="both"/>
              <w:rPr>
                <w:color w:val="000000" w:themeColor="text1"/>
                <w:lang w:val="fr-FR"/>
              </w:rPr>
            </w:pPr>
            <w:r w:rsidRPr="00C763ED">
              <w:rPr>
                <w:color w:val="000000" w:themeColor="text1"/>
                <w:lang w:val="fr-FR"/>
              </w:rPr>
              <w:t>Seal</w:t>
            </w:r>
          </w:p>
        </w:tc>
      </w:tr>
    </w:tbl>
    <w:p w:rsidR="0075340C" w:rsidRPr="00C763ED" w:rsidRDefault="0075340C" w:rsidP="0075340C">
      <w:pPr>
        <w:jc w:val="both"/>
        <w:rPr>
          <w:color w:val="000000" w:themeColor="text1"/>
          <w:lang w:val="fr-FR"/>
        </w:rPr>
      </w:pPr>
    </w:p>
    <w:p w:rsidR="002D515E" w:rsidRPr="00C763ED" w:rsidRDefault="002D515E">
      <w:pPr>
        <w:rPr>
          <w:color w:val="000000" w:themeColor="text1"/>
        </w:rPr>
      </w:pPr>
    </w:p>
    <w:p w:rsidR="002D515E" w:rsidRPr="00C763ED" w:rsidRDefault="002D515E">
      <w:pPr>
        <w:rPr>
          <w:color w:val="000000" w:themeColor="text1"/>
        </w:rPr>
        <w:sectPr w:rsidR="002D515E" w:rsidRPr="00C763ED" w:rsidSect="00B04FBD">
          <w:pgSz w:w="11909" w:h="16834" w:code="9"/>
          <w:pgMar w:top="1440" w:right="1066" w:bottom="1440" w:left="1195" w:header="720" w:footer="720" w:gutter="0"/>
          <w:cols w:space="708"/>
          <w:docGrid w:linePitch="360"/>
        </w:sectPr>
      </w:pPr>
      <w:bookmarkStart w:id="5797" w:name="_Toc48798543"/>
      <w:bookmarkStart w:id="5798" w:name="_Toc48800813"/>
      <w:bookmarkStart w:id="5799" w:name="_Toc48800982"/>
      <w:bookmarkStart w:id="5800" w:name="_Toc48803179"/>
      <w:bookmarkStart w:id="5801" w:name="_Toc48803348"/>
      <w:bookmarkStart w:id="5802" w:name="_Toc48803517"/>
      <w:bookmarkStart w:id="5803" w:name="_Toc48803855"/>
      <w:bookmarkStart w:id="5804" w:name="_Toc48804193"/>
      <w:bookmarkStart w:id="5805" w:name="_Toc48804362"/>
      <w:bookmarkStart w:id="5806" w:name="_Toc48804869"/>
      <w:bookmarkStart w:id="5807" w:name="_Toc48812492"/>
      <w:bookmarkStart w:id="5808" w:name="_Toc48892705"/>
      <w:bookmarkStart w:id="5809" w:name="_Toc48894537"/>
      <w:bookmarkStart w:id="5810" w:name="_Toc48895310"/>
      <w:bookmarkStart w:id="5811" w:name="_Toc48895496"/>
      <w:bookmarkStart w:id="5812" w:name="_Toc48896280"/>
    </w:p>
    <w:p w:rsidR="002D515E" w:rsidRPr="00C763ED" w:rsidRDefault="002D515E">
      <w:pPr>
        <w:pStyle w:val="Heading1"/>
        <w:rPr>
          <w:color w:val="000000" w:themeColor="text1"/>
        </w:rPr>
      </w:pPr>
      <w:bookmarkStart w:id="5813" w:name="_Toc48969065"/>
      <w:bookmarkStart w:id="5814" w:name="_Toc48969396"/>
      <w:bookmarkStart w:id="5815" w:name="_Toc48970319"/>
      <w:bookmarkStart w:id="5816" w:name="_Toc48974143"/>
      <w:bookmarkStart w:id="5817" w:name="_Toc48978639"/>
      <w:bookmarkStart w:id="5818" w:name="_Toc48979398"/>
      <w:bookmarkStart w:id="5819" w:name="_Toc48979585"/>
      <w:bookmarkStart w:id="5820" w:name="_Toc48980650"/>
      <w:bookmarkStart w:id="5821" w:name="_Toc49159723"/>
      <w:bookmarkStart w:id="5822" w:name="_Toc49159910"/>
      <w:bookmarkStart w:id="5823" w:name="_Toc67815183"/>
      <w:bookmarkStart w:id="5824" w:name="_Toc243275153"/>
      <w:r w:rsidRPr="00C763ED">
        <w:rPr>
          <w:color w:val="000000" w:themeColor="text1"/>
        </w:rPr>
        <w:t>Section 6.</w:t>
      </w:r>
      <w:r w:rsidRPr="00C763ED">
        <w:rPr>
          <w:color w:val="000000" w:themeColor="text1"/>
        </w:rPr>
        <w:tab/>
        <w:t>Terms of Reference</w:t>
      </w:r>
      <w:bookmarkEnd w:id="5795"/>
      <w:bookmarkEnd w:id="5796"/>
      <w:bookmarkEnd w:id="5797"/>
      <w:bookmarkEnd w:id="5798"/>
      <w:bookmarkEnd w:id="5799"/>
      <w:bookmarkEnd w:id="5800"/>
      <w:bookmarkEnd w:id="5801"/>
      <w:bookmarkEnd w:id="5802"/>
      <w:bookmarkEnd w:id="5803"/>
      <w:bookmarkEnd w:id="5804"/>
      <w:bookmarkEnd w:id="5805"/>
      <w:bookmarkEnd w:id="5806"/>
      <w:bookmarkEnd w:id="5807"/>
      <w:bookmarkEnd w:id="5808"/>
      <w:bookmarkEnd w:id="5809"/>
      <w:bookmarkEnd w:id="5810"/>
      <w:bookmarkEnd w:id="5811"/>
      <w:bookmarkEnd w:id="5812"/>
      <w:bookmarkEnd w:id="5813"/>
      <w:bookmarkEnd w:id="5814"/>
      <w:bookmarkEnd w:id="5815"/>
      <w:bookmarkEnd w:id="5816"/>
      <w:bookmarkEnd w:id="5817"/>
      <w:bookmarkEnd w:id="5818"/>
      <w:bookmarkEnd w:id="5819"/>
      <w:bookmarkEnd w:id="5820"/>
      <w:bookmarkEnd w:id="5821"/>
      <w:bookmarkEnd w:id="5822"/>
      <w:bookmarkEnd w:id="5823"/>
      <w:bookmarkEnd w:id="5824"/>
    </w:p>
    <w:p w:rsidR="002D515E" w:rsidRPr="00C763ED" w:rsidRDefault="002D515E">
      <w:pPr>
        <w:jc w:val="both"/>
        <w:rPr>
          <w:color w:val="000000" w:themeColor="text1"/>
        </w:rPr>
      </w:pPr>
    </w:p>
    <w:p w:rsidR="002D515E" w:rsidRPr="00C763ED" w:rsidRDefault="002D515E" w:rsidP="00E551E0">
      <w:pPr>
        <w:jc w:val="both"/>
        <w:rPr>
          <w:i/>
          <w:color w:val="000000" w:themeColor="text1"/>
          <w:u w:val="single"/>
          <w:lang w:val="en-GB"/>
        </w:rPr>
      </w:pPr>
    </w:p>
    <w:p w:rsidR="002D515E" w:rsidRPr="00C763ED" w:rsidRDefault="002D515E">
      <w:pPr>
        <w:jc w:val="both"/>
        <w:rPr>
          <w:i/>
          <w:color w:val="000000" w:themeColor="text1"/>
          <w:u w:val="single"/>
          <w:lang w:val="en-GB"/>
        </w:rPr>
      </w:pPr>
    </w:p>
    <w:p w:rsidR="002D515E" w:rsidRPr="00C763ED" w:rsidRDefault="002D515E">
      <w:pPr>
        <w:jc w:val="both"/>
        <w:rPr>
          <w:i/>
          <w:color w:val="000000" w:themeColor="text1"/>
          <w:lang w:val="en-GB"/>
        </w:rPr>
      </w:pPr>
      <w:r w:rsidRPr="00C763ED">
        <w:rPr>
          <w:i/>
          <w:color w:val="000000" w:themeColor="text1"/>
          <w:lang w:val="en-GB"/>
        </w:rPr>
        <w:t>The Terms of Reference (</w:t>
      </w:r>
      <w:r w:rsidR="00BE2F92" w:rsidRPr="00C763ED">
        <w:rPr>
          <w:i/>
          <w:color w:val="000000" w:themeColor="text1"/>
          <w:lang w:val="en-GB"/>
        </w:rPr>
        <w:t>To</w:t>
      </w:r>
      <w:r w:rsidR="00753275" w:rsidRPr="00C763ED">
        <w:rPr>
          <w:i/>
          <w:color w:val="000000" w:themeColor="text1"/>
          <w:lang w:val="en-GB"/>
        </w:rPr>
        <w:t>R</w:t>
      </w:r>
      <w:r w:rsidRPr="00C763ED">
        <w:rPr>
          <w:i/>
          <w:color w:val="000000" w:themeColor="text1"/>
          <w:lang w:val="en-GB"/>
        </w:rPr>
        <w:t xml:space="preserve">) is the key document in the RFP. It explains the objectives, scope of work, activities, tasks to be performed, respective responsibilities of the Client and the Consultant, and expected results and deliverables. Adequate and clear </w:t>
      </w:r>
      <w:r w:rsidR="00BE2F92" w:rsidRPr="00C763ED">
        <w:rPr>
          <w:i/>
          <w:color w:val="000000" w:themeColor="text1"/>
          <w:lang w:val="en-GB"/>
        </w:rPr>
        <w:t>To</w:t>
      </w:r>
      <w:r w:rsidR="00753275" w:rsidRPr="00C763ED">
        <w:rPr>
          <w:i/>
          <w:color w:val="000000" w:themeColor="text1"/>
          <w:lang w:val="en-GB"/>
        </w:rPr>
        <w:t>R</w:t>
      </w:r>
      <w:r w:rsidRPr="00C763ED">
        <w:rPr>
          <w:i/>
          <w:color w:val="000000" w:themeColor="text1"/>
          <w:lang w:val="en-GB"/>
        </w:rPr>
        <w:t xml:space="preserve"> </w:t>
      </w:r>
      <w:r w:rsidR="00BE2F92" w:rsidRPr="00C763ED">
        <w:rPr>
          <w:i/>
          <w:color w:val="000000" w:themeColor="text1"/>
          <w:lang w:val="en-GB"/>
        </w:rPr>
        <w:t>a</w:t>
      </w:r>
      <w:r w:rsidRPr="00C763ED">
        <w:rPr>
          <w:i/>
          <w:color w:val="000000" w:themeColor="text1"/>
          <w:lang w:val="en-GB"/>
        </w:rPr>
        <w:t xml:space="preserve">re essential for the understanding of the assignment and its correct execution by the Consultant. It also helps reducing the risk of ambiguities during the preparation of proposals by the Consultant, contract negotiation, and execution of the services. </w:t>
      </w:r>
    </w:p>
    <w:p w:rsidR="002D515E" w:rsidRPr="00C763ED" w:rsidRDefault="002D515E">
      <w:pPr>
        <w:rPr>
          <w:i/>
          <w:color w:val="000000" w:themeColor="text1"/>
          <w:lang w:val="en-GB"/>
        </w:rPr>
      </w:pPr>
    </w:p>
    <w:p w:rsidR="002D515E" w:rsidRPr="00C763ED" w:rsidRDefault="002D515E">
      <w:pPr>
        <w:rPr>
          <w:i/>
          <w:color w:val="000000" w:themeColor="text1"/>
          <w:lang w:val="en-GB"/>
        </w:rPr>
      </w:pPr>
      <w:r w:rsidRPr="00C763ED">
        <w:rPr>
          <w:i/>
          <w:color w:val="000000" w:themeColor="text1"/>
          <w:lang w:val="en-GB"/>
        </w:rPr>
        <w:t>Terms of Reference normally contain the following sections:</w:t>
      </w:r>
    </w:p>
    <w:p w:rsidR="002D515E" w:rsidRPr="00C763ED" w:rsidRDefault="002D515E">
      <w:pPr>
        <w:numPr>
          <w:ilvl w:val="0"/>
          <w:numId w:val="3"/>
        </w:numPr>
        <w:spacing w:before="120" w:after="120"/>
        <w:rPr>
          <w:i/>
          <w:color w:val="000000" w:themeColor="text1"/>
          <w:lang w:val="en-GB"/>
        </w:rPr>
      </w:pPr>
      <w:r w:rsidRPr="00C763ED">
        <w:rPr>
          <w:i/>
          <w:color w:val="000000" w:themeColor="text1"/>
          <w:lang w:val="en-GB"/>
        </w:rPr>
        <w:t>Background of the project;</w:t>
      </w:r>
    </w:p>
    <w:p w:rsidR="002D515E" w:rsidRPr="00C763ED" w:rsidRDefault="002D515E">
      <w:pPr>
        <w:numPr>
          <w:ilvl w:val="0"/>
          <w:numId w:val="3"/>
        </w:numPr>
        <w:spacing w:before="120" w:after="120"/>
        <w:rPr>
          <w:i/>
          <w:color w:val="000000" w:themeColor="text1"/>
          <w:lang w:val="en-GB"/>
        </w:rPr>
      </w:pPr>
      <w:r w:rsidRPr="00C763ED">
        <w:rPr>
          <w:i/>
          <w:color w:val="000000" w:themeColor="text1"/>
          <w:lang w:val="en-GB"/>
        </w:rPr>
        <w:t>Objectives of the assignment;</w:t>
      </w:r>
    </w:p>
    <w:p w:rsidR="002D515E" w:rsidRPr="00C763ED" w:rsidRDefault="002D515E">
      <w:pPr>
        <w:numPr>
          <w:ilvl w:val="0"/>
          <w:numId w:val="3"/>
        </w:numPr>
        <w:spacing w:before="120" w:after="120"/>
        <w:rPr>
          <w:i/>
          <w:color w:val="000000" w:themeColor="text1"/>
          <w:lang w:val="en-GB"/>
        </w:rPr>
      </w:pPr>
      <w:r w:rsidRPr="00C763ED">
        <w:rPr>
          <w:i/>
          <w:color w:val="000000" w:themeColor="text1"/>
          <w:lang w:val="en-GB"/>
        </w:rPr>
        <w:t>Scope of Services;</w:t>
      </w:r>
    </w:p>
    <w:p w:rsidR="002D515E" w:rsidRPr="00C763ED" w:rsidRDefault="002D515E">
      <w:pPr>
        <w:numPr>
          <w:ilvl w:val="0"/>
          <w:numId w:val="3"/>
        </w:numPr>
        <w:spacing w:before="120" w:after="120"/>
        <w:rPr>
          <w:i/>
          <w:color w:val="000000" w:themeColor="text1"/>
          <w:lang w:val="en-GB"/>
        </w:rPr>
      </w:pPr>
      <w:r w:rsidRPr="00C763ED">
        <w:rPr>
          <w:i/>
          <w:color w:val="000000" w:themeColor="text1"/>
          <w:lang w:val="en-GB"/>
        </w:rPr>
        <w:t>Transfer of Knowledge (training) (when appropriate);</w:t>
      </w:r>
    </w:p>
    <w:p w:rsidR="002D515E" w:rsidRPr="00C763ED" w:rsidRDefault="002D515E">
      <w:pPr>
        <w:numPr>
          <w:ilvl w:val="0"/>
          <w:numId w:val="3"/>
        </w:numPr>
        <w:spacing w:before="120" w:after="120"/>
        <w:rPr>
          <w:i/>
          <w:color w:val="000000" w:themeColor="text1"/>
          <w:lang w:val="en-GB"/>
        </w:rPr>
      </w:pPr>
      <w:r w:rsidRPr="00C763ED">
        <w:rPr>
          <w:i/>
          <w:color w:val="000000" w:themeColor="text1"/>
          <w:lang w:val="en-GB"/>
        </w:rPr>
        <w:t>List of reports, Schedule of deliveries, period of performance;</w:t>
      </w:r>
    </w:p>
    <w:p w:rsidR="002D515E" w:rsidRPr="00C763ED" w:rsidRDefault="002D515E">
      <w:pPr>
        <w:numPr>
          <w:ilvl w:val="0"/>
          <w:numId w:val="3"/>
        </w:numPr>
        <w:spacing w:before="120" w:after="120"/>
        <w:rPr>
          <w:i/>
          <w:color w:val="000000" w:themeColor="text1"/>
          <w:lang w:val="en-GB"/>
        </w:rPr>
      </w:pPr>
      <w:r w:rsidRPr="00C763ED">
        <w:rPr>
          <w:i/>
          <w:color w:val="000000" w:themeColor="text1"/>
          <w:lang w:val="en-GB"/>
        </w:rPr>
        <w:t>Data, personnel, facilities and local services to be provided by the Client, and</w:t>
      </w:r>
    </w:p>
    <w:p w:rsidR="002D515E" w:rsidRPr="00C763ED" w:rsidRDefault="002D515E">
      <w:pPr>
        <w:numPr>
          <w:ilvl w:val="0"/>
          <w:numId w:val="3"/>
        </w:numPr>
        <w:spacing w:before="120" w:after="120"/>
        <w:rPr>
          <w:color w:val="000000" w:themeColor="text1"/>
          <w:lang w:val="en-GB"/>
        </w:rPr>
      </w:pPr>
      <w:r w:rsidRPr="00C763ED">
        <w:rPr>
          <w:i/>
          <w:color w:val="000000" w:themeColor="text1"/>
          <w:lang w:val="en-GB"/>
        </w:rPr>
        <w:t>Institutional arrangements</w:t>
      </w:r>
    </w:p>
    <w:p w:rsidR="002D515E" w:rsidRPr="00C763ED" w:rsidRDefault="002D515E">
      <w:pPr>
        <w:rPr>
          <w:color w:val="000000" w:themeColor="text1"/>
          <w:lang w:val="en-GB"/>
        </w:rPr>
      </w:pPr>
    </w:p>
    <w:p w:rsidR="00767E5D" w:rsidRPr="00C763ED" w:rsidRDefault="00767E5D">
      <w:pPr>
        <w:rPr>
          <w:color w:val="000000" w:themeColor="text1"/>
        </w:rPr>
      </w:pPr>
      <w:r w:rsidRPr="00C763ED">
        <w:rPr>
          <w:color w:val="000000" w:themeColor="text1"/>
        </w:rPr>
        <w:br w:type="page"/>
      </w:r>
    </w:p>
    <w:p w:rsidR="00767E5D" w:rsidRPr="00C763ED" w:rsidRDefault="00767E5D" w:rsidP="00767E5D">
      <w:pPr>
        <w:jc w:val="center"/>
        <w:rPr>
          <w:color w:val="000000" w:themeColor="text1"/>
          <w:sz w:val="28"/>
          <w:szCs w:val="28"/>
          <w:lang w:val="en-GB"/>
        </w:rPr>
      </w:pPr>
      <w:r w:rsidRPr="00C763ED">
        <w:rPr>
          <w:color w:val="000000" w:themeColor="text1"/>
          <w:sz w:val="28"/>
          <w:szCs w:val="28"/>
          <w:lang w:val="en-GB"/>
        </w:rPr>
        <w:t xml:space="preserve">FORMAT </w:t>
      </w:r>
    </w:p>
    <w:p w:rsidR="00767E5D" w:rsidRPr="00C763ED" w:rsidRDefault="00767E5D" w:rsidP="00767E5D">
      <w:pPr>
        <w:jc w:val="center"/>
        <w:rPr>
          <w:rFonts w:ascii="Tahoma" w:hAnsi="Tahoma" w:cs="Tahoma"/>
          <w:b/>
          <w:color w:val="000000" w:themeColor="text1"/>
          <w:sz w:val="32"/>
          <w:szCs w:val="32"/>
        </w:rPr>
      </w:pPr>
    </w:p>
    <w:p w:rsidR="00767E5D" w:rsidRPr="00C763ED" w:rsidRDefault="00767E5D" w:rsidP="00767E5D">
      <w:pPr>
        <w:jc w:val="center"/>
        <w:rPr>
          <w:rFonts w:ascii="Tahoma" w:hAnsi="Tahoma" w:cs="Tahoma"/>
          <w:b/>
          <w:color w:val="000000" w:themeColor="text1"/>
          <w:sz w:val="32"/>
          <w:szCs w:val="32"/>
        </w:rPr>
      </w:pPr>
      <w:r w:rsidRPr="00C763ED">
        <w:rPr>
          <w:rFonts w:ascii="Tahoma" w:hAnsi="Tahoma" w:cs="Tahoma"/>
          <w:b/>
          <w:color w:val="000000" w:themeColor="text1"/>
          <w:sz w:val="32"/>
          <w:szCs w:val="32"/>
        </w:rPr>
        <w:t>LOGO</w:t>
      </w:r>
    </w:p>
    <w:p w:rsidR="00767E5D" w:rsidRPr="00C763ED" w:rsidRDefault="00767E5D" w:rsidP="00767E5D">
      <w:pPr>
        <w:jc w:val="center"/>
        <w:rPr>
          <w:b/>
          <w:color w:val="000000" w:themeColor="text1"/>
        </w:rPr>
      </w:pPr>
      <w:r w:rsidRPr="00C763ED">
        <w:rPr>
          <w:b/>
          <w:color w:val="000000" w:themeColor="text1"/>
        </w:rPr>
        <w:t>[Insert Full Contact Details of the Client]</w:t>
      </w:r>
    </w:p>
    <w:p w:rsidR="00767E5D" w:rsidRPr="00C763ED" w:rsidRDefault="00767E5D" w:rsidP="00767E5D">
      <w:pPr>
        <w:jc w:val="center"/>
        <w:rPr>
          <w:b/>
          <w:color w:val="000000" w:themeColor="text1"/>
          <w:sz w:val="2"/>
          <w:szCs w:val="32"/>
          <w:lang w:val="en-GB"/>
        </w:rPr>
      </w:pPr>
    </w:p>
    <w:p w:rsidR="00767E5D" w:rsidRPr="00C763ED" w:rsidRDefault="00767E5D" w:rsidP="00767E5D">
      <w:pPr>
        <w:jc w:val="center"/>
        <w:rPr>
          <w:b/>
          <w:color w:val="000000" w:themeColor="text1"/>
          <w:sz w:val="32"/>
          <w:szCs w:val="32"/>
          <w:lang w:val="en-GB"/>
        </w:rPr>
      </w:pPr>
    </w:p>
    <w:p w:rsidR="00767E5D" w:rsidRPr="00C763ED" w:rsidRDefault="00767E5D" w:rsidP="00767E5D">
      <w:pPr>
        <w:jc w:val="center"/>
        <w:rPr>
          <w:b/>
          <w:color w:val="000000" w:themeColor="text1"/>
          <w:sz w:val="32"/>
          <w:szCs w:val="32"/>
          <w:lang w:val="en-GB"/>
        </w:rPr>
      </w:pPr>
      <w:r w:rsidRPr="00C763ED">
        <w:rPr>
          <w:b/>
          <w:color w:val="000000" w:themeColor="text1"/>
          <w:sz w:val="32"/>
          <w:szCs w:val="32"/>
          <w:lang w:val="en-GB"/>
        </w:rPr>
        <w:t>Commencement of Services</w:t>
      </w:r>
    </w:p>
    <w:p w:rsidR="00767E5D" w:rsidRPr="00C763ED" w:rsidRDefault="00767E5D" w:rsidP="00767E5D">
      <w:pPr>
        <w:jc w:val="center"/>
        <w:rPr>
          <w:b/>
          <w:color w:val="000000" w:themeColor="text1"/>
          <w:sz w:val="32"/>
          <w:szCs w:val="32"/>
          <w:lang w:val="en-GB"/>
        </w:rPr>
      </w:pPr>
    </w:p>
    <w:p w:rsidR="00767E5D" w:rsidRPr="00C763ED" w:rsidRDefault="00767E5D" w:rsidP="00767E5D">
      <w:pPr>
        <w:jc w:val="center"/>
        <w:rPr>
          <w:color w:val="000000" w:themeColor="text1"/>
          <w:sz w:val="2"/>
          <w:szCs w:val="21"/>
          <w:lang w:val="en-GB"/>
        </w:rPr>
      </w:pPr>
    </w:p>
    <w:tbl>
      <w:tblPr>
        <w:tblW w:w="0" w:type="auto"/>
        <w:tblInd w:w="108" w:type="dxa"/>
        <w:tblLook w:val="01E0" w:firstRow="1" w:lastRow="1" w:firstColumn="1" w:lastColumn="1" w:noHBand="0" w:noVBand="0"/>
      </w:tblPr>
      <w:tblGrid>
        <w:gridCol w:w="4513"/>
        <w:gridCol w:w="4487"/>
      </w:tblGrid>
      <w:tr w:rsidR="00C763ED" w:rsidRPr="00C763ED" w:rsidTr="00767E5D">
        <w:trPr>
          <w:trHeight w:val="287"/>
        </w:trPr>
        <w:tc>
          <w:tcPr>
            <w:tcW w:w="4513" w:type="dxa"/>
          </w:tcPr>
          <w:p w:rsidR="00767E5D" w:rsidRPr="00C763ED" w:rsidRDefault="00767E5D" w:rsidP="0032698A">
            <w:pPr>
              <w:jc w:val="both"/>
              <w:rPr>
                <w:color w:val="000000" w:themeColor="text1"/>
                <w:sz w:val="21"/>
                <w:szCs w:val="21"/>
                <w:lang w:val="en-GB"/>
              </w:rPr>
            </w:pPr>
            <w:r w:rsidRPr="00C763ED">
              <w:rPr>
                <w:color w:val="000000" w:themeColor="text1"/>
                <w:sz w:val="21"/>
                <w:szCs w:val="21"/>
                <w:lang w:val="en-GB"/>
              </w:rPr>
              <w:t>Office Memo No:</w:t>
            </w:r>
          </w:p>
        </w:tc>
        <w:tc>
          <w:tcPr>
            <w:tcW w:w="4487" w:type="dxa"/>
          </w:tcPr>
          <w:p w:rsidR="00767E5D" w:rsidRPr="00C763ED" w:rsidRDefault="00767E5D" w:rsidP="0032698A">
            <w:pPr>
              <w:jc w:val="both"/>
              <w:rPr>
                <w:color w:val="000000" w:themeColor="text1"/>
                <w:sz w:val="21"/>
                <w:szCs w:val="21"/>
                <w:lang w:val="en-GB"/>
              </w:rPr>
            </w:pPr>
            <w:r w:rsidRPr="00C763ED">
              <w:rPr>
                <w:color w:val="000000" w:themeColor="text1"/>
                <w:sz w:val="21"/>
                <w:szCs w:val="21"/>
                <w:lang w:val="en-GB"/>
              </w:rPr>
              <w:t>Date:</w:t>
            </w:r>
          </w:p>
        </w:tc>
      </w:tr>
      <w:tr w:rsidR="00C763ED" w:rsidRPr="00C763ED" w:rsidTr="00767E5D">
        <w:tc>
          <w:tcPr>
            <w:tcW w:w="4513" w:type="dxa"/>
          </w:tcPr>
          <w:p w:rsidR="00767E5D" w:rsidRPr="00C763ED" w:rsidRDefault="00767E5D" w:rsidP="0032698A">
            <w:pPr>
              <w:jc w:val="both"/>
              <w:rPr>
                <w:color w:val="000000" w:themeColor="text1"/>
                <w:sz w:val="11"/>
                <w:szCs w:val="21"/>
                <w:lang w:val="en-GB"/>
              </w:rPr>
            </w:pPr>
          </w:p>
          <w:p w:rsidR="00767E5D" w:rsidRPr="00C763ED" w:rsidRDefault="00767E5D" w:rsidP="0032698A">
            <w:pPr>
              <w:jc w:val="both"/>
              <w:rPr>
                <w:color w:val="000000" w:themeColor="text1"/>
                <w:sz w:val="11"/>
                <w:szCs w:val="21"/>
                <w:lang w:val="en-GB"/>
              </w:rPr>
            </w:pPr>
          </w:p>
          <w:p w:rsidR="00767E5D" w:rsidRPr="00C763ED" w:rsidRDefault="00767E5D" w:rsidP="0032698A">
            <w:pPr>
              <w:jc w:val="both"/>
              <w:rPr>
                <w:color w:val="000000" w:themeColor="text1"/>
                <w:sz w:val="11"/>
                <w:szCs w:val="21"/>
                <w:lang w:val="en-GB"/>
              </w:rPr>
            </w:pPr>
          </w:p>
          <w:p w:rsidR="00767E5D" w:rsidRPr="00C763ED" w:rsidRDefault="00767E5D" w:rsidP="0032698A">
            <w:pPr>
              <w:jc w:val="both"/>
              <w:rPr>
                <w:color w:val="000000" w:themeColor="text1"/>
                <w:sz w:val="21"/>
                <w:szCs w:val="21"/>
                <w:lang w:val="en-GB"/>
              </w:rPr>
            </w:pPr>
            <w:r w:rsidRPr="00C763ED">
              <w:rPr>
                <w:color w:val="000000" w:themeColor="text1"/>
                <w:sz w:val="21"/>
                <w:szCs w:val="21"/>
                <w:lang w:val="en-GB"/>
              </w:rPr>
              <w:t>To:</w:t>
            </w:r>
          </w:p>
          <w:p w:rsidR="00767E5D" w:rsidRPr="00C763ED" w:rsidRDefault="00767E5D" w:rsidP="0032698A">
            <w:pPr>
              <w:jc w:val="both"/>
              <w:rPr>
                <w:i/>
                <w:iCs/>
                <w:color w:val="000000" w:themeColor="text1"/>
                <w:sz w:val="18"/>
                <w:szCs w:val="18"/>
                <w:lang w:val="en-GB"/>
              </w:rPr>
            </w:pPr>
            <w:r w:rsidRPr="00C763ED">
              <w:rPr>
                <w:i/>
                <w:iCs/>
                <w:color w:val="000000" w:themeColor="text1"/>
                <w:sz w:val="18"/>
                <w:szCs w:val="18"/>
                <w:lang w:val="en-GB"/>
              </w:rPr>
              <w:t>[Name of the Consultant]</w:t>
            </w:r>
          </w:p>
          <w:p w:rsidR="00767E5D" w:rsidRPr="00C763ED" w:rsidRDefault="00767E5D" w:rsidP="0032698A">
            <w:pPr>
              <w:jc w:val="both"/>
              <w:rPr>
                <w:i/>
                <w:iCs/>
                <w:color w:val="000000" w:themeColor="text1"/>
                <w:sz w:val="18"/>
                <w:szCs w:val="18"/>
                <w:lang w:val="en-GB"/>
              </w:rPr>
            </w:pPr>
            <w:r w:rsidRPr="00C763ED">
              <w:rPr>
                <w:i/>
                <w:iCs/>
                <w:color w:val="000000" w:themeColor="text1"/>
                <w:sz w:val="18"/>
                <w:szCs w:val="18"/>
                <w:lang w:val="en-GB"/>
              </w:rPr>
              <w:t>[Address]</w:t>
            </w:r>
          </w:p>
          <w:p w:rsidR="00767E5D" w:rsidRPr="00C763ED" w:rsidRDefault="00767E5D" w:rsidP="0032698A">
            <w:pPr>
              <w:jc w:val="both"/>
              <w:rPr>
                <w:i/>
                <w:iCs/>
                <w:color w:val="000000" w:themeColor="text1"/>
                <w:sz w:val="7"/>
                <w:szCs w:val="21"/>
                <w:lang w:val="en-GB"/>
              </w:rPr>
            </w:pPr>
          </w:p>
          <w:p w:rsidR="00767E5D" w:rsidRPr="00C763ED" w:rsidRDefault="00767E5D" w:rsidP="0032698A">
            <w:pPr>
              <w:jc w:val="both"/>
              <w:rPr>
                <w:i/>
                <w:iCs/>
                <w:color w:val="000000" w:themeColor="text1"/>
                <w:sz w:val="7"/>
                <w:szCs w:val="21"/>
                <w:lang w:val="en-GB"/>
              </w:rPr>
            </w:pPr>
          </w:p>
          <w:p w:rsidR="00767E5D" w:rsidRPr="00C763ED" w:rsidRDefault="00767E5D" w:rsidP="0032698A">
            <w:pPr>
              <w:jc w:val="both"/>
              <w:rPr>
                <w:i/>
                <w:iCs/>
                <w:color w:val="000000" w:themeColor="text1"/>
                <w:sz w:val="7"/>
                <w:szCs w:val="21"/>
                <w:lang w:val="en-GB"/>
              </w:rPr>
            </w:pPr>
          </w:p>
          <w:p w:rsidR="00767E5D" w:rsidRPr="00C763ED" w:rsidRDefault="00767E5D" w:rsidP="0032698A">
            <w:pPr>
              <w:jc w:val="both"/>
              <w:rPr>
                <w:i/>
                <w:iCs/>
                <w:color w:val="000000" w:themeColor="text1"/>
                <w:sz w:val="7"/>
                <w:szCs w:val="21"/>
                <w:lang w:val="en-GB"/>
              </w:rPr>
            </w:pPr>
          </w:p>
          <w:p w:rsidR="00767E5D" w:rsidRPr="00C763ED" w:rsidRDefault="00767E5D" w:rsidP="0032698A">
            <w:pPr>
              <w:jc w:val="both"/>
              <w:rPr>
                <w:i/>
                <w:iCs/>
                <w:color w:val="000000" w:themeColor="text1"/>
                <w:sz w:val="7"/>
                <w:szCs w:val="21"/>
                <w:lang w:val="en-GB"/>
              </w:rPr>
            </w:pPr>
          </w:p>
          <w:p w:rsidR="00767E5D" w:rsidRPr="00C763ED" w:rsidRDefault="00767E5D" w:rsidP="0032698A">
            <w:pPr>
              <w:jc w:val="both"/>
              <w:rPr>
                <w:i/>
                <w:iCs/>
                <w:color w:val="000000" w:themeColor="text1"/>
                <w:sz w:val="7"/>
                <w:szCs w:val="21"/>
                <w:lang w:val="en-GB"/>
              </w:rPr>
            </w:pPr>
          </w:p>
          <w:p w:rsidR="00767E5D" w:rsidRPr="00C763ED" w:rsidRDefault="00767E5D" w:rsidP="0032698A">
            <w:pPr>
              <w:jc w:val="both"/>
              <w:rPr>
                <w:i/>
                <w:iCs/>
                <w:color w:val="000000" w:themeColor="text1"/>
                <w:sz w:val="7"/>
                <w:szCs w:val="21"/>
                <w:lang w:val="en-GB"/>
              </w:rPr>
            </w:pPr>
          </w:p>
          <w:p w:rsidR="00767E5D" w:rsidRPr="00C763ED" w:rsidRDefault="00767E5D" w:rsidP="0032698A">
            <w:pPr>
              <w:jc w:val="both"/>
              <w:rPr>
                <w:i/>
                <w:iCs/>
                <w:color w:val="000000" w:themeColor="text1"/>
                <w:sz w:val="7"/>
                <w:szCs w:val="21"/>
                <w:lang w:val="en-GB"/>
              </w:rPr>
            </w:pPr>
          </w:p>
          <w:p w:rsidR="00767E5D" w:rsidRPr="00C763ED" w:rsidRDefault="00767E5D" w:rsidP="0032698A">
            <w:pPr>
              <w:jc w:val="both"/>
              <w:rPr>
                <w:i/>
                <w:iCs/>
                <w:color w:val="000000" w:themeColor="text1"/>
                <w:sz w:val="7"/>
                <w:szCs w:val="21"/>
                <w:lang w:val="en-GB"/>
              </w:rPr>
            </w:pPr>
          </w:p>
          <w:p w:rsidR="00767E5D" w:rsidRPr="00C763ED" w:rsidRDefault="00767E5D" w:rsidP="0032698A">
            <w:pPr>
              <w:jc w:val="both"/>
              <w:rPr>
                <w:i/>
                <w:iCs/>
                <w:color w:val="000000" w:themeColor="text1"/>
                <w:sz w:val="7"/>
                <w:szCs w:val="21"/>
                <w:lang w:val="en-GB"/>
              </w:rPr>
            </w:pPr>
          </w:p>
          <w:p w:rsidR="00767E5D" w:rsidRPr="00C763ED" w:rsidRDefault="00767E5D" w:rsidP="0032698A">
            <w:pPr>
              <w:jc w:val="both"/>
              <w:rPr>
                <w:i/>
                <w:iCs/>
                <w:color w:val="000000" w:themeColor="text1"/>
                <w:sz w:val="7"/>
                <w:szCs w:val="21"/>
                <w:lang w:val="en-GB"/>
              </w:rPr>
            </w:pPr>
          </w:p>
          <w:p w:rsidR="00767E5D" w:rsidRPr="00C763ED" w:rsidRDefault="00767E5D" w:rsidP="0032698A">
            <w:pPr>
              <w:jc w:val="both"/>
              <w:rPr>
                <w:iCs/>
                <w:color w:val="000000" w:themeColor="text1"/>
                <w:sz w:val="21"/>
                <w:szCs w:val="21"/>
                <w:lang w:val="en-GB"/>
              </w:rPr>
            </w:pPr>
            <w:r w:rsidRPr="00C763ED">
              <w:rPr>
                <w:iCs/>
                <w:color w:val="000000" w:themeColor="text1"/>
                <w:sz w:val="21"/>
                <w:szCs w:val="21"/>
                <w:lang w:val="en-GB"/>
              </w:rPr>
              <w:t>Contract Reference:</w:t>
            </w:r>
          </w:p>
        </w:tc>
        <w:tc>
          <w:tcPr>
            <w:tcW w:w="4487" w:type="dxa"/>
          </w:tcPr>
          <w:p w:rsidR="00767E5D" w:rsidRPr="00C763ED" w:rsidRDefault="00767E5D" w:rsidP="0032698A">
            <w:pPr>
              <w:jc w:val="both"/>
              <w:rPr>
                <w:color w:val="000000" w:themeColor="text1"/>
                <w:sz w:val="21"/>
                <w:szCs w:val="21"/>
                <w:lang w:val="en-GB"/>
              </w:rPr>
            </w:pPr>
          </w:p>
        </w:tc>
      </w:tr>
    </w:tbl>
    <w:p w:rsidR="00767E5D" w:rsidRPr="00C763ED" w:rsidRDefault="00767E5D" w:rsidP="00767E5D">
      <w:pPr>
        <w:jc w:val="both"/>
        <w:rPr>
          <w:color w:val="000000" w:themeColor="text1"/>
          <w:sz w:val="21"/>
          <w:szCs w:val="21"/>
          <w:lang w:val="en-GB"/>
        </w:rPr>
      </w:pPr>
    </w:p>
    <w:p w:rsidR="00767E5D" w:rsidRPr="00C763ED" w:rsidRDefault="00767E5D" w:rsidP="00767E5D">
      <w:pPr>
        <w:jc w:val="both"/>
        <w:rPr>
          <w:color w:val="000000" w:themeColor="text1"/>
          <w:sz w:val="21"/>
          <w:szCs w:val="21"/>
          <w:lang w:val="en-GB"/>
        </w:rPr>
      </w:pPr>
    </w:p>
    <w:p w:rsidR="00767E5D" w:rsidRPr="00C763ED" w:rsidRDefault="00767E5D" w:rsidP="00767E5D">
      <w:pPr>
        <w:ind w:right="389"/>
        <w:jc w:val="both"/>
        <w:rPr>
          <w:color w:val="000000" w:themeColor="text1"/>
          <w:lang w:val="en-GB"/>
        </w:rPr>
      </w:pPr>
      <w:r w:rsidRPr="00C763ED">
        <w:rPr>
          <w:color w:val="000000" w:themeColor="text1"/>
          <w:lang w:val="en-GB"/>
        </w:rPr>
        <w:t>Pursuant to GCC Sub Clause 17.1 of the above mentioned Contract Agreement, this is to notify you that the following precedent conditions have been duly fulfilled:</w:t>
      </w:r>
    </w:p>
    <w:p w:rsidR="00767E5D" w:rsidRPr="00C763ED" w:rsidRDefault="00767E5D" w:rsidP="00767E5D">
      <w:pPr>
        <w:numPr>
          <w:ilvl w:val="0"/>
          <w:numId w:val="166"/>
        </w:numPr>
        <w:ind w:right="389" w:hanging="420"/>
        <w:jc w:val="both"/>
        <w:rPr>
          <w:i/>
          <w:iCs/>
          <w:color w:val="000000" w:themeColor="text1"/>
        </w:rPr>
      </w:pPr>
      <w:r w:rsidRPr="00C763ED">
        <w:rPr>
          <w:iCs/>
          <w:color w:val="000000" w:themeColor="text1"/>
        </w:rPr>
        <w:t xml:space="preserve">The Performance Security has been submitted and accepted by the Client </w:t>
      </w:r>
      <w:r w:rsidRPr="00C763ED">
        <w:rPr>
          <w:i/>
          <w:color w:val="000000" w:themeColor="text1"/>
          <w:sz w:val="18"/>
          <w:szCs w:val="18"/>
        </w:rPr>
        <w:t>(delete if not appropriate)</w:t>
      </w:r>
      <w:r w:rsidRPr="00C763ED">
        <w:rPr>
          <w:iCs/>
          <w:color w:val="000000" w:themeColor="text1"/>
        </w:rPr>
        <w:t>;</w:t>
      </w:r>
    </w:p>
    <w:p w:rsidR="00767E5D" w:rsidRPr="00C763ED" w:rsidRDefault="00767E5D" w:rsidP="00767E5D">
      <w:pPr>
        <w:numPr>
          <w:ilvl w:val="0"/>
          <w:numId w:val="166"/>
        </w:numPr>
        <w:ind w:right="389" w:hanging="420"/>
        <w:jc w:val="both"/>
        <w:rPr>
          <w:i/>
          <w:iCs/>
          <w:color w:val="000000" w:themeColor="text1"/>
        </w:rPr>
      </w:pPr>
      <w:r w:rsidRPr="00C763ED">
        <w:rPr>
          <w:color w:val="000000" w:themeColor="text1"/>
          <w:lang w:val="en-GB"/>
        </w:rPr>
        <w:t>the Contract Agreement has been signed; and</w:t>
      </w:r>
    </w:p>
    <w:p w:rsidR="00767E5D" w:rsidRPr="00C763ED" w:rsidRDefault="00767E5D" w:rsidP="00767E5D">
      <w:pPr>
        <w:numPr>
          <w:ilvl w:val="0"/>
          <w:numId w:val="166"/>
        </w:numPr>
        <w:ind w:right="389" w:hanging="420"/>
        <w:jc w:val="both"/>
        <w:rPr>
          <w:i/>
          <w:iCs/>
          <w:color w:val="000000" w:themeColor="text1"/>
          <w:sz w:val="18"/>
          <w:szCs w:val="18"/>
        </w:rPr>
      </w:pPr>
      <w:r w:rsidRPr="00C763ED">
        <w:rPr>
          <w:color w:val="000000" w:themeColor="text1"/>
        </w:rPr>
        <w:t>the advance payment has been made</w:t>
      </w:r>
      <w:r w:rsidRPr="00C763ED">
        <w:rPr>
          <w:color w:val="000000" w:themeColor="text1"/>
          <w:sz w:val="21"/>
          <w:szCs w:val="21"/>
        </w:rPr>
        <w:t xml:space="preserve"> </w:t>
      </w:r>
      <w:r w:rsidRPr="00C763ED">
        <w:rPr>
          <w:i/>
          <w:color w:val="000000" w:themeColor="text1"/>
          <w:sz w:val="18"/>
          <w:szCs w:val="18"/>
        </w:rPr>
        <w:t>(delete if not appropriate).</w:t>
      </w:r>
    </w:p>
    <w:p w:rsidR="00767E5D" w:rsidRPr="00C763ED" w:rsidRDefault="00767E5D" w:rsidP="00767E5D">
      <w:pPr>
        <w:ind w:left="360" w:right="389"/>
        <w:jc w:val="both"/>
        <w:rPr>
          <w:i/>
          <w:color w:val="000000" w:themeColor="text1"/>
          <w:sz w:val="18"/>
          <w:szCs w:val="18"/>
        </w:rPr>
      </w:pPr>
    </w:p>
    <w:p w:rsidR="00767E5D" w:rsidRPr="00C763ED" w:rsidRDefault="00767E5D" w:rsidP="00767E5D">
      <w:pPr>
        <w:ind w:left="360" w:right="389"/>
        <w:jc w:val="both"/>
        <w:rPr>
          <w:i/>
          <w:color w:val="000000" w:themeColor="text1"/>
          <w:sz w:val="18"/>
          <w:szCs w:val="18"/>
        </w:rPr>
      </w:pPr>
    </w:p>
    <w:p w:rsidR="00767E5D" w:rsidRPr="00C763ED" w:rsidRDefault="00767E5D" w:rsidP="00767E5D">
      <w:pPr>
        <w:ind w:left="360" w:right="389"/>
        <w:jc w:val="both"/>
        <w:rPr>
          <w:color w:val="000000" w:themeColor="text1"/>
        </w:rPr>
      </w:pPr>
      <w:r w:rsidRPr="00C763ED">
        <w:rPr>
          <w:color w:val="000000" w:themeColor="text1"/>
        </w:rPr>
        <w:t>You are therefore requested to:</w:t>
      </w:r>
    </w:p>
    <w:p w:rsidR="00767E5D" w:rsidRPr="00C763ED" w:rsidRDefault="00767E5D" w:rsidP="00767E5D">
      <w:pPr>
        <w:numPr>
          <w:ilvl w:val="0"/>
          <w:numId w:val="167"/>
        </w:numPr>
        <w:ind w:right="389"/>
        <w:jc w:val="both"/>
        <w:rPr>
          <w:color w:val="000000" w:themeColor="text1"/>
        </w:rPr>
      </w:pPr>
      <w:r w:rsidRPr="00C763ED">
        <w:rPr>
          <w:color w:val="000000" w:themeColor="text1"/>
        </w:rPr>
        <w:t xml:space="preserve">Commence carrying out the Services, in accordance with GCC Sub Clause 19.1, within </w:t>
      </w:r>
      <w:r w:rsidRPr="00C763ED">
        <w:rPr>
          <w:i/>
          <w:color w:val="000000" w:themeColor="text1"/>
          <w:sz w:val="18"/>
          <w:szCs w:val="18"/>
        </w:rPr>
        <w:t>(</w:t>
      </w:r>
      <w:r w:rsidRPr="00C763ED">
        <w:rPr>
          <w:i/>
          <w:color w:val="000000" w:themeColor="text1"/>
          <w:sz w:val="18"/>
          <w:szCs w:val="18"/>
          <w:u w:val="single"/>
        </w:rPr>
        <w:t>specify date</w:t>
      </w:r>
      <w:r w:rsidRPr="00C763ED">
        <w:rPr>
          <w:i/>
          <w:color w:val="000000" w:themeColor="text1"/>
          <w:sz w:val="18"/>
          <w:szCs w:val="18"/>
        </w:rPr>
        <w:t>)</w:t>
      </w:r>
      <w:r w:rsidRPr="00C763ED">
        <w:rPr>
          <w:color w:val="000000" w:themeColor="text1"/>
        </w:rPr>
        <w:t>;</w:t>
      </w:r>
    </w:p>
    <w:p w:rsidR="00767E5D" w:rsidRPr="00C763ED" w:rsidRDefault="00767E5D" w:rsidP="00767E5D">
      <w:pPr>
        <w:numPr>
          <w:ilvl w:val="0"/>
          <w:numId w:val="167"/>
        </w:numPr>
        <w:ind w:right="389"/>
        <w:jc w:val="both"/>
        <w:rPr>
          <w:i/>
          <w:iCs/>
          <w:color w:val="000000" w:themeColor="text1"/>
          <w:sz w:val="18"/>
          <w:szCs w:val="18"/>
        </w:rPr>
      </w:pPr>
      <w:r w:rsidRPr="00C763ED">
        <w:rPr>
          <w:color w:val="000000" w:themeColor="text1"/>
          <w:lang w:val="en-GB"/>
        </w:rPr>
        <w:t>take out the insurance against the risks, and for the coverage as specified in the Contract</w:t>
      </w:r>
      <w:r w:rsidRPr="00C763ED">
        <w:rPr>
          <w:color w:val="000000" w:themeColor="text1"/>
        </w:rPr>
        <w:t>, in accordance with GCC Sub Clause 33.2, within (</w:t>
      </w:r>
      <w:r w:rsidRPr="00C763ED">
        <w:rPr>
          <w:i/>
          <w:color w:val="000000" w:themeColor="text1"/>
          <w:sz w:val="18"/>
          <w:szCs w:val="18"/>
          <w:u w:val="single"/>
        </w:rPr>
        <w:t>specify date</w:t>
      </w:r>
      <w:r w:rsidRPr="00C763ED">
        <w:rPr>
          <w:color w:val="000000" w:themeColor="text1"/>
        </w:rPr>
        <w:t>) and maintain.</w:t>
      </w:r>
    </w:p>
    <w:p w:rsidR="00767E5D" w:rsidRPr="00C763ED" w:rsidRDefault="00767E5D" w:rsidP="00767E5D">
      <w:pPr>
        <w:ind w:left="360" w:right="389"/>
        <w:jc w:val="both"/>
        <w:rPr>
          <w:i/>
          <w:color w:val="000000" w:themeColor="text1"/>
          <w:sz w:val="18"/>
          <w:szCs w:val="18"/>
        </w:rPr>
      </w:pPr>
      <w:r w:rsidRPr="00C763ED">
        <w:rPr>
          <w:i/>
          <w:color w:val="000000" w:themeColor="text1"/>
          <w:sz w:val="18"/>
          <w:szCs w:val="18"/>
        </w:rPr>
        <w:t xml:space="preserve">             (delete if not appropriate)</w:t>
      </w:r>
    </w:p>
    <w:p w:rsidR="00767E5D" w:rsidRPr="00C763ED" w:rsidRDefault="00767E5D" w:rsidP="00767E5D">
      <w:pPr>
        <w:ind w:left="360" w:right="389"/>
        <w:jc w:val="both"/>
        <w:rPr>
          <w:i/>
          <w:color w:val="000000" w:themeColor="text1"/>
          <w:sz w:val="18"/>
          <w:szCs w:val="18"/>
        </w:rPr>
      </w:pPr>
    </w:p>
    <w:p w:rsidR="00767E5D" w:rsidRPr="00C763ED" w:rsidRDefault="00767E5D" w:rsidP="00767E5D">
      <w:pPr>
        <w:ind w:left="360" w:right="389"/>
        <w:jc w:val="both"/>
        <w:rPr>
          <w:i/>
          <w:iCs/>
          <w:color w:val="000000" w:themeColor="text1"/>
          <w:sz w:val="18"/>
          <w:szCs w:val="18"/>
        </w:rPr>
      </w:pPr>
    </w:p>
    <w:p w:rsidR="00767E5D" w:rsidRPr="00C763ED" w:rsidRDefault="00767E5D" w:rsidP="00767E5D">
      <w:pPr>
        <w:ind w:left="360" w:right="389"/>
        <w:jc w:val="both"/>
        <w:rPr>
          <w:color w:val="000000" w:themeColor="text1"/>
          <w:sz w:val="14"/>
          <w:szCs w:val="21"/>
          <w:lang w:val="en-GB"/>
        </w:rPr>
      </w:pPr>
      <w:r w:rsidRPr="00C763ED">
        <w:rPr>
          <w:color w:val="000000" w:themeColor="text1"/>
        </w:rPr>
        <w:t xml:space="preserve"> </w:t>
      </w:r>
    </w:p>
    <w:tbl>
      <w:tblPr>
        <w:tblW w:w="0" w:type="auto"/>
        <w:tblInd w:w="108" w:type="dxa"/>
        <w:tblLook w:val="01E0" w:firstRow="1" w:lastRow="1" w:firstColumn="1" w:lastColumn="1" w:noHBand="0" w:noVBand="0"/>
      </w:tblPr>
      <w:tblGrid>
        <w:gridCol w:w="4513"/>
        <w:gridCol w:w="4487"/>
      </w:tblGrid>
      <w:tr w:rsidR="00C763ED" w:rsidRPr="00C763ED" w:rsidTr="00767E5D">
        <w:tc>
          <w:tcPr>
            <w:tcW w:w="4513" w:type="dxa"/>
          </w:tcPr>
          <w:p w:rsidR="00767E5D" w:rsidRPr="00C763ED" w:rsidRDefault="00767E5D" w:rsidP="0032698A">
            <w:pPr>
              <w:jc w:val="both"/>
              <w:rPr>
                <w:color w:val="000000" w:themeColor="text1"/>
                <w:sz w:val="21"/>
                <w:szCs w:val="21"/>
                <w:lang w:val="en-GB"/>
              </w:rPr>
            </w:pPr>
          </w:p>
        </w:tc>
        <w:tc>
          <w:tcPr>
            <w:tcW w:w="4487" w:type="dxa"/>
          </w:tcPr>
          <w:p w:rsidR="00767E5D" w:rsidRPr="00C763ED" w:rsidRDefault="00767E5D" w:rsidP="0032698A">
            <w:pPr>
              <w:jc w:val="both"/>
              <w:rPr>
                <w:color w:val="000000" w:themeColor="text1"/>
                <w:sz w:val="21"/>
                <w:szCs w:val="21"/>
                <w:lang w:val="en-GB"/>
              </w:rPr>
            </w:pPr>
            <w:r w:rsidRPr="00C763ED">
              <w:rPr>
                <w:color w:val="000000" w:themeColor="text1"/>
                <w:sz w:val="21"/>
                <w:szCs w:val="21"/>
                <w:lang w:val="en-GB"/>
              </w:rPr>
              <w:t>Signed</w:t>
            </w:r>
          </w:p>
          <w:p w:rsidR="00767E5D" w:rsidRPr="00C763ED" w:rsidRDefault="00767E5D" w:rsidP="0032698A">
            <w:pPr>
              <w:jc w:val="both"/>
              <w:rPr>
                <w:color w:val="000000" w:themeColor="text1"/>
                <w:sz w:val="21"/>
                <w:szCs w:val="21"/>
                <w:lang w:val="en-GB"/>
              </w:rPr>
            </w:pPr>
          </w:p>
        </w:tc>
      </w:tr>
      <w:tr w:rsidR="00C763ED" w:rsidRPr="00C763ED" w:rsidTr="00767E5D">
        <w:tc>
          <w:tcPr>
            <w:tcW w:w="4513" w:type="dxa"/>
          </w:tcPr>
          <w:p w:rsidR="00767E5D" w:rsidRPr="00C763ED" w:rsidRDefault="00767E5D" w:rsidP="0032698A">
            <w:pPr>
              <w:jc w:val="both"/>
              <w:rPr>
                <w:color w:val="000000" w:themeColor="text1"/>
                <w:sz w:val="21"/>
                <w:szCs w:val="21"/>
                <w:lang w:val="en-GB"/>
              </w:rPr>
            </w:pPr>
          </w:p>
        </w:tc>
        <w:tc>
          <w:tcPr>
            <w:tcW w:w="4487" w:type="dxa"/>
          </w:tcPr>
          <w:p w:rsidR="00767E5D" w:rsidRPr="00C763ED" w:rsidRDefault="00767E5D" w:rsidP="0032698A">
            <w:pPr>
              <w:jc w:val="both"/>
              <w:rPr>
                <w:color w:val="000000" w:themeColor="text1"/>
                <w:sz w:val="21"/>
                <w:szCs w:val="21"/>
                <w:lang w:val="en-GB"/>
              </w:rPr>
            </w:pPr>
            <w:r w:rsidRPr="00C763ED">
              <w:rPr>
                <w:color w:val="000000" w:themeColor="text1"/>
                <w:sz w:val="21"/>
                <w:szCs w:val="21"/>
                <w:lang w:val="en-GB"/>
              </w:rPr>
              <w:t xml:space="preserve">Duly authorized to sign for and on behalf of </w:t>
            </w:r>
            <w:r w:rsidRPr="00C763ED">
              <w:rPr>
                <w:i/>
                <w:iCs/>
                <w:color w:val="000000" w:themeColor="text1"/>
                <w:sz w:val="18"/>
                <w:szCs w:val="18"/>
                <w:lang w:val="en-GB"/>
              </w:rPr>
              <w:t>[name of Client]</w:t>
            </w:r>
          </w:p>
        </w:tc>
      </w:tr>
      <w:tr w:rsidR="00C763ED" w:rsidRPr="00C763ED" w:rsidTr="00767E5D">
        <w:tc>
          <w:tcPr>
            <w:tcW w:w="4513" w:type="dxa"/>
          </w:tcPr>
          <w:p w:rsidR="00767E5D" w:rsidRPr="00C763ED" w:rsidRDefault="00767E5D" w:rsidP="0032698A">
            <w:pPr>
              <w:jc w:val="both"/>
              <w:rPr>
                <w:color w:val="000000" w:themeColor="text1"/>
                <w:sz w:val="21"/>
                <w:szCs w:val="21"/>
                <w:lang w:val="en-GB"/>
              </w:rPr>
            </w:pPr>
          </w:p>
        </w:tc>
        <w:tc>
          <w:tcPr>
            <w:tcW w:w="4487" w:type="dxa"/>
          </w:tcPr>
          <w:p w:rsidR="00767E5D" w:rsidRPr="00C763ED" w:rsidRDefault="00767E5D" w:rsidP="0032698A">
            <w:pPr>
              <w:jc w:val="both"/>
              <w:rPr>
                <w:color w:val="000000" w:themeColor="text1"/>
                <w:sz w:val="21"/>
                <w:szCs w:val="21"/>
                <w:lang w:val="en-GB"/>
              </w:rPr>
            </w:pPr>
          </w:p>
          <w:p w:rsidR="00767E5D" w:rsidRPr="00C763ED" w:rsidRDefault="00767E5D" w:rsidP="0032698A">
            <w:pPr>
              <w:jc w:val="both"/>
              <w:rPr>
                <w:color w:val="000000" w:themeColor="text1"/>
                <w:sz w:val="21"/>
                <w:szCs w:val="21"/>
                <w:lang w:val="en-GB"/>
              </w:rPr>
            </w:pPr>
            <w:r w:rsidRPr="00C763ED">
              <w:rPr>
                <w:color w:val="000000" w:themeColor="text1"/>
                <w:sz w:val="21"/>
                <w:szCs w:val="21"/>
                <w:lang w:val="en-GB"/>
              </w:rPr>
              <w:t>Date:</w:t>
            </w:r>
          </w:p>
        </w:tc>
      </w:tr>
    </w:tbl>
    <w:p w:rsidR="00767E5D" w:rsidRPr="00C763ED" w:rsidRDefault="00767E5D" w:rsidP="00767E5D">
      <w:pPr>
        <w:jc w:val="center"/>
        <w:rPr>
          <w:color w:val="000000" w:themeColor="text1"/>
          <w:sz w:val="28"/>
          <w:szCs w:val="28"/>
          <w:lang w:val="en-GB"/>
        </w:rPr>
      </w:pPr>
    </w:p>
    <w:p w:rsidR="00767E5D" w:rsidRPr="00C763ED" w:rsidRDefault="00767E5D" w:rsidP="00767E5D">
      <w:pPr>
        <w:rPr>
          <w:color w:val="000000" w:themeColor="text1"/>
          <w:sz w:val="28"/>
          <w:szCs w:val="28"/>
          <w:lang w:val="en-GB"/>
        </w:rPr>
      </w:pPr>
      <w:r w:rsidRPr="00C763ED">
        <w:rPr>
          <w:color w:val="000000" w:themeColor="text1"/>
          <w:sz w:val="28"/>
          <w:szCs w:val="28"/>
          <w:lang w:val="en-GB"/>
        </w:rPr>
        <w:br w:type="page"/>
      </w:r>
    </w:p>
    <w:p w:rsidR="00767E5D" w:rsidRPr="00C763ED" w:rsidRDefault="00767E5D" w:rsidP="00767E5D">
      <w:pPr>
        <w:jc w:val="center"/>
        <w:rPr>
          <w:color w:val="000000" w:themeColor="text1"/>
        </w:rPr>
      </w:pPr>
      <w:r w:rsidRPr="00C763ED">
        <w:rPr>
          <w:color w:val="000000" w:themeColor="text1"/>
          <w:sz w:val="28"/>
          <w:szCs w:val="28"/>
          <w:lang w:val="en-GB"/>
        </w:rPr>
        <w:t>FORMAT</w:t>
      </w:r>
    </w:p>
    <w:p w:rsidR="00767E5D" w:rsidRPr="00C763ED" w:rsidRDefault="00767E5D" w:rsidP="00767E5D">
      <w:pPr>
        <w:pStyle w:val="Title"/>
        <w:jc w:val="right"/>
        <w:rPr>
          <w:color w:val="000000" w:themeColor="text1"/>
          <w:sz w:val="22"/>
          <w:szCs w:val="22"/>
        </w:rPr>
      </w:pPr>
    </w:p>
    <w:p w:rsidR="00767E5D" w:rsidRPr="00C763ED" w:rsidRDefault="00767E5D" w:rsidP="00767E5D">
      <w:pPr>
        <w:pStyle w:val="Title"/>
        <w:rPr>
          <w:color w:val="000000" w:themeColor="text1"/>
          <w:sz w:val="28"/>
          <w:szCs w:val="28"/>
        </w:rPr>
      </w:pPr>
      <w:r w:rsidRPr="00C763ED">
        <w:rPr>
          <w:color w:val="000000" w:themeColor="text1"/>
          <w:sz w:val="28"/>
          <w:szCs w:val="28"/>
        </w:rPr>
        <w:t>CONTRACT AMENDMENT</w:t>
      </w:r>
    </w:p>
    <w:p w:rsidR="00767E5D" w:rsidRPr="00C763ED" w:rsidRDefault="00767E5D" w:rsidP="00767E5D">
      <w:pPr>
        <w:pStyle w:val="Subtitle"/>
        <w:rPr>
          <w:color w:val="000000" w:themeColor="text1"/>
        </w:rPr>
      </w:pPr>
    </w:p>
    <w:tbl>
      <w:tblPr>
        <w:tblW w:w="73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4197"/>
      </w:tblGrid>
      <w:tr w:rsidR="00C763ED" w:rsidRPr="00C763ED" w:rsidTr="0032698A">
        <w:trPr>
          <w:trHeight w:val="357"/>
          <w:jc w:val="center"/>
        </w:trPr>
        <w:tc>
          <w:tcPr>
            <w:tcW w:w="3190" w:type="dxa"/>
          </w:tcPr>
          <w:p w:rsidR="00767E5D" w:rsidRPr="00C763ED" w:rsidRDefault="00767E5D" w:rsidP="0032698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color w:val="000000" w:themeColor="text1"/>
              </w:rPr>
            </w:pPr>
            <w:r w:rsidRPr="00C763ED">
              <w:rPr>
                <w:b/>
                <w:color w:val="000000" w:themeColor="text1"/>
              </w:rPr>
              <w:t>Contract No.</w:t>
            </w:r>
          </w:p>
        </w:tc>
        <w:tc>
          <w:tcPr>
            <w:tcW w:w="4197" w:type="dxa"/>
          </w:tcPr>
          <w:p w:rsidR="00767E5D" w:rsidRPr="00C763ED" w:rsidRDefault="00767E5D" w:rsidP="0032698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color w:val="000000" w:themeColor="text1"/>
              </w:rPr>
            </w:pPr>
          </w:p>
        </w:tc>
      </w:tr>
      <w:tr w:rsidR="00C763ED" w:rsidRPr="00C763ED" w:rsidTr="0032698A">
        <w:trPr>
          <w:trHeight w:val="357"/>
          <w:jc w:val="center"/>
        </w:trPr>
        <w:tc>
          <w:tcPr>
            <w:tcW w:w="3190" w:type="dxa"/>
          </w:tcPr>
          <w:p w:rsidR="00767E5D" w:rsidRPr="00C763ED" w:rsidRDefault="00767E5D" w:rsidP="0032698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color w:val="000000" w:themeColor="text1"/>
              </w:rPr>
            </w:pPr>
            <w:r w:rsidRPr="00C763ED">
              <w:rPr>
                <w:b/>
                <w:color w:val="000000" w:themeColor="text1"/>
              </w:rPr>
              <w:t>Amendment No.</w:t>
            </w:r>
          </w:p>
        </w:tc>
        <w:tc>
          <w:tcPr>
            <w:tcW w:w="4197" w:type="dxa"/>
          </w:tcPr>
          <w:p w:rsidR="00767E5D" w:rsidRPr="00C763ED" w:rsidRDefault="00767E5D" w:rsidP="0032698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color w:val="000000" w:themeColor="text1"/>
              </w:rPr>
            </w:pPr>
          </w:p>
        </w:tc>
      </w:tr>
      <w:tr w:rsidR="00C763ED" w:rsidRPr="00C763ED" w:rsidTr="0032698A">
        <w:trPr>
          <w:trHeight w:val="388"/>
          <w:jc w:val="center"/>
        </w:trPr>
        <w:tc>
          <w:tcPr>
            <w:tcW w:w="3190" w:type="dxa"/>
          </w:tcPr>
          <w:p w:rsidR="00767E5D" w:rsidRPr="00C763ED" w:rsidRDefault="00767E5D" w:rsidP="0032698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color w:val="000000" w:themeColor="text1"/>
              </w:rPr>
            </w:pPr>
            <w:r w:rsidRPr="00C763ED">
              <w:rPr>
                <w:b/>
                <w:color w:val="000000" w:themeColor="text1"/>
              </w:rPr>
              <w:t>Approval  Reference No.</w:t>
            </w:r>
          </w:p>
        </w:tc>
        <w:tc>
          <w:tcPr>
            <w:tcW w:w="4197" w:type="dxa"/>
          </w:tcPr>
          <w:p w:rsidR="00767E5D" w:rsidRPr="00C763ED" w:rsidRDefault="00767E5D" w:rsidP="0032698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color w:val="000000" w:themeColor="text1"/>
              </w:rPr>
            </w:pPr>
          </w:p>
        </w:tc>
      </w:tr>
    </w:tbl>
    <w:p w:rsidR="00767E5D" w:rsidRPr="00C763ED" w:rsidRDefault="00767E5D" w:rsidP="00767E5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b/>
          <w:color w:val="000000" w:themeColor="text1"/>
        </w:rPr>
      </w:pPr>
    </w:p>
    <w:p w:rsidR="00767E5D" w:rsidRPr="00C763ED" w:rsidRDefault="00767E5D" w:rsidP="00767E5D">
      <w:pPr>
        <w:tabs>
          <w:tab w:val="left" w:pos="360"/>
          <w:tab w:val="left" w:pos="720"/>
        </w:tabs>
        <w:spacing w:before="240" w:after="120"/>
        <w:jc w:val="both"/>
        <w:rPr>
          <w:color w:val="000000" w:themeColor="text1"/>
        </w:rPr>
      </w:pPr>
      <w:r w:rsidRPr="00C763ED">
        <w:rPr>
          <w:color w:val="000000" w:themeColor="text1"/>
        </w:rPr>
        <w:t>Contract No. [</w:t>
      </w:r>
      <w:r w:rsidRPr="00C763ED">
        <w:rPr>
          <w:i/>
          <w:color w:val="000000" w:themeColor="text1"/>
          <w:sz w:val="18"/>
          <w:szCs w:val="18"/>
        </w:rPr>
        <w:t>insert number/year</w:t>
      </w:r>
      <w:r w:rsidRPr="00C763ED">
        <w:rPr>
          <w:color w:val="000000" w:themeColor="text1"/>
        </w:rPr>
        <w:t xml:space="preserve">] by and between the </w:t>
      </w:r>
      <w:r w:rsidRPr="00C763ED">
        <w:rPr>
          <w:color w:val="000000" w:themeColor="text1"/>
          <w:u w:val="single"/>
        </w:rPr>
        <w:t>[</w:t>
      </w:r>
      <w:r w:rsidRPr="00C763ED">
        <w:rPr>
          <w:i/>
          <w:color w:val="000000" w:themeColor="text1"/>
          <w:sz w:val="18"/>
          <w:szCs w:val="18"/>
        </w:rPr>
        <w:t>insert Client’s name</w:t>
      </w:r>
      <w:r w:rsidRPr="00C763ED">
        <w:rPr>
          <w:color w:val="000000" w:themeColor="text1"/>
          <w:u w:val="single"/>
        </w:rPr>
        <w:t>]</w:t>
      </w:r>
      <w:r w:rsidRPr="00C763ED">
        <w:rPr>
          <w:color w:val="000000" w:themeColor="text1"/>
        </w:rPr>
        <w:t xml:space="preserve"> and </w:t>
      </w:r>
      <w:r w:rsidRPr="00C763ED">
        <w:rPr>
          <w:color w:val="000000" w:themeColor="text1"/>
          <w:u w:val="single"/>
        </w:rPr>
        <w:t>[</w:t>
      </w:r>
      <w:r w:rsidRPr="00C763ED">
        <w:rPr>
          <w:i/>
          <w:color w:val="000000" w:themeColor="text1"/>
          <w:sz w:val="18"/>
          <w:szCs w:val="18"/>
        </w:rPr>
        <w:t>insert Consultant’s legal title</w:t>
      </w:r>
      <w:r w:rsidRPr="00C763ED">
        <w:rPr>
          <w:color w:val="000000" w:themeColor="text1"/>
        </w:rPr>
        <w:t>] for the contract named [</w:t>
      </w:r>
      <w:r w:rsidRPr="00C763ED">
        <w:rPr>
          <w:i/>
          <w:color w:val="000000" w:themeColor="text1"/>
          <w:sz w:val="18"/>
          <w:szCs w:val="18"/>
        </w:rPr>
        <w:t>insert name of the Consulting Service</w:t>
      </w:r>
      <w:r w:rsidRPr="00C763ED">
        <w:rPr>
          <w:color w:val="000000" w:themeColor="text1"/>
          <w:u w:val="single"/>
        </w:rPr>
        <w:t>]</w:t>
      </w:r>
      <w:r w:rsidRPr="00C763ED">
        <w:rPr>
          <w:color w:val="000000" w:themeColor="text1"/>
        </w:rPr>
        <w:t xml:space="preserve"> is amended as follows:</w:t>
      </w:r>
    </w:p>
    <w:p w:rsidR="00767E5D" w:rsidRPr="00C763ED" w:rsidRDefault="00767E5D" w:rsidP="00767E5D">
      <w:pPr>
        <w:tabs>
          <w:tab w:val="left" w:pos="360"/>
          <w:tab w:val="left" w:pos="720"/>
        </w:tabs>
        <w:spacing w:after="120"/>
        <w:ind w:left="360"/>
        <w:jc w:val="both"/>
        <w:rPr>
          <w:color w:val="000000" w:themeColor="text1"/>
          <w:u w:val="single"/>
        </w:rPr>
      </w:pPr>
      <w:r w:rsidRPr="00C763ED">
        <w:rPr>
          <w:color w:val="000000" w:themeColor="text1"/>
        </w:rPr>
        <w:t>1. GCC Clause [</w:t>
      </w:r>
      <w:r w:rsidRPr="00C763ED">
        <w:rPr>
          <w:i/>
          <w:color w:val="000000" w:themeColor="text1"/>
          <w:sz w:val="18"/>
          <w:szCs w:val="18"/>
        </w:rPr>
        <w:t>insert clause no</w:t>
      </w:r>
      <w:r w:rsidRPr="00C763ED">
        <w:rPr>
          <w:color w:val="000000" w:themeColor="text1"/>
        </w:rPr>
        <w:t xml:space="preserve">], is hereby revised as </w:t>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t>____________.</w:t>
      </w:r>
    </w:p>
    <w:p w:rsidR="00767E5D" w:rsidRPr="00C763ED" w:rsidRDefault="00767E5D" w:rsidP="00767E5D">
      <w:pPr>
        <w:tabs>
          <w:tab w:val="left" w:pos="360"/>
          <w:tab w:val="left" w:pos="720"/>
        </w:tabs>
        <w:spacing w:after="120"/>
        <w:ind w:left="360"/>
        <w:jc w:val="both"/>
        <w:rPr>
          <w:color w:val="000000" w:themeColor="text1"/>
        </w:rPr>
      </w:pPr>
      <w:r w:rsidRPr="00C763ED">
        <w:rPr>
          <w:color w:val="000000" w:themeColor="text1"/>
        </w:rPr>
        <w:t>2. GCC Clause [</w:t>
      </w:r>
      <w:r w:rsidRPr="00C763ED">
        <w:rPr>
          <w:i/>
          <w:color w:val="000000" w:themeColor="text1"/>
          <w:sz w:val="18"/>
          <w:szCs w:val="18"/>
        </w:rPr>
        <w:t>insert clause no</w:t>
      </w:r>
      <w:r w:rsidRPr="00C763ED">
        <w:rPr>
          <w:color w:val="000000" w:themeColor="text1"/>
        </w:rPr>
        <w:t xml:space="preserve">], is hereby revised as </w:t>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r>
      <w:r w:rsidRPr="00C763ED">
        <w:rPr>
          <w:color w:val="000000" w:themeColor="text1"/>
          <w:u w:val="single"/>
        </w:rPr>
        <w:tab/>
        <w:t>______</w:t>
      </w:r>
      <w:r w:rsidRPr="00C763ED">
        <w:rPr>
          <w:color w:val="000000" w:themeColor="text1"/>
          <w:u w:val="single"/>
        </w:rPr>
        <w:tab/>
        <w:t>_______________________________________________________________________</w:t>
      </w:r>
      <w:r w:rsidRPr="00C763ED">
        <w:rPr>
          <w:color w:val="000000" w:themeColor="text1"/>
          <w:u w:val="single"/>
        </w:rPr>
        <w:tab/>
        <w:t>________________________________________________________________________</w:t>
      </w:r>
      <w:r w:rsidRPr="00C763ED">
        <w:rPr>
          <w:color w:val="000000" w:themeColor="text1"/>
        </w:rPr>
        <w:t>.</w:t>
      </w:r>
    </w:p>
    <w:p w:rsidR="00767E5D" w:rsidRPr="00C763ED" w:rsidRDefault="00767E5D" w:rsidP="00767E5D">
      <w:pPr>
        <w:tabs>
          <w:tab w:val="left" w:pos="360"/>
          <w:tab w:val="left" w:pos="720"/>
        </w:tabs>
        <w:spacing w:after="120"/>
        <w:ind w:left="360"/>
        <w:jc w:val="both"/>
        <w:rPr>
          <w:color w:val="000000" w:themeColor="text1"/>
        </w:rPr>
      </w:pPr>
      <w:r w:rsidRPr="00C763ED">
        <w:rPr>
          <w:color w:val="000000" w:themeColor="text1"/>
        </w:rPr>
        <w:t>and so on .</w:t>
      </w:r>
    </w:p>
    <w:p w:rsidR="00767E5D" w:rsidRPr="00C763ED" w:rsidRDefault="00767E5D" w:rsidP="00767E5D">
      <w:pPr>
        <w:tabs>
          <w:tab w:val="left" w:pos="360"/>
          <w:tab w:val="left" w:pos="720"/>
        </w:tabs>
        <w:spacing w:before="240" w:after="240"/>
        <w:jc w:val="both"/>
        <w:rPr>
          <w:color w:val="000000" w:themeColor="text1"/>
        </w:rPr>
      </w:pPr>
      <w:r w:rsidRPr="00C763ED">
        <w:rPr>
          <w:color w:val="000000" w:themeColor="text1"/>
        </w:rPr>
        <w:t xml:space="preserve">The effective date of this Amendment is </w:t>
      </w:r>
      <w:r w:rsidRPr="00C763ED">
        <w:rPr>
          <w:color w:val="000000" w:themeColor="text1"/>
          <w:u w:val="single"/>
        </w:rPr>
        <w:t>[</w:t>
      </w:r>
      <w:r w:rsidRPr="00C763ED">
        <w:rPr>
          <w:i/>
          <w:color w:val="000000" w:themeColor="text1"/>
          <w:sz w:val="18"/>
          <w:szCs w:val="18"/>
        </w:rPr>
        <w:t>insert effective date</w:t>
      </w:r>
      <w:r w:rsidRPr="00C763ED">
        <w:rPr>
          <w:color w:val="000000" w:themeColor="text1"/>
          <w:u w:val="single"/>
        </w:rPr>
        <w:t>]</w:t>
      </w:r>
      <w:r w:rsidRPr="00C763ED">
        <w:rPr>
          <w:color w:val="000000" w:themeColor="text1"/>
        </w:rPr>
        <w:t xml:space="preserve"> or upon execution whichever is later.</w:t>
      </w:r>
    </w:p>
    <w:p w:rsidR="00767E5D" w:rsidRPr="00C763ED" w:rsidRDefault="00767E5D" w:rsidP="00767E5D">
      <w:pPr>
        <w:pStyle w:val="BodyText"/>
        <w:spacing w:after="240"/>
        <w:jc w:val="center"/>
        <w:rPr>
          <w:b/>
          <w:color w:val="000000" w:themeColor="text1"/>
        </w:rPr>
      </w:pPr>
      <w:r w:rsidRPr="00C763ED">
        <w:rPr>
          <w:b/>
          <w:color w:val="000000" w:themeColor="text1"/>
        </w:rPr>
        <w:t>ALL OTHER TERMS AND CONDITIONS OF THE ORIGINAL CONTRACT SHALL REMAIN IN FULL FORCE AND EFFECT</w:t>
      </w:r>
    </w:p>
    <w:p w:rsidR="00767E5D" w:rsidRPr="00C763ED" w:rsidRDefault="00767E5D" w:rsidP="00767E5D">
      <w:pPr>
        <w:pStyle w:val="BodyText"/>
        <w:spacing w:after="240"/>
        <w:jc w:val="center"/>
        <w:rPr>
          <w:b/>
          <w:color w:val="000000" w:themeColor="text1"/>
        </w:rPr>
      </w:pPr>
    </w:p>
    <w:p w:rsidR="00767E5D" w:rsidRPr="00C763ED" w:rsidRDefault="00767E5D" w:rsidP="00767E5D">
      <w:pPr>
        <w:spacing w:after="240"/>
        <w:jc w:val="both"/>
        <w:rPr>
          <w:color w:val="000000" w:themeColor="text1"/>
        </w:rPr>
      </w:pPr>
      <w:r w:rsidRPr="00C763ED">
        <w:rPr>
          <w:color w:val="000000" w:themeColor="text1"/>
        </w:rPr>
        <w:t>THIS AMENDMENT, consisting of [</w:t>
      </w:r>
      <w:r w:rsidRPr="00C763ED">
        <w:rPr>
          <w:i/>
          <w:color w:val="000000" w:themeColor="text1"/>
          <w:sz w:val="18"/>
          <w:szCs w:val="18"/>
        </w:rPr>
        <w:t>insert number</w:t>
      </w:r>
      <w:r w:rsidRPr="00C763ED">
        <w:rPr>
          <w:color w:val="000000" w:themeColor="text1"/>
        </w:rPr>
        <w:t>] page(s) and [</w:t>
      </w:r>
      <w:r w:rsidRPr="00C763ED">
        <w:rPr>
          <w:i/>
          <w:color w:val="000000" w:themeColor="text1"/>
          <w:sz w:val="18"/>
          <w:szCs w:val="18"/>
        </w:rPr>
        <w:t>insert number</w:t>
      </w:r>
      <w:r w:rsidRPr="00C763ED">
        <w:rPr>
          <w:color w:val="000000" w:themeColor="text1"/>
        </w:rPr>
        <w:t>] attachment(s), is executed by the persons signing below who warrant that they have the authority to execute this Amendment under the original Contract.</w:t>
      </w:r>
    </w:p>
    <w:p w:rsidR="00767E5D" w:rsidRPr="00C763ED" w:rsidRDefault="00767E5D" w:rsidP="00767E5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color w:val="000000" w:themeColor="text1"/>
        </w:rPr>
      </w:pPr>
      <w:r w:rsidRPr="00C763ED">
        <w:rPr>
          <w:color w:val="000000" w:themeColor="text1"/>
        </w:rPr>
        <w:t>IN WITNESS WHEREOF, the Client and the Consultant have signed this Amendment.</w:t>
      </w:r>
    </w:p>
    <w:p w:rsidR="00767E5D" w:rsidRPr="00C763ED" w:rsidRDefault="00767E5D" w:rsidP="00767E5D">
      <w:pPr>
        <w:tabs>
          <w:tab w:val="left" w:pos="4464"/>
          <w:tab w:val="left" w:pos="4752"/>
          <w:tab w:val="left" w:pos="9072"/>
        </w:tabs>
        <w:spacing w:before="480" w:after="120"/>
        <w:jc w:val="both"/>
        <w:rPr>
          <w:color w:val="000000" w:themeColor="text1"/>
        </w:rPr>
      </w:pPr>
      <w:r w:rsidRPr="00C763ED">
        <w:rPr>
          <w:color w:val="000000" w:themeColor="text1"/>
        </w:rPr>
        <w:t>[</w:t>
      </w:r>
      <w:r w:rsidRPr="00C763ED">
        <w:rPr>
          <w:i/>
          <w:color w:val="000000" w:themeColor="text1"/>
          <w:sz w:val="18"/>
          <w:szCs w:val="18"/>
        </w:rPr>
        <w:t>Consultant’s Authorized Signatory</w:t>
      </w:r>
      <w:r w:rsidRPr="00C763ED">
        <w:rPr>
          <w:color w:val="000000" w:themeColor="text1"/>
        </w:rPr>
        <w:t>]                                         [</w:t>
      </w:r>
      <w:r w:rsidRPr="00C763ED">
        <w:rPr>
          <w:i/>
          <w:color w:val="000000" w:themeColor="text1"/>
          <w:sz w:val="18"/>
          <w:szCs w:val="18"/>
        </w:rPr>
        <w:t>Client’s Authorized Signatory</w:t>
      </w:r>
      <w:r w:rsidRPr="00C763ED">
        <w:rPr>
          <w:color w:val="000000" w:themeColor="text1"/>
        </w:rPr>
        <w:t>]</w:t>
      </w:r>
    </w:p>
    <w:p w:rsidR="00767E5D" w:rsidRPr="00C763ED" w:rsidRDefault="00767E5D" w:rsidP="00767E5D">
      <w:pPr>
        <w:tabs>
          <w:tab w:val="left" w:pos="4464"/>
          <w:tab w:val="left" w:pos="4752"/>
          <w:tab w:val="left" w:pos="8690"/>
        </w:tabs>
        <w:jc w:val="both"/>
        <w:rPr>
          <w:color w:val="000000" w:themeColor="text1"/>
        </w:rPr>
      </w:pPr>
      <w:r w:rsidRPr="00C763ED">
        <w:rPr>
          <w:color w:val="000000" w:themeColor="text1"/>
          <w:u w:val="single"/>
        </w:rPr>
        <w:tab/>
      </w:r>
      <w:r w:rsidRPr="00C763ED">
        <w:rPr>
          <w:color w:val="000000" w:themeColor="text1"/>
        </w:rPr>
        <w:tab/>
      </w:r>
      <w:r w:rsidRPr="00C763ED">
        <w:rPr>
          <w:color w:val="000000" w:themeColor="text1"/>
          <w:u w:val="single"/>
        </w:rPr>
        <w:tab/>
      </w:r>
    </w:p>
    <w:p w:rsidR="00767E5D" w:rsidRPr="00C763ED" w:rsidRDefault="00767E5D" w:rsidP="00767E5D">
      <w:pPr>
        <w:tabs>
          <w:tab w:val="left" w:pos="4464"/>
          <w:tab w:val="left" w:pos="4752"/>
          <w:tab w:val="left" w:pos="9072"/>
        </w:tabs>
        <w:spacing w:after="120"/>
        <w:jc w:val="both"/>
        <w:rPr>
          <w:color w:val="000000" w:themeColor="text1"/>
        </w:rPr>
      </w:pPr>
      <w:r w:rsidRPr="00C763ED">
        <w:rPr>
          <w:color w:val="000000" w:themeColor="text1"/>
        </w:rPr>
        <w:t>Signature</w:t>
      </w:r>
      <w:r w:rsidRPr="00C763ED">
        <w:rPr>
          <w:color w:val="000000" w:themeColor="text1"/>
        </w:rPr>
        <w:tab/>
      </w:r>
      <w:r w:rsidRPr="00C763ED">
        <w:rPr>
          <w:color w:val="000000" w:themeColor="text1"/>
        </w:rPr>
        <w:tab/>
        <w:t>Signature</w:t>
      </w:r>
    </w:p>
    <w:p w:rsidR="00767E5D" w:rsidRPr="00C763ED" w:rsidRDefault="00767E5D" w:rsidP="00767E5D">
      <w:pPr>
        <w:tabs>
          <w:tab w:val="left" w:pos="4464"/>
          <w:tab w:val="left" w:pos="4752"/>
          <w:tab w:val="left" w:pos="8690"/>
        </w:tabs>
        <w:jc w:val="both"/>
        <w:rPr>
          <w:color w:val="000000" w:themeColor="text1"/>
        </w:rPr>
      </w:pPr>
      <w:r w:rsidRPr="00C763ED">
        <w:rPr>
          <w:color w:val="000000" w:themeColor="text1"/>
          <w:u w:val="single"/>
        </w:rPr>
        <w:tab/>
      </w:r>
      <w:r w:rsidRPr="00C763ED">
        <w:rPr>
          <w:color w:val="000000" w:themeColor="text1"/>
        </w:rPr>
        <w:tab/>
      </w:r>
      <w:r w:rsidRPr="00C763ED">
        <w:rPr>
          <w:color w:val="000000" w:themeColor="text1"/>
          <w:u w:val="single"/>
        </w:rPr>
        <w:tab/>
      </w:r>
    </w:p>
    <w:p w:rsidR="00767E5D" w:rsidRPr="00C763ED" w:rsidRDefault="00767E5D" w:rsidP="00767E5D">
      <w:pPr>
        <w:rPr>
          <w:color w:val="000000" w:themeColor="text1"/>
        </w:rPr>
      </w:pPr>
      <w:r w:rsidRPr="00C763ED">
        <w:rPr>
          <w:color w:val="000000" w:themeColor="text1"/>
        </w:rPr>
        <w:t>Title                                                     Date</w:t>
      </w:r>
      <w:r w:rsidRPr="00C763ED">
        <w:rPr>
          <w:color w:val="000000" w:themeColor="text1"/>
        </w:rPr>
        <w:tab/>
      </w:r>
      <w:r w:rsidRPr="00C763ED">
        <w:rPr>
          <w:color w:val="000000" w:themeColor="text1"/>
        </w:rPr>
        <w:tab/>
        <w:t xml:space="preserve">Title            </w:t>
      </w:r>
    </w:p>
    <w:p w:rsidR="00767E5D" w:rsidRPr="00C763ED" w:rsidRDefault="00767E5D" w:rsidP="00767E5D">
      <w:pPr>
        <w:rPr>
          <w:color w:val="000000" w:themeColor="text1"/>
        </w:rPr>
      </w:pPr>
    </w:p>
    <w:p w:rsidR="00767E5D" w:rsidRPr="00C763ED" w:rsidRDefault="00767E5D">
      <w:pPr>
        <w:rPr>
          <w:color w:val="000000" w:themeColor="text1"/>
          <w:sz w:val="28"/>
          <w:szCs w:val="28"/>
          <w:lang w:val="en-GB"/>
        </w:rPr>
      </w:pPr>
      <w:r w:rsidRPr="00C763ED">
        <w:rPr>
          <w:color w:val="000000" w:themeColor="text1"/>
          <w:sz w:val="28"/>
          <w:szCs w:val="28"/>
          <w:lang w:val="en-GB"/>
        </w:rPr>
        <w:br w:type="page"/>
      </w:r>
    </w:p>
    <w:p w:rsidR="00767E5D" w:rsidRPr="00C763ED" w:rsidRDefault="00767E5D" w:rsidP="00767E5D">
      <w:pPr>
        <w:jc w:val="center"/>
        <w:rPr>
          <w:color w:val="000000" w:themeColor="text1"/>
          <w:sz w:val="28"/>
          <w:szCs w:val="28"/>
          <w:lang w:val="en-GB"/>
        </w:rPr>
      </w:pPr>
      <w:r w:rsidRPr="00C763ED">
        <w:rPr>
          <w:color w:val="000000" w:themeColor="text1"/>
          <w:sz w:val="28"/>
          <w:szCs w:val="28"/>
          <w:lang w:val="en-GB"/>
        </w:rPr>
        <w:t xml:space="preserve">FORMAT </w:t>
      </w:r>
    </w:p>
    <w:p w:rsidR="00767E5D" w:rsidRPr="00C763ED" w:rsidRDefault="00767E5D" w:rsidP="00767E5D">
      <w:pPr>
        <w:jc w:val="center"/>
        <w:rPr>
          <w:b/>
          <w:color w:val="000000" w:themeColor="text1"/>
        </w:rPr>
      </w:pPr>
      <w:r w:rsidRPr="00C763ED">
        <w:rPr>
          <w:b/>
          <w:color w:val="000000" w:themeColor="text1"/>
        </w:rPr>
        <w:t xml:space="preserve"> [Insert Full Contact Details of Issuing Authority]</w:t>
      </w:r>
    </w:p>
    <w:p w:rsidR="00767E5D" w:rsidRPr="00C763ED" w:rsidRDefault="00767E5D" w:rsidP="00767E5D">
      <w:pPr>
        <w:pBdr>
          <w:bottom w:val="single" w:sz="12" w:space="1" w:color="auto"/>
        </w:pBdr>
        <w:rPr>
          <w:b/>
          <w:color w:val="000000" w:themeColor="text1"/>
          <w:sz w:val="14"/>
        </w:rPr>
      </w:pPr>
      <w:r w:rsidRPr="00C763ED">
        <w:rPr>
          <w:b/>
          <w:color w:val="000000" w:themeColor="text1"/>
        </w:rPr>
        <w:t xml:space="preserve">     </w:t>
      </w:r>
    </w:p>
    <w:p w:rsidR="00767E5D" w:rsidRPr="00C763ED" w:rsidRDefault="00767E5D" w:rsidP="00767E5D">
      <w:pPr>
        <w:ind w:left="-900"/>
        <w:rPr>
          <w:rFonts w:ascii="Tahoma" w:hAnsi="Tahoma" w:cs="Tahoma"/>
          <w:color w:val="000000" w:themeColor="text1"/>
        </w:rPr>
      </w:pPr>
      <w:r w:rsidRPr="00C763ED">
        <w:rPr>
          <w:rFonts w:ascii="Tahoma" w:hAnsi="Tahoma" w:cs="Tahoma"/>
          <w:color w:val="000000" w:themeColor="text1"/>
        </w:rPr>
        <w:t xml:space="preserve">         </w:t>
      </w:r>
    </w:p>
    <w:p w:rsidR="00640582" w:rsidRPr="00C763ED" w:rsidRDefault="00640582" w:rsidP="00767E5D">
      <w:pPr>
        <w:ind w:left="-900"/>
        <w:rPr>
          <w:rFonts w:ascii="Tahoma" w:hAnsi="Tahoma" w:cs="Tahoma"/>
          <w:color w:val="000000" w:themeColor="text1"/>
        </w:rPr>
      </w:pPr>
    </w:p>
    <w:p w:rsidR="00640582" w:rsidRPr="00C763ED" w:rsidRDefault="00640582" w:rsidP="00767E5D">
      <w:pPr>
        <w:ind w:left="-900"/>
        <w:rPr>
          <w:rFonts w:ascii="Tahoma" w:hAnsi="Tahoma" w:cs="Tahoma"/>
          <w:color w:val="000000" w:themeColor="text1"/>
          <w:sz w:val="4"/>
        </w:rPr>
      </w:pPr>
    </w:p>
    <w:p w:rsidR="00767E5D" w:rsidRPr="00C763ED" w:rsidRDefault="00767E5D" w:rsidP="00767E5D">
      <w:pPr>
        <w:rPr>
          <w:rFonts w:ascii="Tahoma" w:hAnsi="Tahoma" w:cs="Tahoma"/>
          <w:color w:val="000000" w:themeColor="text1"/>
        </w:rPr>
      </w:pPr>
      <w:r w:rsidRPr="00C763ED">
        <w:rPr>
          <w:rFonts w:ascii="Tahoma" w:hAnsi="Tahoma" w:cs="Tahoma"/>
          <w:color w:val="000000" w:themeColor="text1"/>
        </w:rPr>
        <w:t xml:space="preserve"> Office Memo no: _________                                               Date: _________</w:t>
      </w:r>
    </w:p>
    <w:p w:rsidR="00767E5D" w:rsidRPr="00C763ED" w:rsidRDefault="00767E5D" w:rsidP="00767E5D">
      <w:pPr>
        <w:jc w:val="center"/>
        <w:rPr>
          <w:rFonts w:ascii="Tahoma" w:hAnsi="Tahoma" w:cs="Tahoma"/>
          <w:b/>
          <w:color w:val="000000" w:themeColor="text1"/>
          <w:sz w:val="6"/>
          <w:szCs w:val="28"/>
          <w:u w:val="single"/>
        </w:rPr>
      </w:pPr>
    </w:p>
    <w:p w:rsidR="00640582" w:rsidRPr="00C763ED" w:rsidRDefault="00640582" w:rsidP="00767E5D">
      <w:pPr>
        <w:jc w:val="center"/>
        <w:rPr>
          <w:rFonts w:ascii="Tahoma" w:hAnsi="Tahoma" w:cs="Tahoma"/>
          <w:b/>
          <w:color w:val="000000" w:themeColor="text1"/>
          <w:sz w:val="28"/>
          <w:szCs w:val="28"/>
          <w:u w:val="single"/>
        </w:rPr>
      </w:pPr>
    </w:p>
    <w:p w:rsidR="00640582" w:rsidRPr="00C763ED" w:rsidRDefault="00640582" w:rsidP="00767E5D">
      <w:pPr>
        <w:jc w:val="center"/>
        <w:rPr>
          <w:rFonts w:ascii="Tahoma" w:hAnsi="Tahoma" w:cs="Tahoma"/>
          <w:b/>
          <w:color w:val="000000" w:themeColor="text1"/>
          <w:sz w:val="28"/>
          <w:szCs w:val="28"/>
          <w:u w:val="single"/>
        </w:rPr>
      </w:pPr>
    </w:p>
    <w:p w:rsidR="00767E5D" w:rsidRPr="00C763ED" w:rsidRDefault="00767E5D" w:rsidP="00767E5D">
      <w:pPr>
        <w:jc w:val="center"/>
        <w:rPr>
          <w:b/>
          <w:color w:val="000000" w:themeColor="text1"/>
          <w:sz w:val="28"/>
          <w:szCs w:val="28"/>
        </w:rPr>
      </w:pPr>
      <w:r w:rsidRPr="00C763ED">
        <w:rPr>
          <w:rFonts w:ascii="Tahoma" w:hAnsi="Tahoma" w:cs="Tahoma"/>
          <w:b/>
          <w:color w:val="000000" w:themeColor="text1"/>
          <w:sz w:val="28"/>
          <w:szCs w:val="28"/>
          <w:u w:val="single"/>
        </w:rPr>
        <w:t>COMPLETION CERTIFICATE</w:t>
      </w:r>
    </w:p>
    <w:p w:rsidR="00767E5D" w:rsidRPr="00C763ED" w:rsidRDefault="00767E5D" w:rsidP="00767E5D">
      <w:pPr>
        <w:jc w:val="center"/>
        <w:rPr>
          <w:b/>
          <w:color w:val="000000" w:themeColor="text1"/>
          <w:sz w:val="18"/>
          <w:szCs w:val="28"/>
        </w:rPr>
      </w:pPr>
    </w:p>
    <w:tbl>
      <w:tblPr>
        <w:tblW w:w="77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713"/>
        <w:gridCol w:w="360"/>
        <w:gridCol w:w="2947"/>
      </w:tblGrid>
      <w:tr w:rsidR="00C763ED" w:rsidRPr="00C763ED" w:rsidTr="0032698A">
        <w:trPr>
          <w:trHeight w:val="287"/>
          <w:jc w:val="center"/>
        </w:trPr>
        <w:tc>
          <w:tcPr>
            <w:tcW w:w="720" w:type="dxa"/>
            <w:vMerge w:val="restart"/>
          </w:tcPr>
          <w:p w:rsidR="00767E5D" w:rsidRPr="00C763ED" w:rsidRDefault="00767E5D" w:rsidP="00640582">
            <w:pPr>
              <w:spacing w:line="276" w:lineRule="auto"/>
              <w:jc w:val="center"/>
              <w:rPr>
                <w:rFonts w:ascii="Tahoma" w:hAnsi="Tahoma" w:cs="Tahoma"/>
                <w:color w:val="000000" w:themeColor="text1"/>
              </w:rPr>
            </w:pPr>
            <w:r w:rsidRPr="00C763ED">
              <w:rPr>
                <w:rFonts w:ascii="Tahoma" w:hAnsi="Tahoma" w:cs="Tahoma"/>
                <w:color w:val="000000" w:themeColor="text1"/>
              </w:rPr>
              <w:t>01</w:t>
            </w:r>
          </w:p>
        </w:tc>
        <w:tc>
          <w:tcPr>
            <w:tcW w:w="7020" w:type="dxa"/>
            <w:gridSpan w:val="3"/>
          </w:tcPr>
          <w:p w:rsidR="00767E5D" w:rsidRPr="00C763ED" w:rsidRDefault="00767E5D" w:rsidP="00640582">
            <w:pPr>
              <w:spacing w:line="276" w:lineRule="auto"/>
              <w:rPr>
                <w:rFonts w:ascii="Tahoma" w:hAnsi="Tahoma" w:cs="Tahoma"/>
                <w:b/>
                <w:color w:val="000000" w:themeColor="text1"/>
              </w:rPr>
            </w:pPr>
            <w:r w:rsidRPr="00C763ED">
              <w:rPr>
                <w:rFonts w:ascii="Tahoma" w:hAnsi="Tahoma" w:cs="Tahoma"/>
                <w:color w:val="000000" w:themeColor="text1"/>
                <w:sz w:val="20"/>
                <w:szCs w:val="20"/>
              </w:rPr>
              <w:t>Client Details</w:t>
            </w:r>
            <w:r w:rsidRPr="00C763ED">
              <w:rPr>
                <w:rFonts w:ascii="Tahoma" w:hAnsi="Tahoma" w:cs="Tahoma"/>
                <w:color w:val="000000" w:themeColor="text1"/>
              </w:rPr>
              <w:t xml:space="preserve"> </w:t>
            </w:r>
          </w:p>
        </w:tc>
      </w:tr>
      <w:tr w:rsidR="00C763ED" w:rsidRPr="00C763ED" w:rsidTr="0032698A">
        <w:trPr>
          <w:jc w:val="center"/>
        </w:trPr>
        <w:tc>
          <w:tcPr>
            <w:tcW w:w="720" w:type="dxa"/>
            <w:vMerge/>
          </w:tcPr>
          <w:p w:rsidR="00767E5D" w:rsidRPr="00C763ED" w:rsidRDefault="00767E5D" w:rsidP="00640582">
            <w:pPr>
              <w:spacing w:line="276" w:lineRule="auto"/>
              <w:jc w:val="center"/>
              <w:rPr>
                <w:rFonts w:ascii="Tahoma" w:hAnsi="Tahoma" w:cs="Tahoma"/>
                <w:color w:val="000000" w:themeColor="text1"/>
              </w:rPr>
            </w:pPr>
          </w:p>
        </w:tc>
        <w:tc>
          <w:tcPr>
            <w:tcW w:w="3713" w:type="dxa"/>
          </w:tcPr>
          <w:p w:rsidR="00767E5D" w:rsidRPr="00C763ED" w:rsidRDefault="00767E5D" w:rsidP="00640582">
            <w:pPr>
              <w:spacing w:line="276" w:lineRule="auto"/>
              <w:rPr>
                <w:rFonts w:ascii="Tahoma" w:hAnsi="Tahoma" w:cs="Tahoma"/>
                <w:color w:val="000000" w:themeColor="text1"/>
              </w:rPr>
            </w:pPr>
            <w:r w:rsidRPr="00C763ED">
              <w:rPr>
                <w:rFonts w:ascii="Tahoma" w:hAnsi="Tahoma" w:cs="Tahoma"/>
                <w:color w:val="000000" w:themeColor="text1"/>
              </w:rPr>
              <w:t xml:space="preserve"> (a)  Division</w:t>
            </w:r>
          </w:p>
        </w:tc>
        <w:tc>
          <w:tcPr>
            <w:tcW w:w="360" w:type="dxa"/>
          </w:tcPr>
          <w:p w:rsidR="00767E5D" w:rsidRPr="00C763ED" w:rsidRDefault="00767E5D" w:rsidP="00640582">
            <w:pPr>
              <w:spacing w:line="276" w:lineRule="auto"/>
              <w:jc w:val="center"/>
              <w:rPr>
                <w:rFonts w:ascii="Tahoma" w:hAnsi="Tahoma" w:cs="Tahoma"/>
                <w:b/>
                <w:color w:val="000000" w:themeColor="text1"/>
              </w:rPr>
            </w:pPr>
            <w:r w:rsidRPr="00C763ED">
              <w:rPr>
                <w:rFonts w:ascii="Tahoma" w:hAnsi="Tahoma" w:cs="Tahoma"/>
                <w:b/>
                <w:color w:val="000000" w:themeColor="text1"/>
              </w:rPr>
              <w:t>:</w:t>
            </w:r>
          </w:p>
        </w:tc>
        <w:tc>
          <w:tcPr>
            <w:tcW w:w="2947" w:type="dxa"/>
          </w:tcPr>
          <w:p w:rsidR="00767E5D" w:rsidRPr="00C763ED" w:rsidRDefault="00767E5D" w:rsidP="00640582">
            <w:pPr>
              <w:spacing w:line="276" w:lineRule="auto"/>
              <w:jc w:val="center"/>
              <w:rPr>
                <w:rFonts w:ascii="Tahoma" w:hAnsi="Tahoma" w:cs="Tahoma"/>
                <w:b/>
                <w:color w:val="000000" w:themeColor="text1"/>
              </w:rPr>
            </w:pPr>
          </w:p>
        </w:tc>
      </w:tr>
      <w:tr w:rsidR="00C763ED" w:rsidRPr="00C763ED" w:rsidTr="0032698A">
        <w:trPr>
          <w:jc w:val="center"/>
        </w:trPr>
        <w:tc>
          <w:tcPr>
            <w:tcW w:w="720" w:type="dxa"/>
            <w:vMerge/>
          </w:tcPr>
          <w:p w:rsidR="00767E5D" w:rsidRPr="00C763ED" w:rsidRDefault="00767E5D" w:rsidP="00640582">
            <w:pPr>
              <w:spacing w:line="276" w:lineRule="auto"/>
              <w:jc w:val="center"/>
              <w:rPr>
                <w:rFonts w:ascii="Tahoma" w:hAnsi="Tahoma" w:cs="Tahoma"/>
                <w:color w:val="000000" w:themeColor="text1"/>
              </w:rPr>
            </w:pPr>
          </w:p>
        </w:tc>
        <w:tc>
          <w:tcPr>
            <w:tcW w:w="3713" w:type="dxa"/>
          </w:tcPr>
          <w:p w:rsidR="00767E5D" w:rsidRPr="00C763ED" w:rsidRDefault="00767E5D" w:rsidP="00640582">
            <w:pPr>
              <w:spacing w:line="276" w:lineRule="auto"/>
              <w:rPr>
                <w:rFonts w:ascii="Tahoma" w:hAnsi="Tahoma" w:cs="Tahoma"/>
                <w:color w:val="000000" w:themeColor="text1"/>
              </w:rPr>
            </w:pPr>
            <w:r w:rsidRPr="00C763ED">
              <w:rPr>
                <w:rFonts w:ascii="Tahoma" w:hAnsi="Tahoma" w:cs="Tahoma"/>
                <w:color w:val="000000" w:themeColor="text1"/>
              </w:rPr>
              <w:t xml:space="preserve"> (b)  Circle/Directorate</w:t>
            </w:r>
          </w:p>
        </w:tc>
        <w:tc>
          <w:tcPr>
            <w:tcW w:w="360" w:type="dxa"/>
          </w:tcPr>
          <w:p w:rsidR="00767E5D" w:rsidRPr="00C763ED" w:rsidRDefault="00767E5D" w:rsidP="00640582">
            <w:pPr>
              <w:spacing w:line="276" w:lineRule="auto"/>
              <w:jc w:val="center"/>
              <w:rPr>
                <w:rFonts w:ascii="Tahoma" w:hAnsi="Tahoma" w:cs="Tahoma"/>
                <w:b/>
                <w:color w:val="000000" w:themeColor="text1"/>
              </w:rPr>
            </w:pPr>
            <w:r w:rsidRPr="00C763ED">
              <w:rPr>
                <w:rFonts w:ascii="Tahoma" w:hAnsi="Tahoma" w:cs="Tahoma"/>
                <w:b/>
                <w:color w:val="000000" w:themeColor="text1"/>
              </w:rPr>
              <w:t>:</w:t>
            </w:r>
          </w:p>
        </w:tc>
        <w:tc>
          <w:tcPr>
            <w:tcW w:w="2947" w:type="dxa"/>
          </w:tcPr>
          <w:p w:rsidR="00767E5D" w:rsidRPr="00C763ED" w:rsidRDefault="00767E5D" w:rsidP="00640582">
            <w:pPr>
              <w:spacing w:line="276" w:lineRule="auto"/>
              <w:jc w:val="center"/>
              <w:rPr>
                <w:rFonts w:ascii="Tahoma" w:hAnsi="Tahoma" w:cs="Tahoma"/>
                <w:b/>
                <w:color w:val="000000" w:themeColor="text1"/>
              </w:rPr>
            </w:pPr>
          </w:p>
        </w:tc>
      </w:tr>
      <w:tr w:rsidR="00C763ED" w:rsidRPr="00C763ED" w:rsidTr="0032698A">
        <w:trPr>
          <w:jc w:val="center"/>
        </w:trPr>
        <w:tc>
          <w:tcPr>
            <w:tcW w:w="720" w:type="dxa"/>
            <w:vMerge/>
          </w:tcPr>
          <w:p w:rsidR="00767E5D" w:rsidRPr="00C763ED" w:rsidRDefault="00767E5D" w:rsidP="00640582">
            <w:pPr>
              <w:spacing w:line="276" w:lineRule="auto"/>
              <w:jc w:val="center"/>
              <w:rPr>
                <w:rFonts w:ascii="Tahoma" w:hAnsi="Tahoma" w:cs="Tahoma"/>
                <w:color w:val="000000" w:themeColor="text1"/>
              </w:rPr>
            </w:pPr>
          </w:p>
        </w:tc>
        <w:tc>
          <w:tcPr>
            <w:tcW w:w="3713" w:type="dxa"/>
          </w:tcPr>
          <w:p w:rsidR="00767E5D" w:rsidRPr="00C763ED" w:rsidRDefault="00767E5D" w:rsidP="00640582">
            <w:pPr>
              <w:spacing w:line="276" w:lineRule="auto"/>
              <w:rPr>
                <w:rFonts w:ascii="Tahoma" w:hAnsi="Tahoma" w:cs="Tahoma"/>
                <w:color w:val="000000" w:themeColor="text1"/>
              </w:rPr>
            </w:pPr>
            <w:r w:rsidRPr="00C763ED">
              <w:rPr>
                <w:rFonts w:ascii="Tahoma" w:hAnsi="Tahoma" w:cs="Tahoma"/>
                <w:color w:val="000000" w:themeColor="text1"/>
              </w:rPr>
              <w:t xml:space="preserve"> (c)  Zone/Region</w:t>
            </w:r>
          </w:p>
        </w:tc>
        <w:tc>
          <w:tcPr>
            <w:tcW w:w="360" w:type="dxa"/>
          </w:tcPr>
          <w:p w:rsidR="00767E5D" w:rsidRPr="00C763ED" w:rsidRDefault="00767E5D" w:rsidP="00640582">
            <w:pPr>
              <w:spacing w:line="276" w:lineRule="auto"/>
              <w:jc w:val="center"/>
              <w:rPr>
                <w:rFonts w:ascii="Tahoma" w:hAnsi="Tahoma" w:cs="Tahoma"/>
                <w:b/>
                <w:color w:val="000000" w:themeColor="text1"/>
              </w:rPr>
            </w:pPr>
            <w:r w:rsidRPr="00C763ED">
              <w:rPr>
                <w:rFonts w:ascii="Tahoma" w:hAnsi="Tahoma" w:cs="Tahoma"/>
                <w:b/>
                <w:color w:val="000000" w:themeColor="text1"/>
              </w:rPr>
              <w:t>:</w:t>
            </w:r>
          </w:p>
        </w:tc>
        <w:tc>
          <w:tcPr>
            <w:tcW w:w="2947" w:type="dxa"/>
          </w:tcPr>
          <w:p w:rsidR="00767E5D" w:rsidRPr="00C763ED" w:rsidRDefault="00767E5D" w:rsidP="00640582">
            <w:pPr>
              <w:spacing w:line="276" w:lineRule="auto"/>
              <w:jc w:val="center"/>
              <w:rPr>
                <w:rFonts w:ascii="Tahoma" w:hAnsi="Tahoma" w:cs="Tahoma"/>
                <w:b/>
                <w:color w:val="000000" w:themeColor="text1"/>
              </w:rPr>
            </w:pPr>
          </w:p>
        </w:tc>
      </w:tr>
      <w:tr w:rsidR="00C763ED" w:rsidRPr="00C763ED" w:rsidTr="0032698A">
        <w:trPr>
          <w:jc w:val="center"/>
        </w:trPr>
        <w:tc>
          <w:tcPr>
            <w:tcW w:w="720" w:type="dxa"/>
            <w:vMerge/>
          </w:tcPr>
          <w:p w:rsidR="00767E5D" w:rsidRPr="00C763ED" w:rsidRDefault="00767E5D" w:rsidP="00640582">
            <w:pPr>
              <w:spacing w:line="276" w:lineRule="auto"/>
              <w:jc w:val="center"/>
              <w:rPr>
                <w:rFonts w:ascii="Tahoma" w:hAnsi="Tahoma" w:cs="Tahoma"/>
                <w:color w:val="000000" w:themeColor="text1"/>
              </w:rPr>
            </w:pPr>
          </w:p>
        </w:tc>
        <w:tc>
          <w:tcPr>
            <w:tcW w:w="3713" w:type="dxa"/>
          </w:tcPr>
          <w:p w:rsidR="00767E5D" w:rsidRPr="00C763ED" w:rsidRDefault="00767E5D" w:rsidP="00640582">
            <w:pPr>
              <w:spacing w:line="276" w:lineRule="auto"/>
              <w:rPr>
                <w:rFonts w:ascii="Tahoma" w:hAnsi="Tahoma" w:cs="Tahoma"/>
                <w:color w:val="000000" w:themeColor="text1"/>
              </w:rPr>
            </w:pPr>
            <w:r w:rsidRPr="00C763ED">
              <w:rPr>
                <w:rFonts w:ascii="Tahoma" w:hAnsi="Tahoma" w:cs="Tahoma"/>
                <w:color w:val="000000" w:themeColor="text1"/>
              </w:rPr>
              <w:t xml:space="preserve"> (d)  Others (</w:t>
            </w:r>
            <w:r w:rsidRPr="00C763ED">
              <w:rPr>
                <w:rFonts w:ascii="Tahoma" w:hAnsi="Tahoma" w:cs="Tahoma"/>
                <w:i/>
                <w:color w:val="000000" w:themeColor="text1"/>
                <w:sz w:val="18"/>
                <w:szCs w:val="18"/>
              </w:rPr>
              <w:t>specify</w:t>
            </w:r>
            <w:r w:rsidRPr="00C763ED">
              <w:rPr>
                <w:rFonts w:ascii="Tahoma" w:hAnsi="Tahoma" w:cs="Tahoma"/>
                <w:color w:val="000000" w:themeColor="text1"/>
              </w:rPr>
              <w:t>)</w:t>
            </w:r>
          </w:p>
        </w:tc>
        <w:tc>
          <w:tcPr>
            <w:tcW w:w="360" w:type="dxa"/>
          </w:tcPr>
          <w:p w:rsidR="00767E5D" w:rsidRPr="00C763ED" w:rsidRDefault="00767E5D" w:rsidP="00640582">
            <w:pPr>
              <w:spacing w:line="276" w:lineRule="auto"/>
              <w:jc w:val="center"/>
              <w:rPr>
                <w:rFonts w:ascii="Tahoma" w:hAnsi="Tahoma" w:cs="Tahoma"/>
                <w:b/>
                <w:color w:val="000000" w:themeColor="text1"/>
              </w:rPr>
            </w:pPr>
            <w:r w:rsidRPr="00C763ED">
              <w:rPr>
                <w:rFonts w:ascii="Tahoma" w:hAnsi="Tahoma" w:cs="Tahoma"/>
                <w:b/>
                <w:color w:val="000000" w:themeColor="text1"/>
              </w:rPr>
              <w:t>:</w:t>
            </w:r>
          </w:p>
        </w:tc>
        <w:tc>
          <w:tcPr>
            <w:tcW w:w="2947" w:type="dxa"/>
          </w:tcPr>
          <w:p w:rsidR="00767E5D" w:rsidRPr="00C763ED" w:rsidRDefault="00767E5D" w:rsidP="00640582">
            <w:pPr>
              <w:spacing w:line="276" w:lineRule="auto"/>
              <w:jc w:val="center"/>
              <w:rPr>
                <w:rFonts w:ascii="Tahoma" w:hAnsi="Tahoma" w:cs="Tahoma"/>
                <w:b/>
                <w:color w:val="000000" w:themeColor="text1"/>
              </w:rPr>
            </w:pPr>
          </w:p>
        </w:tc>
      </w:tr>
      <w:tr w:rsidR="00C763ED" w:rsidRPr="00C763ED" w:rsidTr="0032698A">
        <w:trPr>
          <w:jc w:val="center"/>
        </w:trPr>
        <w:tc>
          <w:tcPr>
            <w:tcW w:w="720" w:type="dxa"/>
          </w:tcPr>
          <w:p w:rsidR="00767E5D" w:rsidRPr="00C763ED" w:rsidRDefault="00767E5D" w:rsidP="00640582">
            <w:pPr>
              <w:spacing w:line="276" w:lineRule="auto"/>
              <w:jc w:val="center"/>
              <w:rPr>
                <w:rFonts w:ascii="Tahoma" w:hAnsi="Tahoma" w:cs="Tahoma"/>
                <w:color w:val="000000" w:themeColor="text1"/>
              </w:rPr>
            </w:pPr>
            <w:r w:rsidRPr="00C763ED">
              <w:rPr>
                <w:rFonts w:ascii="Tahoma" w:hAnsi="Tahoma" w:cs="Tahoma"/>
                <w:color w:val="000000" w:themeColor="text1"/>
              </w:rPr>
              <w:t>02</w:t>
            </w:r>
          </w:p>
        </w:tc>
        <w:tc>
          <w:tcPr>
            <w:tcW w:w="3713" w:type="dxa"/>
          </w:tcPr>
          <w:p w:rsidR="00767E5D" w:rsidRPr="00C763ED" w:rsidRDefault="00767E5D" w:rsidP="00640582">
            <w:pPr>
              <w:spacing w:line="276" w:lineRule="auto"/>
              <w:rPr>
                <w:rFonts w:ascii="Tahoma" w:hAnsi="Tahoma" w:cs="Tahoma"/>
                <w:color w:val="000000" w:themeColor="text1"/>
              </w:rPr>
            </w:pPr>
            <w:r w:rsidRPr="00C763ED">
              <w:rPr>
                <w:rFonts w:ascii="Tahoma" w:hAnsi="Tahoma" w:cs="Tahoma"/>
                <w:color w:val="000000" w:themeColor="text1"/>
              </w:rPr>
              <w:t>Name of Assignment</w:t>
            </w:r>
          </w:p>
        </w:tc>
        <w:tc>
          <w:tcPr>
            <w:tcW w:w="360" w:type="dxa"/>
          </w:tcPr>
          <w:p w:rsidR="00767E5D" w:rsidRPr="00C763ED" w:rsidRDefault="00767E5D" w:rsidP="00640582">
            <w:pPr>
              <w:spacing w:line="276" w:lineRule="auto"/>
              <w:jc w:val="center"/>
              <w:rPr>
                <w:rFonts w:ascii="Tahoma" w:hAnsi="Tahoma" w:cs="Tahoma"/>
                <w:b/>
                <w:color w:val="000000" w:themeColor="text1"/>
              </w:rPr>
            </w:pPr>
            <w:r w:rsidRPr="00C763ED">
              <w:rPr>
                <w:rFonts w:ascii="Tahoma" w:hAnsi="Tahoma" w:cs="Tahoma"/>
                <w:b/>
                <w:color w:val="000000" w:themeColor="text1"/>
              </w:rPr>
              <w:t>:</w:t>
            </w:r>
          </w:p>
        </w:tc>
        <w:tc>
          <w:tcPr>
            <w:tcW w:w="2947" w:type="dxa"/>
          </w:tcPr>
          <w:p w:rsidR="00767E5D" w:rsidRPr="00C763ED" w:rsidRDefault="00767E5D" w:rsidP="00640582">
            <w:pPr>
              <w:spacing w:line="276" w:lineRule="auto"/>
              <w:jc w:val="center"/>
              <w:rPr>
                <w:rFonts w:ascii="Tahoma" w:hAnsi="Tahoma" w:cs="Tahoma"/>
                <w:b/>
                <w:color w:val="000000" w:themeColor="text1"/>
              </w:rPr>
            </w:pPr>
          </w:p>
        </w:tc>
      </w:tr>
      <w:tr w:rsidR="00C763ED" w:rsidRPr="00C763ED" w:rsidTr="0032698A">
        <w:trPr>
          <w:jc w:val="center"/>
        </w:trPr>
        <w:tc>
          <w:tcPr>
            <w:tcW w:w="720" w:type="dxa"/>
          </w:tcPr>
          <w:p w:rsidR="00767E5D" w:rsidRPr="00C763ED" w:rsidRDefault="00767E5D" w:rsidP="00640582">
            <w:pPr>
              <w:spacing w:line="276" w:lineRule="auto"/>
              <w:jc w:val="center"/>
              <w:rPr>
                <w:rFonts w:ascii="Tahoma" w:hAnsi="Tahoma" w:cs="Tahoma"/>
                <w:color w:val="000000" w:themeColor="text1"/>
              </w:rPr>
            </w:pPr>
            <w:r w:rsidRPr="00C763ED">
              <w:rPr>
                <w:rFonts w:ascii="Tahoma" w:hAnsi="Tahoma" w:cs="Tahoma"/>
                <w:color w:val="000000" w:themeColor="text1"/>
              </w:rPr>
              <w:t>03</w:t>
            </w:r>
          </w:p>
        </w:tc>
        <w:tc>
          <w:tcPr>
            <w:tcW w:w="3713" w:type="dxa"/>
          </w:tcPr>
          <w:p w:rsidR="00767E5D" w:rsidRPr="00C763ED" w:rsidRDefault="00767E5D" w:rsidP="00640582">
            <w:pPr>
              <w:spacing w:line="276" w:lineRule="auto"/>
              <w:rPr>
                <w:rFonts w:ascii="Tahoma" w:hAnsi="Tahoma" w:cs="Tahoma"/>
                <w:color w:val="000000" w:themeColor="text1"/>
              </w:rPr>
            </w:pPr>
            <w:r w:rsidRPr="00C763ED">
              <w:rPr>
                <w:rFonts w:ascii="Tahoma" w:hAnsi="Tahoma" w:cs="Tahoma"/>
                <w:color w:val="000000" w:themeColor="text1"/>
              </w:rPr>
              <w:t xml:space="preserve">Contract No </w:t>
            </w:r>
          </w:p>
        </w:tc>
        <w:tc>
          <w:tcPr>
            <w:tcW w:w="360" w:type="dxa"/>
          </w:tcPr>
          <w:p w:rsidR="00767E5D" w:rsidRPr="00C763ED" w:rsidRDefault="00767E5D" w:rsidP="00640582">
            <w:pPr>
              <w:spacing w:line="276" w:lineRule="auto"/>
              <w:jc w:val="center"/>
              <w:rPr>
                <w:rFonts w:ascii="Tahoma" w:hAnsi="Tahoma" w:cs="Tahoma"/>
                <w:b/>
                <w:color w:val="000000" w:themeColor="text1"/>
              </w:rPr>
            </w:pPr>
            <w:r w:rsidRPr="00C763ED">
              <w:rPr>
                <w:rFonts w:ascii="Tahoma" w:hAnsi="Tahoma" w:cs="Tahoma"/>
                <w:b/>
                <w:color w:val="000000" w:themeColor="text1"/>
              </w:rPr>
              <w:t>:</w:t>
            </w:r>
          </w:p>
        </w:tc>
        <w:tc>
          <w:tcPr>
            <w:tcW w:w="2947" w:type="dxa"/>
          </w:tcPr>
          <w:p w:rsidR="00767E5D" w:rsidRPr="00C763ED" w:rsidRDefault="00767E5D" w:rsidP="00640582">
            <w:pPr>
              <w:spacing w:line="276" w:lineRule="auto"/>
              <w:jc w:val="center"/>
              <w:rPr>
                <w:rFonts w:ascii="Tahoma" w:hAnsi="Tahoma" w:cs="Tahoma"/>
                <w:b/>
                <w:color w:val="000000" w:themeColor="text1"/>
              </w:rPr>
            </w:pPr>
          </w:p>
        </w:tc>
      </w:tr>
      <w:tr w:rsidR="00C763ED" w:rsidRPr="00C763ED" w:rsidTr="0032698A">
        <w:trPr>
          <w:jc w:val="center"/>
        </w:trPr>
        <w:tc>
          <w:tcPr>
            <w:tcW w:w="720" w:type="dxa"/>
          </w:tcPr>
          <w:p w:rsidR="00767E5D" w:rsidRPr="00C763ED" w:rsidRDefault="00767E5D" w:rsidP="00640582">
            <w:pPr>
              <w:spacing w:line="276" w:lineRule="auto"/>
              <w:jc w:val="center"/>
              <w:rPr>
                <w:rFonts w:ascii="Tahoma" w:hAnsi="Tahoma" w:cs="Tahoma"/>
                <w:color w:val="000000" w:themeColor="text1"/>
              </w:rPr>
            </w:pPr>
            <w:r w:rsidRPr="00C763ED">
              <w:rPr>
                <w:rFonts w:ascii="Tahoma" w:hAnsi="Tahoma" w:cs="Tahoma"/>
                <w:color w:val="000000" w:themeColor="text1"/>
              </w:rPr>
              <w:t>04</w:t>
            </w:r>
          </w:p>
        </w:tc>
        <w:tc>
          <w:tcPr>
            <w:tcW w:w="3713" w:type="dxa"/>
          </w:tcPr>
          <w:p w:rsidR="00767E5D" w:rsidRPr="00C763ED" w:rsidRDefault="00767E5D" w:rsidP="00640582">
            <w:pPr>
              <w:spacing w:line="276" w:lineRule="auto"/>
              <w:rPr>
                <w:rFonts w:ascii="Tahoma" w:hAnsi="Tahoma" w:cs="Tahoma"/>
                <w:color w:val="000000" w:themeColor="text1"/>
              </w:rPr>
            </w:pPr>
            <w:r w:rsidRPr="00C763ED">
              <w:rPr>
                <w:rFonts w:ascii="Tahoma" w:hAnsi="Tahoma" w:cs="Tahoma"/>
                <w:color w:val="000000" w:themeColor="text1"/>
              </w:rPr>
              <w:t>Consultant’s Legal Title</w:t>
            </w:r>
          </w:p>
        </w:tc>
        <w:tc>
          <w:tcPr>
            <w:tcW w:w="360" w:type="dxa"/>
          </w:tcPr>
          <w:p w:rsidR="00767E5D" w:rsidRPr="00C763ED" w:rsidRDefault="00767E5D" w:rsidP="00640582">
            <w:pPr>
              <w:spacing w:line="276" w:lineRule="auto"/>
              <w:jc w:val="center"/>
              <w:rPr>
                <w:rFonts w:ascii="Tahoma" w:hAnsi="Tahoma" w:cs="Tahoma"/>
                <w:b/>
                <w:color w:val="000000" w:themeColor="text1"/>
              </w:rPr>
            </w:pPr>
            <w:r w:rsidRPr="00C763ED">
              <w:rPr>
                <w:rFonts w:ascii="Tahoma" w:hAnsi="Tahoma" w:cs="Tahoma"/>
                <w:b/>
                <w:color w:val="000000" w:themeColor="text1"/>
              </w:rPr>
              <w:t>:</w:t>
            </w:r>
          </w:p>
        </w:tc>
        <w:tc>
          <w:tcPr>
            <w:tcW w:w="2947" w:type="dxa"/>
          </w:tcPr>
          <w:p w:rsidR="00767E5D" w:rsidRPr="00C763ED" w:rsidRDefault="00767E5D" w:rsidP="00640582">
            <w:pPr>
              <w:spacing w:line="276" w:lineRule="auto"/>
              <w:jc w:val="center"/>
              <w:rPr>
                <w:rFonts w:ascii="Tahoma" w:hAnsi="Tahoma" w:cs="Tahoma"/>
                <w:b/>
                <w:color w:val="000000" w:themeColor="text1"/>
              </w:rPr>
            </w:pPr>
          </w:p>
        </w:tc>
      </w:tr>
      <w:tr w:rsidR="00C763ED" w:rsidRPr="00C763ED" w:rsidTr="0032698A">
        <w:trPr>
          <w:jc w:val="center"/>
        </w:trPr>
        <w:tc>
          <w:tcPr>
            <w:tcW w:w="720" w:type="dxa"/>
          </w:tcPr>
          <w:p w:rsidR="00767E5D" w:rsidRPr="00C763ED" w:rsidRDefault="00767E5D" w:rsidP="00640582">
            <w:pPr>
              <w:spacing w:line="276" w:lineRule="auto"/>
              <w:jc w:val="center"/>
              <w:rPr>
                <w:rFonts w:ascii="Tahoma" w:hAnsi="Tahoma" w:cs="Tahoma"/>
                <w:color w:val="000000" w:themeColor="text1"/>
              </w:rPr>
            </w:pPr>
            <w:r w:rsidRPr="00C763ED">
              <w:rPr>
                <w:rFonts w:ascii="Tahoma" w:hAnsi="Tahoma" w:cs="Tahoma"/>
                <w:color w:val="000000" w:themeColor="text1"/>
              </w:rPr>
              <w:t>05</w:t>
            </w:r>
          </w:p>
        </w:tc>
        <w:tc>
          <w:tcPr>
            <w:tcW w:w="3713" w:type="dxa"/>
          </w:tcPr>
          <w:p w:rsidR="00767E5D" w:rsidRPr="00C763ED" w:rsidRDefault="00767E5D" w:rsidP="00640582">
            <w:pPr>
              <w:spacing w:line="276" w:lineRule="auto"/>
              <w:rPr>
                <w:rFonts w:ascii="Tahoma" w:hAnsi="Tahoma" w:cs="Tahoma"/>
                <w:color w:val="000000" w:themeColor="text1"/>
              </w:rPr>
            </w:pPr>
            <w:r w:rsidRPr="00C763ED">
              <w:rPr>
                <w:rFonts w:ascii="Tahoma" w:hAnsi="Tahoma" w:cs="Tahoma"/>
                <w:color w:val="000000" w:themeColor="text1"/>
              </w:rPr>
              <w:t>Consultant’s Contact Details</w:t>
            </w:r>
          </w:p>
        </w:tc>
        <w:tc>
          <w:tcPr>
            <w:tcW w:w="360" w:type="dxa"/>
          </w:tcPr>
          <w:p w:rsidR="00767E5D" w:rsidRPr="00C763ED" w:rsidRDefault="00767E5D" w:rsidP="00640582">
            <w:pPr>
              <w:spacing w:line="276" w:lineRule="auto"/>
              <w:jc w:val="center"/>
              <w:rPr>
                <w:rFonts w:ascii="Tahoma" w:hAnsi="Tahoma" w:cs="Tahoma"/>
                <w:b/>
                <w:color w:val="000000" w:themeColor="text1"/>
              </w:rPr>
            </w:pPr>
            <w:r w:rsidRPr="00C763ED">
              <w:rPr>
                <w:rFonts w:ascii="Tahoma" w:hAnsi="Tahoma" w:cs="Tahoma"/>
                <w:b/>
                <w:color w:val="000000" w:themeColor="text1"/>
              </w:rPr>
              <w:t>:</w:t>
            </w:r>
          </w:p>
        </w:tc>
        <w:tc>
          <w:tcPr>
            <w:tcW w:w="2947" w:type="dxa"/>
          </w:tcPr>
          <w:p w:rsidR="00767E5D" w:rsidRPr="00C763ED" w:rsidRDefault="00767E5D" w:rsidP="00640582">
            <w:pPr>
              <w:spacing w:line="276" w:lineRule="auto"/>
              <w:jc w:val="center"/>
              <w:rPr>
                <w:rFonts w:ascii="Tahoma" w:hAnsi="Tahoma" w:cs="Tahoma"/>
                <w:b/>
                <w:color w:val="000000" w:themeColor="text1"/>
              </w:rPr>
            </w:pPr>
          </w:p>
        </w:tc>
      </w:tr>
      <w:tr w:rsidR="00C763ED" w:rsidRPr="00C763ED" w:rsidTr="0032698A">
        <w:trPr>
          <w:jc w:val="center"/>
        </w:trPr>
        <w:tc>
          <w:tcPr>
            <w:tcW w:w="720" w:type="dxa"/>
          </w:tcPr>
          <w:p w:rsidR="00767E5D" w:rsidRPr="00C763ED" w:rsidRDefault="00767E5D" w:rsidP="00640582">
            <w:pPr>
              <w:spacing w:line="276" w:lineRule="auto"/>
              <w:jc w:val="center"/>
              <w:rPr>
                <w:rFonts w:ascii="Tahoma" w:hAnsi="Tahoma" w:cs="Tahoma"/>
                <w:color w:val="000000" w:themeColor="text1"/>
              </w:rPr>
            </w:pPr>
            <w:r w:rsidRPr="00C763ED">
              <w:rPr>
                <w:rFonts w:ascii="Tahoma" w:hAnsi="Tahoma" w:cs="Tahoma"/>
                <w:color w:val="000000" w:themeColor="text1"/>
              </w:rPr>
              <w:t>06</w:t>
            </w:r>
          </w:p>
        </w:tc>
        <w:tc>
          <w:tcPr>
            <w:tcW w:w="3713" w:type="dxa"/>
          </w:tcPr>
          <w:p w:rsidR="00767E5D" w:rsidRPr="00C763ED" w:rsidRDefault="00767E5D" w:rsidP="00640582">
            <w:pPr>
              <w:spacing w:line="276" w:lineRule="auto"/>
              <w:rPr>
                <w:rFonts w:ascii="Tahoma" w:hAnsi="Tahoma" w:cs="Tahoma"/>
                <w:color w:val="000000" w:themeColor="text1"/>
              </w:rPr>
            </w:pPr>
            <w:r w:rsidRPr="00C763ED">
              <w:rPr>
                <w:rFonts w:ascii="Tahoma" w:hAnsi="Tahoma" w:cs="Tahoma"/>
                <w:color w:val="000000" w:themeColor="text1"/>
              </w:rPr>
              <w:t>Consultant’s Registration Details</w:t>
            </w:r>
          </w:p>
        </w:tc>
        <w:tc>
          <w:tcPr>
            <w:tcW w:w="360" w:type="dxa"/>
          </w:tcPr>
          <w:p w:rsidR="00767E5D" w:rsidRPr="00C763ED" w:rsidRDefault="00767E5D" w:rsidP="00640582">
            <w:pPr>
              <w:spacing w:line="276" w:lineRule="auto"/>
              <w:jc w:val="center"/>
              <w:rPr>
                <w:rFonts w:ascii="Tahoma" w:hAnsi="Tahoma" w:cs="Tahoma"/>
                <w:b/>
                <w:color w:val="000000" w:themeColor="text1"/>
              </w:rPr>
            </w:pPr>
            <w:r w:rsidRPr="00C763ED">
              <w:rPr>
                <w:rFonts w:ascii="Tahoma" w:hAnsi="Tahoma" w:cs="Tahoma"/>
                <w:b/>
                <w:color w:val="000000" w:themeColor="text1"/>
              </w:rPr>
              <w:t>:</w:t>
            </w:r>
          </w:p>
        </w:tc>
        <w:tc>
          <w:tcPr>
            <w:tcW w:w="2947" w:type="dxa"/>
          </w:tcPr>
          <w:p w:rsidR="00767E5D" w:rsidRPr="00C763ED" w:rsidRDefault="00767E5D" w:rsidP="00640582">
            <w:pPr>
              <w:spacing w:line="276" w:lineRule="auto"/>
              <w:jc w:val="center"/>
              <w:rPr>
                <w:rFonts w:ascii="Tahoma" w:hAnsi="Tahoma" w:cs="Tahoma"/>
                <w:b/>
                <w:color w:val="000000" w:themeColor="text1"/>
              </w:rPr>
            </w:pPr>
          </w:p>
        </w:tc>
      </w:tr>
      <w:tr w:rsidR="00C763ED" w:rsidRPr="00C763ED" w:rsidTr="0032698A">
        <w:trPr>
          <w:jc w:val="center"/>
        </w:trPr>
        <w:tc>
          <w:tcPr>
            <w:tcW w:w="720" w:type="dxa"/>
          </w:tcPr>
          <w:p w:rsidR="00767E5D" w:rsidRPr="00C763ED" w:rsidRDefault="00767E5D" w:rsidP="00640582">
            <w:pPr>
              <w:spacing w:line="276" w:lineRule="auto"/>
              <w:jc w:val="center"/>
              <w:rPr>
                <w:rFonts w:ascii="Tahoma" w:hAnsi="Tahoma" w:cs="Tahoma"/>
                <w:color w:val="000000" w:themeColor="text1"/>
              </w:rPr>
            </w:pPr>
            <w:r w:rsidRPr="00C763ED">
              <w:rPr>
                <w:rFonts w:ascii="Tahoma" w:hAnsi="Tahoma" w:cs="Tahoma"/>
                <w:color w:val="000000" w:themeColor="text1"/>
              </w:rPr>
              <w:t>07</w:t>
            </w:r>
          </w:p>
        </w:tc>
        <w:tc>
          <w:tcPr>
            <w:tcW w:w="3713" w:type="dxa"/>
          </w:tcPr>
          <w:p w:rsidR="00767E5D" w:rsidRPr="00C763ED" w:rsidRDefault="00767E5D" w:rsidP="00640582">
            <w:pPr>
              <w:spacing w:line="276" w:lineRule="auto"/>
              <w:rPr>
                <w:rFonts w:ascii="Tahoma" w:hAnsi="Tahoma" w:cs="Tahoma"/>
                <w:color w:val="000000" w:themeColor="text1"/>
              </w:rPr>
            </w:pPr>
            <w:r w:rsidRPr="00C763ED">
              <w:rPr>
                <w:rFonts w:ascii="Tahoma" w:hAnsi="Tahoma" w:cs="Tahoma"/>
                <w:color w:val="000000" w:themeColor="text1"/>
              </w:rPr>
              <w:t>Reference to LOI to sign Contract with Date</w:t>
            </w:r>
          </w:p>
        </w:tc>
        <w:tc>
          <w:tcPr>
            <w:tcW w:w="360" w:type="dxa"/>
          </w:tcPr>
          <w:p w:rsidR="00767E5D" w:rsidRPr="00C763ED" w:rsidRDefault="00767E5D" w:rsidP="00640582">
            <w:pPr>
              <w:spacing w:line="276" w:lineRule="auto"/>
              <w:jc w:val="center"/>
              <w:rPr>
                <w:rFonts w:ascii="Tahoma" w:hAnsi="Tahoma" w:cs="Tahoma"/>
                <w:b/>
                <w:color w:val="000000" w:themeColor="text1"/>
              </w:rPr>
            </w:pPr>
            <w:r w:rsidRPr="00C763ED">
              <w:rPr>
                <w:rFonts w:ascii="Tahoma" w:hAnsi="Tahoma" w:cs="Tahoma"/>
                <w:b/>
                <w:color w:val="000000" w:themeColor="text1"/>
              </w:rPr>
              <w:t>:</w:t>
            </w:r>
          </w:p>
        </w:tc>
        <w:tc>
          <w:tcPr>
            <w:tcW w:w="2947" w:type="dxa"/>
          </w:tcPr>
          <w:p w:rsidR="00767E5D" w:rsidRPr="00C763ED" w:rsidRDefault="00767E5D" w:rsidP="00640582">
            <w:pPr>
              <w:spacing w:line="276" w:lineRule="auto"/>
              <w:jc w:val="center"/>
              <w:rPr>
                <w:rFonts w:ascii="Tahoma" w:hAnsi="Tahoma" w:cs="Tahoma"/>
                <w:b/>
                <w:color w:val="000000" w:themeColor="text1"/>
              </w:rPr>
            </w:pPr>
          </w:p>
        </w:tc>
      </w:tr>
      <w:tr w:rsidR="00C763ED" w:rsidRPr="00C763ED" w:rsidTr="0032698A">
        <w:trPr>
          <w:jc w:val="center"/>
        </w:trPr>
        <w:tc>
          <w:tcPr>
            <w:tcW w:w="720" w:type="dxa"/>
          </w:tcPr>
          <w:p w:rsidR="00767E5D" w:rsidRPr="00C763ED" w:rsidRDefault="00767E5D" w:rsidP="00640582">
            <w:pPr>
              <w:spacing w:line="276" w:lineRule="auto"/>
              <w:jc w:val="center"/>
              <w:rPr>
                <w:rFonts w:ascii="Tahoma" w:hAnsi="Tahoma" w:cs="Tahoma"/>
                <w:color w:val="000000" w:themeColor="text1"/>
              </w:rPr>
            </w:pPr>
            <w:r w:rsidRPr="00C763ED">
              <w:rPr>
                <w:rFonts w:ascii="Tahoma" w:hAnsi="Tahoma" w:cs="Tahoma"/>
                <w:color w:val="000000" w:themeColor="text1"/>
              </w:rPr>
              <w:t>08</w:t>
            </w:r>
          </w:p>
        </w:tc>
        <w:tc>
          <w:tcPr>
            <w:tcW w:w="3713" w:type="dxa"/>
          </w:tcPr>
          <w:p w:rsidR="00767E5D" w:rsidRPr="00C763ED" w:rsidRDefault="00767E5D" w:rsidP="00640582">
            <w:pPr>
              <w:spacing w:line="276" w:lineRule="auto"/>
              <w:rPr>
                <w:rFonts w:ascii="Tahoma" w:hAnsi="Tahoma" w:cs="Tahoma"/>
                <w:color w:val="000000" w:themeColor="text1"/>
              </w:rPr>
            </w:pPr>
            <w:r w:rsidRPr="00C763ED">
              <w:rPr>
                <w:rFonts w:ascii="Tahoma" w:hAnsi="Tahoma" w:cs="Tahoma"/>
                <w:color w:val="000000" w:themeColor="text1"/>
              </w:rPr>
              <w:t xml:space="preserve">Original Contract Price </w:t>
            </w:r>
          </w:p>
        </w:tc>
        <w:tc>
          <w:tcPr>
            <w:tcW w:w="360" w:type="dxa"/>
          </w:tcPr>
          <w:p w:rsidR="00767E5D" w:rsidRPr="00C763ED" w:rsidRDefault="00767E5D" w:rsidP="00640582">
            <w:pPr>
              <w:spacing w:line="276" w:lineRule="auto"/>
              <w:jc w:val="center"/>
              <w:rPr>
                <w:rFonts w:ascii="Tahoma" w:hAnsi="Tahoma" w:cs="Tahoma"/>
                <w:b/>
                <w:color w:val="000000" w:themeColor="text1"/>
              </w:rPr>
            </w:pPr>
            <w:r w:rsidRPr="00C763ED">
              <w:rPr>
                <w:rFonts w:ascii="Tahoma" w:hAnsi="Tahoma" w:cs="Tahoma"/>
                <w:b/>
                <w:color w:val="000000" w:themeColor="text1"/>
              </w:rPr>
              <w:t>:</w:t>
            </w:r>
          </w:p>
        </w:tc>
        <w:tc>
          <w:tcPr>
            <w:tcW w:w="2947" w:type="dxa"/>
          </w:tcPr>
          <w:p w:rsidR="00767E5D" w:rsidRPr="00C763ED" w:rsidRDefault="00767E5D" w:rsidP="00640582">
            <w:pPr>
              <w:spacing w:line="276" w:lineRule="auto"/>
              <w:jc w:val="center"/>
              <w:rPr>
                <w:rFonts w:ascii="Tahoma" w:hAnsi="Tahoma" w:cs="Tahoma"/>
                <w:b/>
                <w:color w:val="000000" w:themeColor="text1"/>
              </w:rPr>
            </w:pPr>
          </w:p>
        </w:tc>
      </w:tr>
      <w:tr w:rsidR="00C763ED" w:rsidRPr="00C763ED" w:rsidTr="0032698A">
        <w:trPr>
          <w:jc w:val="center"/>
        </w:trPr>
        <w:tc>
          <w:tcPr>
            <w:tcW w:w="720" w:type="dxa"/>
          </w:tcPr>
          <w:p w:rsidR="00767E5D" w:rsidRPr="00C763ED" w:rsidRDefault="00767E5D" w:rsidP="00640582">
            <w:pPr>
              <w:spacing w:line="276" w:lineRule="auto"/>
              <w:jc w:val="center"/>
              <w:rPr>
                <w:rFonts w:ascii="Tahoma" w:hAnsi="Tahoma" w:cs="Tahoma"/>
                <w:color w:val="000000" w:themeColor="text1"/>
              </w:rPr>
            </w:pPr>
            <w:r w:rsidRPr="00C763ED">
              <w:rPr>
                <w:rFonts w:ascii="Tahoma" w:hAnsi="Tahoma" w:cs="Tahoma"/>
                <w:color w:val="000000" w:themeColor="text1"/>
              </w:rPr>
              <w:t>09</w:t>
            </w:r>
          </w:p>
        </w:tc>
        <w:tc>
          <w:tcPr>
            <w:tcW w:w="3713" w:type="dxa"/>
          </w:tcPr>
          <w:p w:rsidR="00767E5D" w:rsidRPr="00C763ED" w:rsidRDefault="00767E5D" w:rsidP="00640582">
            <w:pPr>
              <w:spacing w:line="276" w:lineRule="auto"/>
              <w:rPr>
                <w:rFonts w:ascii="Tahoma" w:hAnsi="Tahoma" w:cs="Tahoma"/>
                <w:color w:val="000000" w:themeColor="text1"/>
              </w:rPr>
            </w:pPr>
            <w:r w:rsidRPr="00C763ED">
              <w:rPr>
                <w:rFonts w:ascii="Tahoma" w:hAnsi="Tahoma" w:cs="Tahoma"/>
                <w:color w:val="000000" w:themeColor="text1"/>
              </w:rPr>
              <w:t>Final Contract Price as Performed</w:t>
            </w:r>
          </w:p>
        </w:tc>
        <w:tc>
          <w:tcPr>
            <w:tcW w:w="360" w:type="dxa"/>
          </w:tcPr>
          <w:p w:rsidR="00767E5D" w:rsidRPr="00C763ED" w:rsidRDefault="00767E5D" w:rsidP="00640582">
            <w:pPr>
              <w:spacing w:line="276" w:lineRule="auto"/>
              <w:jc w:val="center"/>
              <w:rPr>
                <w:rFonts w:ascii="Tahoma" w:hAnsi="Tahoma" w:cs="Tahoma"/>
                <w:b/>
                <w:color w:val="000000" w:themeColor="text1"/>
              </w:rPr>
            </w:pPr>
            <w:r w:rsidRPr="00C763ED">
              <w:rPr>
                <w:rFonts w:ascii="Tahoma" w:hAnsi="Tahoma" w:cs="Tahoma"/>
                <w:b/>
                <w:color w:val="000000" w:themeColor="text1"/>
              </w:rPr>
              <w:t>:</w:t>
            </w:r>
          </w:p>
        </w:tc>
        <w:tc>
          <w:tcPr>
            <w:tcW w:w="2947" w:type="dxa"/>
          </w:tcPr>
          <w:p w:rsidR="00767E5D" w:rsidRPr="00C763ED" w:rsidRDefault="00767E5D" w:rsidP="00640582">
            <w:pPr>
              <w:spacing w:line="276" w:lineRule="auto"/>
              <w:jc w:val="center"/>
              <w:rPr>
                <w:rFonts w:ascii="Tahoma" w:hAnsi="Tahoma" w:cs="Tahoma"/>
                <w:b/>
                <w:color w:val="000000" w:themeColor="text1"/>
              </w:rPr>
            </w:pPr>
          </w:p>
        </w:tc>
      </w:tr>
      <w:tr w:rsidR="00C763ED" w:rsidRPr="00C763ED" w:rsidTr="0032698A">
        <w:trPr>
          <w:jc w:val="center"/>
        </w:trPr>
        <w:tc>
          <w:tcPr>
            <w:tcW w:w="720" w:type="dxa"/>
            <w:vMerge w:val="restart"/>
          </w:tcPr>
          <w:p w:rsidR="00767E5D" w:rsidRPr="00C763ED" w:rsidRDefault="00767E5D" w:rsidP="00640582">
            <w:pPr>
              <w:spacing w:line="276" w:lineRule="auto"/>
              <w:jc w:val="center"/>
              <w:rPr>
                <w:rFonts w:ascii="Tahoma" w:hAnsi="Tahoma" w:cs="Tahoma"/>
                <w:color w:val="000000" w:themeColor="text1"/>
              </w:rPr>
            </w:pPr>
            <w:r w:rsidRPr="00C763ED">
              <w:rPr>
                <w:rFonts w:ascii="Tahoma" w:hAnsi="Tahoma" w:cs="Tahoma"/>
                <w:color w:val="000000" w:themeColor="text1"/>
              </w:rPr>
              <w:t>10</w:t>
            </w:r>
          </w:p>
        </w:tc>
        <w:tc>
          <w:tcPr>
            <w:tcW w:w="7020" w:type="dxa"/>
            <w:gridSpan w:val="3"/>
          </w:tcPr>
          <w:p w:rsidR="00767E5D" w:rsidRPr="00C763ED" w:rsidRDefault="00767E5D" w:rsidP="00640582">
            <w:pPr>
              <w:spacing w:line="276" w:lineRule="auto"/>
              <w:rPr>
                <w:rFonts w:ascii="Tahoma" w:hAnsi="Tahoma" w:cs="Tahoma"/>
                <w:b/>
                <w:color w:val="000000" w:themeColor="text1"/>
              </w:rPr>
            </w:pPr>
            <w:r w:rsidRPr="00C763ED">
              <w:rPr>
                <w:rFonts w:ascii="Tahoma" w:hAnsi="Tahoma" w:cs="Tahoma"/>
                <w:color w:val="000000" w:themeColor="text1"/>
                <w:sz w:val="20"/>
                <w:szCs w:val="20"/>
              </w:rPr>
              <w:t>Original Contract Period</w:t>
            </w:r>
          </w:p>
        </w:tc>
      </w:tr>
      <w:tr w:rsidR="00C763ED" w:rsidRPr="00C763ED" w:rsidTr="0032698A">
        <w:trPr>
          <w:jc w:val="center"/>
        </w:trPr>
        <w:tc>
          <w:tcPr>
            <w:tcW w:w="720" w:type="dxa"/>
            <w:vMerge/>
          </w:tcPr>
          <w:p w:rsidR="00767E5D" w:rsidRPr="00C763ED" w:rsidRDefault="00767E5D" w:rsidP="00640582">
            <w:pPr>
              <w:spacing w:line="276" w:lineRule="auto"/>
              <w:jc w:val="center"/>
              <w:rPr>
                <w:rFonts w:ascii="Tahoma" w:hAnsi="Tahoma" w:cs="Tahoma"/>
                <w:color w:val="000000" w:themeColor="text1"/>
              </w:rPr>
            </w:pPr>
          </w:p>
        </w:tc>
        <w:tc>
          <w:tcPr>
            <w:tcW w:w="3713" w:type="dxa"/>
          </w:tcPr>
          <w:p w:rsidR="00767E5D" w:rsidRPr="00C763ED" w:rsidRDefault="00767E5D" w:rsidP="00640582">
            <w:pPr>
              <w:spacing w:line="276" w:lineRule="auto"/>
              <w:rPr>
                <w:rFonts w:ascii="Tahoma" w:hAnsi="Tahoma" w:cs="Tahoma"/>
                <w:color w:val="000000" w:themeColor="text1"/>
              </w:rPr>
            </w:pPr>
            <w:r w:rsidRPr="00C763ED">
              <w:rPr>
                <w:rFonts w:ascii="Tahoma" w:hAnsi="Tahoma" w:cs="Tahoma"/>
                <w:color w:val="000000" w:themeColor="text1"/>
              </w:rPr>
              <w:t>(a) Date of Commencement</w:t>
            </w:r>
          </w:p>
        </w:tc>
        <w:tc>
          <w:tcPr>
            <w:tcW w:w="360" w:type="dxa"/>
          </w:tcPr>
          <w:p w:rsidR="00767E5D" w:rsidRPr="00C763ED" w:rsidRDefault="00767E5D" w:rsidP="00640582">
            <w:pPr>
              <w:spacing w:line="276" w:lineRule="auto"/>
              <w:jc w:val="center"/>
              <w:rPr>
                <w:rFonts w:ascii="Tahoma" w:hAnsi="Tahoma" w:cs="Tahoma"/>
                <w:b/>
                <w:color w:val="000000" w:themeColor="text1"/>
              </w:rPr>
            </w:pPr>
            <w:r w:rsidRPr="00C763ED">
              <w:rPr>
                <w:rFonts w:ascii="Tahoma" w:hAnsi="Tahoma" w:cs="Tahoma"/>
                <w:b/>
                <w:color w:val="000000" w:themeColor="text1"/>
              </w:rPr>
              <w:t>:</w:t>
            </w:r>
          </w:p>
        </w:tc>
        <w:tc>
          <w:tcPr>
            <w:tcW w:w="2947" w:type="dxa"/>
          </w:tcPr>
          <w:p w:rsidR="00767E5D" w:rsidRPr="00C763ED" w:rsidRDefault="00767E5D" w:rsidP="00640582">
            <w:pPr>
              <w:spacing w:line="276" w:lineRule="auto"/>
              <w:jc w:val="center"/>
              <w:rPr>
                <w:rFonts w:ascii="Tahoma" w:hAnsi="Tahoma" w:cs="Tahoma"/>
                <w:b/>
                <w:color w:val="000000" w:themeColor="text1"/>
              </w:rPr>
            </w:pPr>
          </w:p>
        </w:tc>
      </w:tr>
      <w:tr w:rsidR="00C763ED" w:rsidRPr="00C763ED" w:rsidTr="0032698A">
        <w:trPr>
          <w:jc w:val="center"/>
        </w:trPr>
        <w:tc>
          <w:tcPr>
            <w:tcW w:w="720" w:type="dxa"/>
            <w:vMerge/>
          </w:tcPr>
          <w:p w:rsidR="00767E5D" w:rsidRPr="00C763ED" w:rsidRDefault="00767E5D" w:rsidP="00640582">
            <w:pPr>
              <w:spacing w:line="276" w:lineRule="auto"/>
              <w:jc w:val="center"/>
              <w:rPr>
                <w:rFonts w:ascii="Tahoma" w:hAnsi="Tahoma" w:cs="Tahoma"/>
                <w:color w:val="000000" w:themeColor="text1"/>
              </w:rPr>
            </w:pPr>
          </w:p>
        </w:tc>
        <w:tc>
          <w:tcPr>
            <w:tcW w:w="3713" w:type="dxa"/>
          </w:tcPr>
          <w:p w:rsidR="00767E5D" w:rsidRPr="00C763ED" w:rsidRDefault="00767E5D" w:rsidP="00640582">
            <w:pPr>
              <w:spacing w:line="276" w:lineRule="auto"/>
              <w:rPr>
                <w:rFonts w:ascii="Tahoma" w:hAnsi="Tahoma" w:cs="Tahoma"/>
                <w:color w:val="000000" w:themeColor="text1"/>
              </w:rPr>
            </w:pPr>
            <w:r w:rsidRPr="00C763ED">
              <w:rPr>
                <w:rFonts w:ascii="Tahoma" w:hAnsi="Tahoma" w:cs="Tahoma"/>
                <w:color w:val="000000" w:themeColor="text1"/>
              </w:rPr>
              <w:t>(b) Date of Completion</w:t>
            </w:r>
          </w:p>
        </w:tc>
        <w:tc>
          <w:tcPr>
            <w:tcW w:w="360" w:type="dxa"/>
          </w:tcPr>
          <w:p w:rsidR="00767E5D" w:rsidRPr="00C763ED" w:rsidRDefault="00767E5D" w:rsidP="00640582">
            <w:pPr>
              <w:spacing w:line="276" w:lineRule="auto"/>
              <w:jc w:val="center"/>
              <w:rPr>
                <w:rFonts w:ascii="Tahoma" w:hAnsi="Tahoma" w:cs="Tahoma"/>
                <w:b/>
                <w:color w:val="000000" w:themeColor="text1"/>
              </w:rPr>
            </w:pPr>
            <w:r w:rsidRPr="00C763ED">
              <w:rPr>
                <w:rFonts w:ascii="Tahoma" w:hAnsi="Tahoma" w:cs="Tahoma"/>
                <w:b/>
                <w:color w:val="000000" w:themeColor="text1"/>
              </w:rPr>
              <w:t>:</w:t>
            </w:r>
          </w:p>
        </w:tc>
        <w:tc>
          <w:tcPr>
            <w:tcW w:w="2947" w:type="dxa"/>
          </w:tcPr>
          <w:p w:rsidR="00767E5D" w:rsidRPr="00C763ED" w:rsidRDefault="00767E5D" w:rsidP="00640582">
            <w:pPr>
              <w:spacing w:line="276" w:lineRule="auto"/>
              <w:jc w:val="center"/>
              <w:rPr>
                <w:rFonts w:ascii="Tahoma" w:hAnsi="Tahoma" w:cs="Tahoma"/>
                <w:b/>
                <w:color w:val="000000" w:themeColor="text1"/>
              </w:rPr>
            </w:pPr>
          </w:p>
        </w:tc>
      </w:tr>
      <w:tr w:rsidR="00C763ED" w:rsidRPr="00C763ED" w:rsidTr="0032698A">
        <w:trPr>
          <w:jc w:val="center"/>
        </w:trPr>
        <w:tc>
          <w:tcPr>
            <w:tcW w:w="720" w:type="dxa"/>
            <w:vMerge w:val="restart"/>
          </w:tcPr>
          <w:p w:rsidR="00767E5D" w:rsidRPr="00C763ED" w:rsidRDefault="00767E5D" w:rsidP="00640582">
            <w:pPr>
              <w:spacing w:line="276" w:lineRule="auto"/>
              <w:jc w:val="center"/>
              <w:rPr>
                <w:rFonts w:ascii="Tahoma" w:hAnsi="Tahoma" w:cs="Tahoma"/>
                <w:color w:val="000000" w:themeColor="text1"/>
              </w:rPr>
            </w:pPr>
            <w:r w:rsidRPr="00C763ED">
              <w:rPr>
                <w:rFonts w:ascii="Tahoma" w:hAnsi="Tahoma" w:cs="Tahoma"/>
                <w:color w:val="000000" w:themeColor="text1"/>
              </w:rPr>
              <w:t>11</w:t>
            </w:r>
          </w:p>
        </w:tc>
        <w:tc>
          <w:tcPr>
            <w:tcW w:w="7020" w:type="dxa"/>
            <w:gridSpan w:val="3"/>
          </w:tcPr>
          <w:p w:rsidR="00767E5D" w:rsidRPr="00C763ED" w:rsidRDefault="00767E5D" w:rsidP="00640582">
            <w:pPr>
              <w:spacing w:line="276" w:lineRule="auto"/>
              <w:rPr>
                <w:rFonts w:ascii="Tahoma" w:hAnsi="Tahoma" w:cs="Tahoma"/>
                <w:b/>
                <w:color w:val="000000" w:themeColor="text1"/>
              </w:rPr>
            </w:pPr>
            <w:r w:rsidRPr="00C763ED">
              <w:rPr>
                <w:rFonts w:ascii="Tahoma" w:hAnsi="Tahoma" w:cs="Tahoma"/>
                <w:color w:val="000000" w:themeColor="text1"/>
                <w:sz w:val="20"/>
                <w:szCs w:val="20"/>
              </w:rPr>
              <w:t>Actual Implementation Period</w:t>
            </w:r>
          </w:p>
        </w:tc>
      </w:tr>
      <w:tr w:rsidR="00C763ED" w:rsidRPr="00C763ED" w:rsidTr="0032698A">
        <w:trPr>
          <w:jc w:val="center"/>
        </w:trPr>
        <w:tc>
          <w:tcPr>
            <w:tcW w:w="720" w:type="dxa"/>
            <w:vMerge/>
          </w:tcPr>
          <w:p w:rsidR="00767E5D" w:rsidRPr="00C763ED" w:rsidRDefault="00767E5D" w:rsidP="00640582">
            <w:pPr>
              <w:spacing w:line="276" w:lineRule="auto"/>
              <w:jc w:val="center"/>
              <w:rPr>
                <w:rFonts w:ascii="Tahoma" w:hAnsi="Tahoma" w:cs="Tahoma"/>
                <w:color w:val="000000" w:themeColor="text1"/>
              </w:rPr>
            </w:pPr>
          </w:p>
        </w:tc>
        <w:tc>
          <w:tcPr>
            <w:tcW w:w="3713" w:type="dxa"/>
          </w:tcPr>
          <w:p w:rsidR="00767E5D" w:rsidRPr="00C763ED" w:rsidRDefault="00767E5D" w:rsidP="00640582">
            <w:pPr>
              <w:spacing w:line="276" w:lineRule="auto"/>
              <w:rPr>
                <w:rFonts w:ascii="Tahoma" w:hAnsi="Tahoma" w:cs="Tahoma"/>
                <w:color w:val="000000" w:themeColor="text1"/>
              </w:rPr>
            </w:pPr>
            <w:r w:rsidRPr="00C763ED">
              <w:rPr>
                <w:rFonts w:ascii="Tahoma" w:hAnsi="Tahoma" w:cs="Tahoma"/>
                <w:color w:val="000000" w:themeColor="text1"/>
              </w:rPr>
              <w:t>(a) Date of Actual Commencement</w:t>
            </w:r>
          </w:p>
        </w:tc>
        <w:tc>
          <w:tcPr>
            <w:tcW w:w="360" w:type="dxa"/>
          </w:tcPr>
          <w:p w:rsidR="00767E5D" w:rsidRPr="00C763ED" w:rsidRDefault="00767E5D" w:rsidP="00640582">
            <w:pPr>
              <w:spacing w:line="276" w:lineRule="auto"/>
              <w:jc w:val="center"/>
              <w:rPr>
                <w:rFonts w:ascii="Tahoma" w:hAnsi="Tahoma" w:cs="Tahoma"/>
                <w:b/>
                <w:color w:val="000000" w:themeColor="text1"/>
              </w:rPr>
            </w:pPr>
            <w:r w:rsidRPr="00C763ED">
              <w:rPr>
                <w:rFonts w:ascii="Tahoma" w:hAnsi="Tahoma" w:cs="Tahoma"/>
                <w:b/>
                <w:color w:val="000000" w:themeColor="text1"/>
              </w:rPr>
              <w:t>:</w:t>
            </w:r>
          </w:p>
        </w:tc>
        <w:tc>
          <w:tcPr>
            <w:tcW w:w="2947" w:type="dxa"/>
          </w:tcPr>
          <w:p w:rsidR="00767E5D" w:rsidRPr="00C763ED" w:rsidRDefault="00767E5D" w:rsidP="00640582">
            <w:pPr>
              <w:spacing w:line="276" w:lineRule="auto"/>
              <w:jc w:val="center"/>
              <w:rPr>
                <w:rFonts w:ascii="Tahoma" w:hAnsi="Tahoma" w:cs="Tahoma"/>
                <w:b/>
                <w:color w:val="000000" w:themeColor="text1"/>
              </w:rPr>
            </w:pPr>
          </w:p>
        </w:tc>
      </w:tr>
      <w:tr w:rsidR="00C763ED" w:rsidRPr="00C763ED" w:rsidTr="0032698A">
        <w:trPr>
          <w:jc w:val="center"/>
        </w:trPr>
        <w:tc>
          <w:tcPr>
            <w:tcW w:w="720" w:type="dxa"/>
            <w:vMerge/>
          </w:tcPr>
          <w:p w:rsidR="00767E5D" w:rsidRPr="00C763ED" w:rsidRDefault="00767E5D" w:rsidP="00640582">
            <w:pPr>
              <w:spacing w:line="276" w:lineRule="auto"/>
              <w:jc w:val="center"/>
              <w:rPr>
                <w:rFonts w:ascii="Tahoma" w:hAnsi="Tahoma" w:cs="Tahoma"/>
                <w:color w:val="000000" w:themeColor="text1"/>
              </w:rPr>
            </w:pPr>
          </w:p>
        </w:tc>
        <w:tc>
          <w:tcPr>
            <w:tcW w:w="3713" w:type="dxa"/>
          </w:tcPr>
          <w:p w:rsidR="00767E5D" w:rsidRPr="00C763ED" w:rsidRDefault="00767E5D" w:rsidP="00640582">
            <w:pPr>
              <w:spacing w:line="276" w:lineRule="auto"/>
              <w:rPr>
                <w:rFonts w:ascii="Tahoma" w:hAnsi="Tahoma" w:cs="Tahoma"/>
                <w:color w:val="000000" w:themeColor="text1"/>
              </w:rPr>
            </w:pPr>
            <w:r w:rsidRPr="00C763ED">
              <w:rPr>
                <w:rFonts w:ascii="Tahoma" w:hAnsi="Tahoma" w:cs="Tahoma"/>
                <w:color w:val="000000" w:themeColor="text1"/>
              </w:rPr>
              <w:t>(b) Date of Actual Completion</w:t>
            </w:r>
          </w:p>
        </w:tc>
        <w:tc>
          <w:tcPr>
            <w:tcW w:w="360" w:type="dxa"/>
          </w:tcPr>
          <w:p w:rsidR="00767E5D" w:rsidRPr="00C763ED" w:rsidRDefault="00767E5D" w:rsidP="00640582">
            <w:pPr>
              <w:spacing w:line="276" w:lineRule="auto"/>
              <w:jc w:val="center"/>
              <w:rPr>
                <w:rFonts w:ascii="Tahoma" w:hAnsi="Tahoma" w:cs="Tahoma"/>
                <w:b/>
                <w:color w:val="000000" w:themeColor="text1"/>
              </w:rPr>
            </w:pPr>
            <w:r w:rsidRPr="00C763ED">
              <w:rPr>
                <w:rFonts w:ascii="Tahoma" w:hAnsi="Tahoma" w:cs="Tahoma"/>
                <w:b/>
                <w:color w:val="000000" w:themeColor="text1"/>
              </w:rPr>
              <w:t>:</w:t>
            </w:r>
          </w:p>
        </w:tc>
        <w:tc>
          <w:tcPr>
            <w:tcW w:w="2947" w:type="dxa"/>
          </w:tcPr>
          <w:p w:rsidR="00767E5D" w:rsidRPr="00C763ED" w:rsidRDefault="00767E5D" w:rsidP="00640582">
            <w:pPr>
              <w:spacing w:line="276" w:lineRule="auto"/>
              <w:jc w:val="center"/>
              <w:rPr>
                <w:rFonts w:ascii="Tahoma" w:hAnsi="Tahoma" w:cs="Tahoma"/>
                <w:b/>
                <w:color w:val="000000" w:themeColor="text1"/>
              </w:rPr>
            </w:pPr>
          </w:p>
        </w:tc>
      </w:tr>
      <w:tr w:rsidR="00C763ED" w:rsidRPr="00C763ED" w:rsidTr="0032698A">
        <w:trPr>
          <w:jc w:val="center"/>
        </w:trPr>
        <w:tc>
          <w:tcPr>
            <w:tcW w:w="720" w:type="dxa"/>
          </w:tcPr>
          <w:p w:rsidR="00767E5D" w:rsidRPr="00C763ED" w:rsidRDefault="00767E5D" w:rsidP="00640582">
            <w:pPr>
              <w:spacing w:line="276" w:lineRule="auto"/>
              <w:jc w:val="center"/>
              <w:rPr>
                <w:rFonts w:ascii="Tahoma" w:hAnsi="Tahoma" w:cs="Tahoma"/>
                <w:color w:val="000000" w:themeColor="text1"/>
              </w:rPr>
            </w:pPr>
            <w:r w:rsidRPr="00C763ED">
              <w:rPr>
                <w:rFonts w:ascii="Tahoma" w:hAnsi="Tahoma" w:cs="Tahoma"/>
                <w:color w:val="000000" w:themeColor="text1"/>
              </w:rPr>
              <w:t>12</w:t>
            </w:r>
          </w:p>
        </w:tc>
        <w:tc>
          <w:tcPr>
            <w:tcW w:w="3713" w:type="dxa"/>
          </w:tcPr>
          <w:p w:rsidR="00767E5D" w:rsidRPr="00C763ED" w:rsidRDefault="00767E5D" w:rsidP="00640582">
            <w:pPr>
              <w:spacing w:line="276" w:lineRule="auto"/>
              <w:rPr>
                <w:rFonts w:ascii="Tahoma" w:hAnsi="Tahoma" w:cs="Tahoma"/>
                <w:color w:val="000000" w:themeColor="text1"/>
              </w:rPr>
            </w:pPr>
            <w:r w:rsidRPr="00C763ED">
              <w:rPr>
                <w:rFonts w:ascii="Tahoma" w:hAnsi="Tahoma" w:cs="Tahoma"/>
                <w:color w:val="000000" w:themeColor="text1"/>
              </w:rPr>
              <w:t>Days/Months Contract Period Extended</w:t>
            </w:r>
          </w:p>
        </w:tc>
        <w:tc>
          <w:tcPr>
            <w:tcW w:w="360" w:type="dxa"/>
          </w:tcPr>
          <w:p w:rsidR="00767E5D" w:rsidRPr="00C763ED" w:rsidRDefault="00767E5D" w:rsidP="00640582">
            <w:pPr>
              <w:spacing w:line="276" w:lineRule="auto"/>
              <w:jc w:val="center"/>
              <w:rPr>
                <w:rFonts w:ascii="Tahoma" w:hAnsi="Tahoma" w:cs="Tahoma"/>
                <w:b/>
                <w:color w:val="000000" w:themeColor="text1"/>
              </w:rPr>
            </w:pPr>
            <w:r w:rsidRPr="00C763ED">
              <w:rPr>
                <w:rFonts w:ascii="Tahoma" w:hAnsi="Tahoma" w:cs="Tahoma"/>
                <w:b/>
                <w:color w:val="000000" w:themeColor="text1"/>
              </w:rPr>
              <w:t>:</w:t>
            </w:r>
          </w:p>
        </w:tc>
        <w:tc>
          <w:tcPr>
            <w:tcW w:w="2947" w:type="dxa"/>
          </w:tcPr>
          <w:p w:rsidR="00767E5D" w:rsidRPr="00C763ED" w:rsidRDefault="00767E5D" w:rsidP="00640582">
            <w:pPr>
              <w:spacing w:line="276" w:lineRule="auto"/>
              <w:jc w:val="center"/>
              <w:rPr>
                <w:rFonts w:ascii="Tahoma" w:hAnsi="Tahoma" w:cs="Tahoma"/>
                <w:b/>
                <w:color w:val="000000" w:themeColor="text1"/>
              </w:rPr>
            </w:pPr>
          </w:p>
        </w:tc>
      </w:tr>
      <w:tr w:rsidR="00C763ED" w:rsidRPr="00C763ED" w:rsidTr="0032698A">
        <w:trPr>
          <w:jc w:val="center"/>
        </w:trPr>
        <w:tc>
          <w:tcPr>
            <w:tcW w:w="720" w:type="dxa"/>
          </w:tcPr>
          <w:p w:rsidR="00767E5D" w:rsidRPr="00C763ED" w:rsidRDefault="00767E5D" w:rsidP="00640582">
            <w:pPr>
              <w:spacing w:line="276" w:lineRule="auto"/>
              <w:jc w:val="center"/>
              <w:rPr>
                <w:rFonts w:ascii="Tahoma" w:hAnsi="Tahoma" w:cs="Tahoma"/>
                <w:color w:val="000000" w:themeColor="text1"/>
              </w:rPr>
            </w:pPr>
            <w:r w:rsidRPr="00C763ED">
              <w:rPr>
                <w:rFonts w:ascii="Tahoma" w:hAnsi="Tahoma" w:cs="Tahoma"/>
                <w:color w:val="000000" w:themeColor="text1"/>
              </w:rPr>
              <w:t>13</w:t>
            </w:r>
          </w:p>
          <w:p w:rsidR="00767E5D" w:rsidRPr="00C763ED" w:rsidRDefault="00767E5D" w:rsidP="00640582">
            <w:pPr>
              <w:spacing w:line="276" w:lineRule="auto"/>
              <w:jc w:val="center"/>
              <w:rPr>
                <w:rFonts w:ascii="Tahoma" w:hAnsi="Tahoma" w:cs="Tahoma"/>
                <w:color w:val="000000" w:themeColor="text1"/>
              </w:rPr>
            </w:pPr>
          </w:p>
        </w:tc>
        <w:tc>
          <w:tcPr>
            <w:tcW w:w="3713" w:type="dxa"/>
          </w:tcPr>
          <w:p w:rsidR="00767E5D" w:rsidRPr="00C763ED" w:rsidRDefault="00767E5D" w:rsidP="00640582">
            <w:pPr>
              <w:spacing w:line="276" w:lineRule="auto"/>
              <w:rPr>
                <w:rFonts w:ascii="Tahoma" w:hAnsi="Tahoma" w:cs="Tahoma"/>
                <w:color w:val="000000" w:themeColor="text1"/>
              </w:rPr>
            </w:pPr>
            <w:r w:rsidRPr="00C763ED">
              <w:rPr>
                <w:rFonts w:ascii="Tahoma" w:hAnsi="Tahoma" w:cs="Tahoma"/>
                <w:color w:val="000000" w:themeColor="text1"/>
              </w:rPr>
              <w:t>Special Note (</w:t>
            </w:r>
            <w:r w:rsidRPr="00C763ED">
              <w:rPr>
                <w:rFonts w:ascii="Tahoma" w:hAnsi="Tahoma" w:cs="Tahoma"/>
                <w:i/>
                <w:color w:val="000000" w:themeColor="text1"/>
                <w:sz w:val="20"/>
                <w:szCs w:val="20"/>
              </w:rPr>
              <w:t>if any</w:t>
            </w:r>
            <w:r w:rsidRPr="00C763ED">
              <w:rPr>
                <w:rFonts w:ascii="Tahoma" w:hAnsi="Tahoma" w:cs="Tahoma"/>
                <w:color w:val="000000" w:themeColor="text1"/>
              </w:rPr>
              <w:t>)</w:t>
            </w:r>
          </w:p>
        </w:tc>
        <w:tc>
          <w:tcPr>
            <w:tcW w:w="360" w:type="dxa"/>
          </w:tcPr>
          <w:p w:rsidR="00767E5D" w:rsidRPr="00C763ED" w:rsidRDefault="00767E5D" w:rsidP="00640582">
            <w:pPr>
              <w:spacing w:line="276" w:lineRule="auto"/>
              <w:jc w:val="center"/>
              <w:rPr>
                <w:rFonts w:ascii="Tahoma" w:hAnsi="Tahoma" w:cs="Tahoma"/>
                <w:b/>
                <w:color w:val="000000" w:themeColor="text1"/>
              </w:rPr>
            </w:pPr>
            <w:r w:rsidRPr="00C763ED">
              <w:rPr>
                <w:rFonts w:ascii="Tahoma" w:hAnsi="Tahoma" w:cs="Tahoma"/>
                <w:b/>
                <w:color w:val="000000" w:themeColor="text1"/>
              </w:rPr>
              <w:t>:</w:t>
            </w:r>
          </w:p>
        </w:tc>
        <w:tc>
          <w:tcPr>
            <w:tcW w:w="2947" w:type="dxa"/>
          </w:tcPr>
          <w:p w:rsidR="00767E5D" w:rsidRPr="00C763ED" w:rsidRDefault="00767E5D" w:rsidP="00640582">
            <w:pPr>
              <w:spacing w:line="276" w:lineRule="auto"/>
              <w:jc w:val="center"/>
              <w:rPr>
                <w:rFonts w:ascii="Tahoma" w:hAnsi="Tahoma" w:cs="Tahoma"/>
                <w:b/>
                <w:color w:val="000000" w:themeColor="text1"/>
              </w:rPr>
            </w:pPr>
          </w:p>
        </w:tc>
      </w:tr>
    </w:tbl>
    <w:p w:rsidR="00767E5D" w:rsidRPr="00C763ED" w:rsidRDefault="00767E5D" w:rsidP="00767E5D">
      <w:pPr>
        <w:ind w:left="-900" w:right="-1080"/>
        <w:jc w:val="both"/>
        <w:rPr>
          <w:rFonts w:ascii="Tahoma" w:hAnsi="Tahoma" w:cs="Tahoma"/>
          <w:color w:val="000000" w:themeColor="text1"/>
        </w:rPr>
      </w:pPr>
    </w:p>
    <w:p w:rsidR="00767E5D" w:rsidRPr="00C763ED" w:rsidRDefault="00767E5D" w:rsidP="00767E5D">
      <w:pPr>
        <w:ind w:right="4"/>
        <w:jc w:val="both"/>
        <w:rPr>
          <w:rFonts w:ascii="Tahoma" w:hAnsi="Tahoma" w:cs="Tahoma"/>
          <w:b/>
          <w:color w:val="000000" w:themeColor="text1"/>
        </w:rPr>
      </w:pPr>
      <w:r w:rsidRPr="00C763ED">
        <w:rPr>
          <w:rFonts w:ascii="Tahoma" w:hAnsi="Tahoma" w:cs="Tahoma"/>
          <w:color w:val="000000" w:themeColor="text1"/>
        </w:rPr>
        <w:t>Certified that the Services under the Contract ha</w:t>
      </w:r>
      <w:r w:rsidR="00434634" w:rsidRPr="00C763ED">
        <w:rPr>
          <w:rFonts w:ascii="Tahoma" w:hAnsi="Tahoma" w:cs="Tahoma"/>
          <w:color w:val="000000" w:themeColor="text1"/>
        </w:rPr>
        <w:t>ve</w:t>
      </w:r>
      <w:r w:rsidRPr="00C763ED">
        <w:rPr>
          <w:rFonts w:ascii="Tahoma" w:hAnsi="Tahoma" w:cs="Tahoma"/>
          <w:color w:val="000000" w:themeColor="text1"/>
        </w:rPr>
        <w:t xml:space="preserve"> been performed and completed in all respects in strict compliance with the </w:t>
      </w:r>
      <w:r w:rsidRPr="00C763ED">
        <w:rPr>
          <w:rFonts w:ascii="Tahoma" w:hAnsi="Tahoma" w:cs="Tahoma"/>
          <w:b/>
          <w:color w:val="000000" w:themeColor="text1"/>
        </w:rPr>
        <w:t xml:space="preserve">“Description of Services” </w:t>
      </w:r>
      <w:r w:rsidRPr="00C763ED">
        <w:rPr>
          <w:rFonts w:ascii="Tahoma" w:hAnsi="Tahoma" w:cs="Tahoma"/>
          <w:color w:val="000000" w:themeColor="text1"/>
        </w:rPr>
        <w:t>including all modifications thereof as per satisfaction of the Client.</w:t>
      </w:r>
    </w:p>
    <w:p w:rsidR="00767E5D" w:rsidRPr="00C763ED" w:rsidRDefault="00767E5D" w:rsidP="00767E5D">
      <w:pPr>
        <w:ind w:right="-540"/>
        <w:jc w:val="center"/>
        <w:rPr>
          <w:rFonts w:ascii="Tahoma" w:hAnsi="Tahoma" w:cs="Tahoma"/>
          <w:b/>
          <w:color w:val="000000" w:themeColor="text1"/>
        </w:rPr>
      </w:pPr>
      <w:r w:rsidRPr="00C763ED">
        <w:rPr>
          <w:rFonts w:ascii="Tahoma" w:hAnsi="Tahoma" w:cs="Tahoma"/>
          <w:b/>
          <w:color w:val="000000" w:themeColor="text1"/>
        </w:rPr>
        <w:t>_________________________________________________</w:t>
      </w:r>
    </w:p>
    <w:p w:rsidR="00767E5D" w:rsidRPr="00C763ED" w:rsidRDefault="00767E5D" w:rsidP="00767E5D">
      <w:pPr>
        <w:ind w:right="-540"/>
        <w:jc w:val="center"/>
        <w:rPr>
          <w:rFonts w:ascii="Tahoma" w:hAnsi="Tahoma" w:cs="Tahoma"/>
          <w:b/>
          <w:color w:val="000000" w:themeColor="text1"/>
        </w:rPr>
      </w:pPr>
      <w:r w:rsidRPr="00C763ED">
        <w:rPr>
          <w:rFonts w:ascii="Tahoma" w:hAnsi="Tahoma" w:cs="Tahoma"/>
          <w:b/>
          <w:color w:val="000000" w:themeColor="text1"/>
        </w:rPr>
        <w:t>Name and Signature of the Issuing Authority with Designation</w:t>
      </w:r>
    </w:p>
    <w:p w:rsidR="00767E5D" w:rsidRPr="00C763ED" w:rsidRDefault="00767E5D" w:rsidP="00767E5D">
      <w:pPr>
        <w:ind w:right="-540"/>
        <w:jc w:val="center"/>
        <w:rPr>
          <w:rFonts w:ascii="Century Gothic" w:hAnsi="Century Gothic"/>
          <w:b/>
          <w:color w:val="000000" w:themeColor="text1"/>
          <w:sz w:val="40"/>
          <w:szCs w:val="40"/>
          <w:u w:val="single"/>
        </w:rPr>
      </w:pPr>
      <w:r w:rsidRPr="00C763ED">
        <w:rPr>
          <w:rFonts w:ascii="Tahoma" w:hAnsi="Tahoma" w:cs="Tahoma"/>
          <w:i/>
          <w:color w:val="000000" w:themeColor="text1"/>
          <w:sz w:val="18"/>
          <w:szCs w:val="18"/>
        </w:rPr>
        <w:t>please turn over</w:t>
      </w:r>
    </w:p>
    <w:p w:rsidR="00640582" w:rsidRPr="00C763ED" w:rsidRDefault="00640582">
      <w:pPr>
        <w:rPr>
          <w:rFonts w:ascii="Century Gothic" w:hAnsi="Century Gothic"/>
          <w:b/>
          <w:color w:val="000000" w:themeColor="text1"/>
          <w:sz w:val="40"/>
          <w:szCs w:val="40"/>
          <w:u w:val="single"/>
        </w:rPr>
      </w:pPr>
      <w:r w:rsidRPr="00C763ED">
        <w:rPr>
          <w:rFonts w:ascii="Century Gothic" w:hAnsi="Century Gothic"/>
          <w:b/>
          <w:color w:val="000000" w:themeColor="text1"/>
          <w:sz w:val="40"/>
          <w:szCs w:val="40"/>
          <w:u w:val="single"/>
        </w:rPr>
        <w:br w:type="page"/>
      </w:r>
    </w:p>
    <w:p w:rsidR="00767E5D" w:rsidRPr="00C763ED" w:rsidRDefault="00767E5D" w:rsidP="00767E5D">
      <w:pPr>
        <w:jc w:val="center"/>
        <w:rPr>
          <w:rFonts w:ascii="Century Gothic" w:hAnsi="Century Gothic"/>
          <w:b/>
          <w:color w:val="000000" w:themeColor="text1"/>
          <w:sz w:val="40"/>
          <w:szCs w:val="40"/>
          <w:u w:val="single"/>
        </w:rPr>
      </w:pPr>
      <w:r w:rsidRPr="00C763ED">
        <w:rPr>
          <w:rFonts w:ascii="Century Gothic" w:hAnsi="Century Gothic"/>
          <w:b/>
          <w:color w:val="000000" w:themeColor="text1"/>
          <w:sz w:val="40"/>
          <w:szCs w:val="40"/>
          <w:u w:val="single"/>
        </w:rPr>
        <w:t>Details of Services Performed</w:t>
      </w:r>
    </w:p>
    <w:p w:rsidR="00640582" w:rsidRPr="00C763ED" w:rsidRDefault="00640582" w:rsidP="00767E5D">
      <w:pPr>
        <w:jc w:val="center"/>
        <w:rPr>
          <w:rFonts w:ascii="Century Gothic" w:hAnsi="Century Gothic"/>
          <w:b/>
          <w:color w:val="000000" w:themeColor="text1"/>
          <w:sz w:val="40"/>
          <w:szCs w:val="40"/>
          <w:u w:val="single"/>
        </w:rPr>
      </w:pPr>
    </w:p>
    <w:p w:rsidR="00767E5D" w:rsidRPr="00C763ED" w:rsidRDefault="00767E5D" w:rsidP="00767E5D">
      <w:pPr>
        <w:jc w:val="center"/>
        <w:rPr>
          <w:rFonts w:ascii="Century Gothic" w:hAnsi="Century Gothic"/>
          <w:b/>
          <w:color w:val="000000" w:themeColor="text1"/>
          <w:sz w:val="2"/>
          <w:szCs w:val="18"/>
        </w:rPr>
      </w:pPr>
    </w:p>
    <w:tbl>
      <w:tblPr>
        <w:tblW w:w="77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0"/>
        <w:gridCol w:w="4520"/>
        <w:gridCol w:w="2700"/>
      </w:tblGrid>
      <w:tr w:rsidR="00C763ED" w:rsidRPr="00C763ED" w:rsidTr="0032698A">
        <w:trPr>
          <w:jc w:val="center"/>
        </w:trPr>
        <w:tc>
          <w:tcPr>
            <w:tcW w:w="7740" w:type="dxa"/>
            <w:gridSpan w:val="3"/>
          </w:tcPr>
          <w:p w:rsidR="00767E5D" w:rsidRPr="00C763ED" w:rsidRDefault="00767E5D" w:rsidP="0032698A">
            <w:pPr>
              <w:jc w:val="center"/>
              <w:rPr>
                <w:rFonts w:ascii="Century Gothic" w:hAnsi="Century Gothic"/>
                <w:b/>
                <w:color w:val="000000" w:themeColor="text1"/>
                <w:sz w:val="32"/>
                <w:szCs w:val="32"/>
              </w:rPr>
            </w:pPr>
            <w:r w:rsidRPr="00C763ED">
              <w:rPr>
                <w:rFonts w:ascii="Century Gothic" w:hAnsi="Century Gothic"/>
                <w:b/>
                <w:color w:val="000000" w:themeColor="text1"/>
                <w:sz w:val="36"/>
                <w:szCs w:val="36"/>
              </w:rPr>
              <w:t xml:space="preserve">Consultant: </w:t>
            </w:r>
            <w:r w:rsidRPr="00C763ED">
              <w:rPr>
                <w:rFonts w:ascii="Tahoma" w:hAnsi="Tahoma" w:cs="Tahoma"/>
                <w:b/>
                <w:color w:val="000000" w:themeColor="text1"/>
                <w:sz w:val="18"/>
                <w:szCs w:val="18"/>
              </w:rPr>
              <w:t>[insert legal title]</w:t>
            </w:r>
          </w:p>
        </w:tc>
      </w:tr>
      <w:tr w:rsidR="00C763ED" w:rsidRPr="00C763ED" w:rsidTr="0032698A">
        <w:trPr>
          <w:jc w:val="center"/>
        </w:trPr>
        <w:tc>
          <w:tcPr>
            <w:tcW w:w="520" w:type="dxa"/>
          </w:tcPr>
          <w:p w:rsidR="00767E5D" w:rsidRPr="00C763ED" w:rsidRDefault="00767E5D" w:rsidP="0032698A">
            <w:pPr>
              <w:jc w:val="center"/>
              <w:rPr>
                <w:rFonts w:ascii="Century Gothic" w:hAnsi="Century Gothic"/>
                <w:b/>
                <w:color w:val="000000" w:themeColor="text1"/>
              </w:rPr>
            </w:pPr>
            <w:r w:rsidRPr="00C763ED">
              <w:rPr>
                <w:rFonts w:ascii="Century Gothic" w:hAnsi="Century Gothic"/>
                <w:b/>
                <w:color w:val="000000" w:themeColor="text1"/>
              </w:rPr>
              <w:t>No</w:t>
            </w:r>
          </w:p>
        </w:tc>
        <w:tc>
          <w:tcPr>
            <w:tcW w:w="4520" w:type="dxa"/>
          </w:tcPr>
          <w:p w:rsidR="00767E5D" w:rsidRPr="00C763ED" w:rsidRDefault="00767E5D" w:rsidP="0032698A">
            <w:pPr>
              <w:jc w:val="center"/>
              <w:rPr>
                <w:rFonts w:ascii="Century Gothic" w:hAnsi="Century Gothic"/>
                <w:b/>
                <w:color w:val="000000" w:themeColor="text1"/>
                <w:sz w:val="28"/>
                <w:szCs w:val="28"/>
              </w:rPr>
            </w:pPr>
            <w:r w:rsidRPr="00C763ED">
              <w:rPr>
                <w:rFonts w:ascii="Century Gothic" w:hAnsi="Century Gothic"/>
                <w:b/>
                <w:color w:val="000000" w:themeColor="text1"/>
                <w:sz w:val="28"/>
                <w:szCs w:val="28"/>
              </w:rPr>
              <w:t>Major Components of Assignment</w:t>
            </w:r>
          </w:p>
        </w:tc>
        <w:tc>
          <w:tcPr>
            <w:tcW w:w="2700" w:type="dxa"/>
          </w:tcPr>
          <w:p w:rsidR="00767E5D" w:rsidRPr="00C763ED" w:rsidRDefault="00767E5D" w:rsidP="0032698A">
            <w:pPr>
              <w:jc w:val="center"/>
              <w:rPr>
                <w:rFonts w:ascii="Century Gothic" w:hAnsi="Century Gothic"/>
                <w:b/>
                <w:color w:val="000000" w:themeColor="text1"/>
                <w:sz w:val="28"/>
                <w:szCs w:val="28"/>
              </w:rPr>
            </w:pPr>
            <w:r w:rsidRPr="00C763ED">
              <w:rPr>
                <w:rFonts w:ascii="Century Gothic" w:hAnsi="Century Gothic"/>
                <w:b/>
                <w:color w:val="000000" w:themeColor="text1"/>
                <w:sz w:val="28"/>
                <w:szCs w:val="28"/>
              </w:rPr>
              <w:t xml:space="preserve">Total Value </w:t>
            </w:r>
          </w:p>
          <w:p w:rsidR="00767E5D" w:rsidRPr="00C763ED" w:rsidRDefault="00767E5D" w:rsidP="0032698A">
            <w:pPr>
              <w:jc w:val="center"/>
              <w:rPr>
                <w:rFonts w:ascii="Century Gothic" w:hAnsi="Century Gothic"/>
                <w:b/>
                <w:color w:val="000000" w:themeColor="text1"/>
                <w:sz w:val="20"/>
                <w:szCs w:val="20"/>
              </w:rPr>
            </w:pPr>
            <w:r w:rsidRPr="00C763ED">
              <w:rPr>
                <w:rFonts w:ascii="Century Gothic" w:hAnsi="Century Gothic"/>
                <w:b/>
                <w:color w:val="000000" w:themeColor="text1"/>
                <w:sz w:val="20"/>
                <w:szCs w:val="20"/>
              </w:rPr>
              <w:t>(in Contract Currency)</w:t>
            </w:r>
          </w:p>
        </w:tc>
      </w:tr>
      <w:tr w:rsidR="00C763ED" w:rsidRPr="00C763ED" w:rsidTr="0032698A">
        <w:trPr>
          <w:trHeight w:val="90"/>
          <w:jc w:val="center"/>
        </w:trPr>
        <w:tc>
          <w:tcPr>
            <w:tcW w:w="520" w:type="dxa"/>
          </w:tcPr>
          <w:p w:rsidR="00767E5D" w:rsidRPr="00C763ED" w:rsidRDefault="00767E5D" w:rsidP="0032698A">
            <w:pPr>
              <w:jc w:val="center"/>
              <w:rPr>
                <w:rFonts w:ascii="Century Gothic" w:hAnsi="Century Gothic"/>
                <w:b/>
                <w:color w:val="000000" w:themeColor="text1"/>
                <w:sz w:val="32"/>
                <w:szCs w:val="32"/>
              </w:rPr>
            </w:pPr>
          </w:p>
        </w:tc>
        <w:tc>
          <w:tcPr>
            <w:tcW w:w="4520" w:type="dxa"/>
          </w:tcPr>
          <w:p w:rsidR="00767E5D" w:rsidRPr="00C763ED" w:rsidRDefault="00767E5D" w:rsidP="0032698A">
            <w:pPr>
              <w:jc w:val="center"/>
              <w:rPr>
                <w:rFonts w:ascii="Century Gothic" w:hAnsi="Century Gothic"/>
                <w:b/>
                <w:color w:val="000000" w:themeColor="text1"/>
                <w:sz w:val="32"/>
                <w:szCs w:val="32"/>
              </w:rPr>
            </w:pPr>
          </w:p>
        </w:tc>
        <w:tc>
          <w:tcPr>
            <w:tcW w:w="2700" w:type="dxa"/>
          </w:tcPr>
          <w:p w:rsidR="00767E5D" w:rsidRPr="00C763ED" w:rsidRDefault="00767E5D" w:rsidP="0032698A">
            <w:pPr>
              <w:jc w:val="center"/>
              <w:rPr>
                <w:rFonts w:ascii="Century Gothic" w:hAnsi="Century Gothic"/>
                <w:b/>
                <w:color w:val="000000" w:themeColor="text1"/>
                <w:sz w:val="32"/>
                <w:szCs w:val="32"/>
              </w:rPr>
            </w:pPr>
          </w:p>
        </w:tc>
      </w:tr>
      <w:tr w:rsidR="00C763ED" w:rsidRPr="00C763ED" w:rsidTr="0032698A">
        <w:trPr>
          <w:jc w:val="center"/>
        </w:trPr>
        <w:tc>
          <w:tcPr>
            <w:tcW w:w="520" w:type="dxa"/>
          </w:tcPr>
          <w:p w:rsidR="00767E5D" w:rsidRPr="00C763ED" w:rsidRDefault="00767E5D" w:rsidP="0032698A">
            <w:pPr>
              <w:jc w:val="center"/>
              <w:rPr>
                <w:rFonts w:ascii="Century Gothic" w:hAnsi="Century Gothic"/>
                <w:b/>
                <w:color w:val="000000" w:themeColor="text1"/>
                <w:sz w:val="32"/>
                <w:szCs w:val="32"/>
              </w:rPr>
            </w:pPr>
          </w:p>
        </w:tc>
        <w:tc>
          <w:tcPr>
            <w:tcW w:w="4520" w:type="dxa"/>
          </w:tcPr>
          <w:p w:rsidR="00767E5D" w:rsidRPr="00C763ED" w:rsidRDefault="00767E5D" w:rsidP="0032698A">
            <w:pPr>
              <w:jc w:val="center"/>
              <w:rPr>
                <w:rFonts w:ascii="Century Gothic" w:hAnsi="Century Gothic"/>
                <w:b/>
                <w:color w:val="000000" w:themeColor="text1"/>
                <w:sz w:val="32"/>
                <w:szCs w:val="32"/>
              </w:rPr>
            </w:pPr>
          </w:p>
        </w:tc>
        <w:tc>
          <w:tcPr>
            <w:tcW w:w="2700" w:type="dxa"/>
          </w:tcPr>
          <w:p w:rsidR="00767E5D" w:rsidRPr="00C763ED" w:rsidRDefault="00767E5D" w:rsidP="0032698A">
            <w:pPr>
              <w:jc w:val="center"/>
              <w:rPr>
                <w:rFonts w:ascii="Century Gothic" w:hAnsi="Century Gothic"/>
                <w:b/>
                <w:color w:val="000000" w:themeColor="text1"/>
                <w:sz w:val="32"/>
                <w:szCs w:val="32"/>
              </w:rPr>
            </w:pPr>
          </w:p>
        </w:tc>
      </w:tr>
    </w:tbl>
    <w:p w:rsidR="00767E5D" w:rsidRPr="00C763ED" w:rsidRDefault="00767E5D" w:rsidP="00767E5D">
      <w:pPr>
        <w:jc w:val="center"/>
        <w:rPr>
          <w:rFonts w:ascii="Century Gothic" w:hAnsi="Century Gothic"/>
          <w:b/>
          <w:color w:val="000000" w:themeColor="text1"/>
          <w:sz w:val="16"/>
          <w:szCs w:val="16"/>
        </w:rPr>
      </w:pPr>
    </w:p>
    <w:p w:rsidR="00767E5D" w:rsidRPr="00C763ED" w:rsidRDefault="00767E5D" w:rsidP="00767E5D">
      <w:pPr>
        <w:jc w:val="center"/>
        <w:rPr>
          <w:rFonts w:ascii="Century Gothic" w:hAnsi="Century Gothic"/>
          <w:b/>
          <w:color w:val="000000" w:themeColor="text1"/>
          <w:sz w:val="32"/>
          <w:szCs w:val="32"/>
        </w:rPr>
      </w:pPr>
      <w:r w:rsidRPr="00C763ED">
        <w:rPr>
          <w:rFonts w:ascii="Century Gothic" w:hAnsi="Century Gothic"/>
          <w:b/>
          <w:color w:val="000000" w:themeColor="text1"/>
          <w:sz w:val="32"/>
          <w:szCs w:val="32"/>
        </w:rPr>
        <w:t>Joint Venture</w:t>
      </w:r>
    </w:p>
    <w:p w:rsidR="00767E5D" w:rsidRPr="00C763ED" w:rsidRDefault="00767E5D" w:rsidP="00767E5D">
      <w:pPr>
        <w:jc w:val="center"/>
        <w:rPr>
          <w:rFonts w:ascii="Tahoma" w:hAnsi="Tahoma" w:cs="Tahoma"/>
          <w:b/>
          <w:color w:val="000000" w:themeColor="text1"/>
        </w:rPr>
      </w:pPr>
      <w:r w:rsidRPr="00C763ED">
        <w:rPr>
          <w:rFonts w:ascii="Century Gothic" w:hAnsi="Century Gothic"/>
          <w:b/>
          <w:color w:val="000000" w:themeColor="text1"/>
          <w:sz w:val="20"/>
          <w:szCs w:val="20"/>
        </w:rPr>
        <w:t>[delete, if  not appropriate]</w:t>
      </w:r>
    </w:p>
    <w:tbl>
      <w:tblPr>
        <w:tblW w:w="79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4"/>
        <w:gridCol w:w="4744"/>
        <w:gridCol w:w="2682"/>
      </w:tblGrid>
      <w:tr w:rsidR="00C763ED" w:rsidRPr="00C763ED" w:rsidTr="0032698A">
        <w:trPr>
          <w:jc w:val="center"/>
        </w:trPr>
        <w:tc>
          <w:tcPr>
            <w:tcW w:w="7920" w:type="dxa"/>
            <w:gridSpan w:val="3"/>
            <w:shd w:val="clear" w:color="auto" w:fill="E6E6E6"/>
          </w:tcPr>
          <w:p w:rsidR="00767E5D" w:rsidRPr="00C763ED" w:rsidRDefault="00767E5D" w:rsidP="0032698A">
            <w:pPr>
              <w:jc w:val="center"/>
              <w:rPr>
                <w:rFonts w:ascii="Tahoma" w:hAnsi="Tahoma" w:cs="Tahoma"/>
                <w:b/>
                <w:color w:val="000000" w:themeColor="text1"/>
              </w:rPr>
            </w:pPr>
            <w:r w:rsidRPr="00C763ED">
              <w:rPr>
                <w:rFonts w:ascii="Tahoma" w:hAnsi="Tahoma" w:cs="Tahoma"/>
                <w:b/>
                <w:color w:val="000000" w:themeColor="text1"/>
              </w:rPr>
              <w:t xml:space="preserve">Leading Partner: </w:t>
            </w:r>
            <w:r w:rsidRPr="00C763ED">
              <w:rPr>
                <w:rFonts w:ascii="Tahoma" w:hAnsi="Tahoma" w:cs="Tahoma"/>
                <w:b/>
                <w:color w:val="000000" w:themeColor="text1"/>
                <w:sz w:val="18"/>
                <w:szCs w:val="18"/>
              </w:rPr>
              <w:t>[insert legal title]</w:t>
            </w:r>
          </w:p>
        </w:tc>
      </w:tr>
      <w:tr w:rsidR="00C763ED" w:rsidRPr="00C763ED" w:rsidTr="0032698A">
        <w:trPr>
          <w:jc w:val="center"/>
        </w:trPr>
        <w:tc>
          <w:tcPr>
            <w:tcW w:w="450" w:type="dxa"/>
          </w:tcPr>
          <w:p w:rsidR="00767E5D" w:rsidRPr="00C763ED" w:rsidRDefault="00767E5D" w:rsidP="0032698A">
            <w:pPr>
              <w:jc w:val="center"/>
              <w:rPr>
                <w:rFonts w:ascii="Tahoma" w:hAnsi="Tahoma" w:cs="Tahoma"/>
                <w:b/>
                <w:color w:val="000000" w:themeColor="text1"/>
                <w:sz w:val="20"/>
                <w:szCs w:val="20"/>
              </w:rPr>
            </w:pPr>
            <w:r w:rsidRPr="00C763ED">
              <w:rPr>
                <w:rFonts w:ascii="Tahoma" w:hAnsi="Tahoma" w:cs="Tahoma"/>
                <w:b/>
                <w:color w:val="000000" w:themeColor="text1"/>
                <w:sz w:val="20"/>
                <w:szCs w:val="20"/>
              </w:rPr>
              <w:t>No</w:t>
            </w:r>
          </w:p>
        </w:tc>
        <w:tc>
          <w:tcPr>
            <w:tcW w:w="4770" w:type="dxa"/>
          </w:tcPr>
          <w:p w:rsidR="00767E5D" w:rsidRPr="00C763ED" w:rsidRDefault="00767E5D" w:rsidP="0032698A">
            <w:pPr>
              <w:ind w:right="72"/>
              <w:jc w:val="center"/>
              <w:rPr>
                <w:rFonts w:ascii="Tahoma" w:hAnsi="Tahoma" w:cs="Tahoma"/>
                <w:b/>
                <w:color w:val="000000" w:themeColor="text1"/>
                <w:sz w:val="20"/>
                <w:szCs w:val="20"/>
              </w:rPr>
            </w:pPr>
            <w:r w:rsidRPr="00C763ED">
              <w:rPr>
                <w:rFonts w:ascii="Tahoma" w:hAnsi="Tahoma" w:cs="Tahoma"/>
                <w:b/>
                <w:color w:val="000000" w:themeColor="text1"/>
                <w:sz w:val="20"/>
                <w:szCs w:val="20"/>
              </w:rPr>
              <w:t>Components/Activities</w:t>
            </w:r>
          </w:p>
          <w:p w:rsidR="00767E5D" w:rsidRPr="00C763ED" w:rsidRDefault="00767E5D" w:rsidP="0032698A">
            <w:pPr>
              <w:jc w:val="center"/>
              <w:rPr>
                <w:rFonts w:ascii="Tahoma" w:hAnsi="Tahoma" w:cs="Tahoma"/>
                <w:b/>
                <w:color w:val="000000" w:themeColor="text1"/>
                <w:sz w:val="18"/>
                <w:szCs w:val="18"/>
              </w:rPr>
            </w:pPr>
            <w:r w:rsidRPr="00C763ED">
              <w:rPr>
                <w:rFonts w:ascii="Tahoma" w:hAnsi="Tahoma" w:cs="Tahoma"/>
                <w:b/>
                <w:color w:val="000000" w:themeColor="text1"/>
                <w:sz w:val="18"/>
                <w:szCs w:val="18"/>
              </w:rPr>
              <w:t>[reference drawn to JV Agreement]</w:t>
            </w:r>
          </w:p>
        </w:tc>
        <w:tc>
          <w:tcPr>
            <w:tcW w:w="2700" w:type="dxa"/>
          </w:tcPr>
          <w:p w:rsidR="00767E5D" w:rsidRPr="00C763ED" w:rsidRDefault="00767E5D" w:rsidP="0032698A">
            <w:pPr>
              <w:jc w:val="center"/>
              <w:rPr>
                <w:rFonts w:ascii="Century Gothic" w:hAnsi="Century Gothic"/>
                <w:b/>
                <w:color w:val="000000" w:themeColor="text1"/>
                <w:sz w:val="28"/>
                <w:szCs w:val="28"/>
              </w:rPr>
            </w:pPr>
            <w:r w:rsidRPr="00C763ED">
              <w:rPr>
                <w:rFonts w:ascii="Century Gothic" w:hAnsi="Century Gothic"/>
                <w:b/>
                <w:color w:val="000000" w:themeColor="text1"/>
                <w:sz w:val="28"/>
                <w:szCs w:val="28"/>
              </w:rPr>
              <w:t>Value</w:t>
            </w:r>
          </w:p>
          <w:p w:rsidR="00767E5D" w:rsidRPr="00C763ED" w:rsidRDefault="00767E5D" w:rsidP="0032698A">
            <w:pPr>
              <w:jc w:val="center"/>
              <w:rPr>
                <w:rFonts w:ascii="Tahoma" w:hAnsi="Tahoma" w:cs="Tahoma"/>
                <w:b/>
                <w:color w:val="000000" w:themeColor="text1"/>
              </w:rPr>
            </w:pPr>
            <w:r w:rsidRPr="00C763ED">
              <w:rPr>
                <w:rFonts w:ascii="Century Gothic" w:hAnsi="Century Gothic"/>
                <w:b/>
                <w:color w:val="000000" w:themeColor="text1"/>
                <w:sz w:val="20"/>
                <w:szCs w:val="20"/>
              </w:rPr>
              <w:t>(in Contract Currency)</w:t>
            </w:r>
          </w:p>
        </w:tc>
      </w:tr>
      <w:tr w:rsidR="00C763ED" w:rsidRPr="00C763ED" w:rsidTr="0032698A">
        <w:trPr>
          <w:jc w:val="center"/>
        </w:trPr>
        <w:tc>
          <w:tcPr>
            <w:tcW w:w="450" w:type="dxa"/>
          </w:tcPr>
          <w:p w:rsidR="00767E5D" w:rsidRPr="00C763ED" w:rsidRDefault="00767E5D" w:rsidP="0032698A">
            <w:pPr>
              <w:jc w:val="center"/>
              <w:rPr>
                <w:rFonts w:ascii="Tahoma" w:hAnsi="Tahoma" w:cs="Tahoma"/>
                <w:b/>
                <w:color w:val="000000" w:themeColor="text1"/>
              </w:rPr>
            </w:pPr>
          </w:p>
        </w:tc>
        <w:tc>
          <w:tcPr>
            <w:tcW w:w="4770" w:type="dxa"/>
          </w:tcPr>
          <w:p w:rsidR="00767E5D" w:rsidRPr="00C763ED" w:rsidRDefault="00767E5D" w:rsidP="0032698A">
            <w:pPr>
              <w:jc w:val="center"/>
              <w:rPr>
                <w:rFonts w:ascii="Tahoma" w:hAnsi="Tahoma" w:cs="Tahoma"/>
                <w:b/>
                <w:color w:val="000000" w:themeColor="text1"/>
              </w:rPr>
            </w:pPr>
          </w:p>
        </w:tc>
        <w:tc>
          <w:tcPr>
            <w:tcW w:w="2700" w:type="dxa"/>
          </w:tcPr>
          <w:p w:rsidR="00767E5D" w:rsidRPr="00C763ED" w:rsidRDefault="00767E5D" w:rsidP="0032698A">
            <w:pPr>
              <w:jc w:val="center"/>
              <w:rPr>
                <w:rFonts w:ascii="Tahoma" w:hAnsi="Tahoma" w:cs="Tahoma"/>
                <w:b/>
                <w:color w:val="000000" w:themeColor="text1"/>
              </w:rPr>
            </w:pPr>
          </w:p>
        </w:tc>
      </w:tr>
      <w:tr w:rsidR="00C763ED" w:rsidRPr="00C763ED" w:rsidTr="0032698A">
        <w:trPr>
          <w:jc w:val="center"/>
        </w:trPr>
        <w:tc>
          <w:tcPr>
            <w:tcW w:w="450" w:type="dxa"/>
          </w:tcPr>
          <w:p w:rsidR="00767E5D" w:rsidRPr="00C763ED" w:rsidRDefault="00767E5D" w:rsidP="0032698A">
            <w:pPr>
              <w:jc w:val="center"/>
              <w:rPr>
                <w:rFonts w:ascii="Tahoma" w:hAnsi="Tahoma" w:cs="Tahoma"/>
                <w:b/>
                <w:color w:val="000000" w:themeColor="text1"/>
              </w:rPr>
            </w:pPr>
          </w:p>
        </w:tc>
        <w:tc>
          <w:tcPr>
            <w:tcW w:w="4770" w:type="dxa"/>
          </w:tcPr>
          <w:p w:rsidR="00767E5D" w:rsidRPr="00C763ED" w:rsidRDefault="00767E5D" w:rsidP="0032698A">
            <w:pPr>
              <w:jc w:val="center"/>
              <w:rPr>
                <w:rFonts w:ascii="Tahoma" w:hAnsi="Tahoma" w:cs="Tahoma"/>
                <w:b/>
                <w:color w:val="000000" w:themeColor="text1"/>
              </w:rPr>
            </w:pPr>
          </w:p>
        </w:tc>
        <w:tc>
          <w:tcPr>
            <w:tcW w:w="2700" w:type="dxa"/>
          </w:tcPr>
          <w:p w:rsidR="00767E5D" w:rsidRPr="00C763ED" w:rsidRDefault="00767E5D" w:rsidP="0032698A">
            <w:pPr>
              <w:jc w:val="center"/>
              <w:rPr>
                <w:rFonts w:ascii="Tahoma" w:hAnsi="Tahoma" w:cs="Tahoma"/>
                <w:b/>
                <w:color w:val="000000" w:themeColor="text1"/>
              </w:rPr>
            </w:pPr>
          </w:p>
        </w:tc>
      </w:tr>
    </w:tbl>
    <w:p w:rsidR="00767E5D" w:rsidRPr="00C763ED" w:rsidRDefault="00767E5D" w:rsidP="00767E5D">
      <w:pPr>
        <w:jc w:val="center"/>
        <w:rPr>
          <w:rFonts w:ascii="Tahoma" w:hAnsi="Tahoma" w:cs="Tahoma"/>
          <w:b/>
          <w:color w:val="000000" w:themeColor="text1"/>
        </w:rPr>
      </w:pPr>
    </w:p>
    <w:tbl>
      <w:tblPr>
        <w:tblW w:w="79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410"/>
        <w:gridCol w:w="2790"/>
      </w:tblGrid>
      <w:tr w:rsidR="00C763ED" w:rsidRPr="00C763ED" w:rsidTr="0032698A">
        <w:trPr>
          <w:jc w:val="center"/>
        </w:trPr>
        <w:tc>
          <w:tcPr>
            <w:tcW w:w="7920" w:type="dxa"/>
            <w:gridSpan w:val="3"/>
            <w:shd w:val="clear" w:color="auto" w:fill="E6E6E6"/>
          </w:tcPr>
          <w:p w:rsidR="00767E5D" w:rsidRPr="00C763ED" w:rsidRDefault="00767E5D" w:rsidP="0032698A">
            <w:pPr>
              <w:jc w:val="center"/>
              <w:rPr>
                <w:rFonts w:ascii="Tahoma" w:hAnsi="Tahoma" w:cs="Tahoma"/>
                <w:b/>
                <w:color w:val="000000" w:themeColor="text1"/>
              </w:rPr>
            </w:pPr>
            <w:r w:rsidRPr="00C763ED">
              <w:rPr>
                <w:rFonts w:ascii="Tahoma" w:hAnsi="Tahoma" w:cs="Tahoma"/>
                <w:b/>
                <w:color w:val="000000" w:themeColor="text1"/>
              </w:rPr>
              <w:t xml:space="preserve">Co-partner: </w:t>
            </w:r>
            <w:r w:rsidRPr="00C763ED">
              <w:rPr>
                <w:rFonts w:ascii="Tahoma" w:hAnsi="Tahoma" w:cs="Tahoma"/>
                <w:b/>
                <w:color w:val="000000" w:themeColor="text1"/>
                <w:sz w:val="18"/>
                <w:szCs w:val="18"/>
              </w:rPr>
              <w:t>[insert legal title]</w:t>
            </w:r>
          </w:p>
        </w:tc>
      </w:tr>
      <w:tr w:rsidR="00C763ED" w:rsidRPr="00C763ED" w:rsidTr="0032698A">
        <w:trPr>
          <w:jc w:val="center"/>
        </w:trPr>
        <w:tc>
          <w:tcPr>
            <w:tcW w:w="720" w:type="dxa"/>
          </w:tcPr>
          <w:p w:rsidR="00767E5D" w:rsidRPr="00C763ED" w:rsidRDefault="00767E5D" w:rsidP="0032698A">
            <w:pPr>
              <w:jc w:val="center"/>
              <w:rPr>
                <w:rFonts w:ascii="Tahoma" w:hAnsi="Tahoma" w:cs="Tahoma"/>
                <w:b/>
                <w:color w:val="000000" w:themeColor="text1"/>
                <w:sz w:val="20"/>
                <w:szCs w:val="20"/>
              </w:rPr>
            </w:pPr>
            <w:r w:rsidRPr="00C763ED">
              <w:rPr>
                <w:rFonts w:ascii="Tahoma" w:hAnsi="Tahoma" w:cs="Tahoma"/>
                <w:b/>
                <w:color w:val="000000" w:themeColor="text1"/>
                <w:sz w:val="20"/>
                <w:szCs w:val="20"/>
              </w:rPr>
              <w:t>No</w:t>
            </w:r>
          </w:p>
        </w:tc>
        <w:tc>
          <w:tcPr>
            <w:tcW w:w="4410" w:type="dxa"/>
          </w:tcPr>
          <w:p w:rsidR="00767E5D" w:rsidRPr="00C763ED" w:rsidRDefault="00767E5D" w:rsidP="0032698A">
            <w:pPr>
              <w:jc w:val="center"/>
              <w:rPr>
                <w:rFonts w:ascii="Tahoma" w:hAnsi="Tahoma" w:cs="Tahoma"/>
                <w:b/>
                <w:color w:val="000000" w:themeColor="text1"/>
                <w:sz w:val="20"/>
                <w:szCs w:val="20"/>
              </w:rPr>
            </w:pPr>
            <w:r w:rsidRPr="00C763ED">
              <w:rPr>
                <w:rFonts w:ascii="Tahoma" w:hAnsi="Tahoma" w:cs="Tahoma"/>
                <w:b/>
                <w:color w:val="000000" w:themeColor="text1"/>
                <w:sz w:val="20"/>
                <w:szCs w:val="20"/>
              </w:rPr>
              <w:t>Components/Activities</w:t>
            </w:r>
          </w:p>
          <w:p w:rsidR="00767E5D" w:rsidRPr="00C763ED" w:rsidRDefault="00767E5D" w:rsidP="0032698A">
            <w:pPr>
              <w:jc w:val="center"/>
              <w:rPr>
                <w:rFonts w:ascii="Tahoma" w:hAnsi="Tahoma" w:cs="Tahoma"/>
                <w:b/>
                <w:color w:val="000000" w:themeColor="text1"/>
                <w:sz w:val="18"/>
                <w:szCs w:val="18"/>
              </w:rPr>
            </w:pPr>
            <w:r w:rsidRPr="00C763ED">
              <w:rPr>
                <w:rFonts w:ascii="Tahoma" w:hAnsi="Tahoma" w:cs="Tahoma"/>
                <w:b/>
                <w:color w:val="000000" w:themeColor="text1"/>
                <w:sz w:val="18"/>
                <w:szCs w:val="18"/>
              </w:rPr>
              <w:t>[reference drawn to JV Agreement]</w:t>
            </w:r>
          </w:p>
        </w:tc>
        <w:tc>
          <w:tcPr>
            <w:tcW w:w="2790" w:type="dxa"/>
          </w:tcPr>
          <w:p w:rsidR="00767E5D" w:rsidRPr="00C763ED" w:rsidRDefault="00767E5D" w:rsidP="0032698A">
            <w:pPr>
              <w:jc w:val="center"/>
              <w:rPr>
                <w:rFonts w:ascii="Century Gothic" w:hAnsi="Century Gothic"/>
                <w:b/>
                <w:color w:val="000000" w:themeColor="text1"/>
                <w:sz w:val="28"/>
                <w:szCs w:val="28"/>
              </w:rPr>
            </w:pPr>
            <w:r w:rsidRPr="00C763ED">
              <w:rPr>
                <w:rFonts w:ascii="Century Gothic" w:hAnsi="Century Gothic"/>
                <w:b/>
                <w:color w:val="000000" w:themeColor="text1"/>
                <w:sz w:val="28"/>
                <w:szCs w:val="28"/>
              </w:rPr>
              <w:t>Value</w:t>
            </w:r>
          </w:p>
          <w:p w:rsidR="00767E5D" w:rsidRPr="00C763ED" w:rsidRDefault="00767E5D" w:rsidP="0032698A">
            <w:pPr>
              <w:jc w:val="center"/>
              <w:rPr>
                <w:rFonts w:ascii="Tahoma" w:hAnsi="Tahoma" w:cs="Tahoma"/>
                <w:b/>
                <w:color w:val="000000" w:themeColor="text1"/>
              </w:rPr>
            </w:pPr>
            <w:r w:rsidRPr="00C763ED">
              <w:rPr>
                <w:rFonts w:ascii="Century Gothic" w:hAnsi="Century Gothic"/>
                <w:b/>
                <w:color w:val="000000" w:themeColor="text1"/>
                <w:sz w:val="20"/>
                <w:szCs w:val="20"/>
              </w:rPr>
              <w:t>(in Contract Currency)</w:t>
            </w:r>
          </w:p>
        </w:tc>
      </w:tr>
      <w:tr w:rsidR="00C763ED" w:rsidRPr="00C763ED" w:rsidTr="0032698A">
        <w:trPr>
          <w:jc w:val="center"/>
        </w:trPr>
        <w:tc>
          <w:tcPr>
            <w:tcW w:w="720" w:type="dxa"/>
          </w:tcPr>
          <w:p w:rsidR="00767E5D" w:rsidRPr="00C763ED" w:rsidRDefault="00767E5D" w:rsidP="0032698A">
            <w:pPr>
              <w:jc w:val="center"/>
              <w:rPr>
                <w:rFonts w:ascii="Tahoma" w:hAnsi="Tahoma" w:cs="Tahoma"/>
                <w:b/>
                <w:color w:val="000000" w:themeColor="text1"/>
              </w:rPr>
            </w:pPr>
          </w:p>
        </w:tc>
        <w:tc>
          <w:tcPr>
            <w:tcW w:w="4410" w:type="dxa"/>
          </w:tcPr>
          <w:p w:rsidR="00767E5D" w:rsidRPr="00C763ED" w:rsidRDefault="00767E5D" w:rsidP="0032698A">
            <w:pPr>
              <w:jc w:val="center"/>
              <w:rPr>
                <w:rFonts w:ascii="Tahoma" w:hAnsi="Tahoma" w:cs="Tahoma"/>
                <w:b/>
                <w:color w:val="000000" w:themeColor="text1"/>
              </w:rPr>
            </w:pPr>
          </w:p>
        </w:tc>
        <w:tc>
          <w:tcPr>
            <w:tcW w:w="2790" w:type="dxa"/>
          </w:tcPr>
          <w:p w:rsidR="00767E5D" w:rsidRPr="00C763ED" w:rsidRDefault="00767E5D" w:rsidP="0032698A">
            <w:pPr>
              <w:jc w:val="center"/>
              <w:rPr>
                <w:rFonts w:ascii="Tahoma" w:hAnsi="Tahoma" w:cs="Tahoma"/>
                <w:b/>
                <w:color w:val="000000" w:themeColor="text1"/>
              </w:rPr>
            </w:pPr>
          </w:p>
        </w:tc>
      </w:tr>
      <w:tr w:rsidR="00C763ED" w:rsidRPr="00C763ED" w:rsidTr="0032698A">
        <w:trPr>
          <w:jc w:val="center"/>
        </w:trPr>
        <w:tc>
          <w:tcPr>
            <w:tcW w:w="720" w:type="dxa"/>
          </w:tcPr>
          <w:p w:rsidR="00767E5D" w:rsidRPr="00C763ED" w:rsidRDefault="00767E5D" w:rsidP="0032698A">
            <w:pPr>
              <w:jc w:val="center"/>
              <w:rPr>
                <w:rFonts w:ascii="Tahoma" w:hAnsi="Tahoma" w:cs="Tahoma"/>
                <w:b/>
                <w:color w:val="000000" w:themeColor="text1"/>
              </w:rPr>
            </w:pPr>
          </w:p>
        </w:tc>
        <w:tc>
          <w:tcPr>
            <w:tcW w:w="4410" w:type="dxa"/>
          </w:tcPr>
          <w:p w:rsidR="00767E5D" w:rsidRPr="00C763ED" w:rsidRDefault="00767E5D" w:rsidP="0032698A">
            <w:pPr>
              <w:jc w:val="center"/>
              <w:rPr>
                <w:rFonts w:ascii="Tahoma" w:hAnsi="Tahoma" w:cs="Tahoma"/>
                <w:b/>
                <w:color w:val="000000" w:themeColor="text1"/>
              </w:rPr>
            </w:pPr>
          </w:p>
        </w:tc>
        <w:tc>
          <w:tcPr>
            <w:tcW w:w="2790" w:type="dxa"/>
          </w:tcPr>
          <w:p w:rsidR="00767E5D" w:rsidRPr="00C763ED" w:rsidRDefault="00767E5D" w:rsidP="0032698A">
            <w:pPr>
              <w:jc w:val="center"/>
              <w:rPr>
                <w:rFonts w:ascii="Tahoma" w:hAnsi="Tahoma" w:cs="Tahoma"/>
                <w:b/>
                <w:color w:val="000000" w:themeColor="text1"/>
              </w:rPr>
            </w:pPr>
          </w:p>
        </w:tc>
      </w:tr>
    </w:tbl>
    <w:p w:rsidR="00767E5D" w:rsidRPr="00C763ED" w:rsidRDefault="00767E5D" w:rsidP="00767E5D">
      <w:pPr>
        <w:jc w:val="center"/>
        <w:rPr>
          <w:rFonts w:ascii="Tahoma" w:hAnsi="Tahoma" w:cs="Tahoma"/>
          <w:b/>
          <w:color w:val="000000" w:themeColor="text1"/>
        </w:rPr>
      </w:pPr>
    </w:p>
    <w:tbl>
      <w:tblPr>
        <w:tblW w:w="80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
        <w:gridCol w:w="4320"/>
        <w:gridCol w:w="2880"/>
      </w:tblGrid>
      <w:tr w:rsidR="00C763ED" w:rsidRPr="00C763ED" w:rsidTr="0032698A">
        <w:trPr>
          <w:jc w:val="center"/>
        </w:trPr>
        <w:tc>
          <w:tcPr>
            <w:tcW w:w="8010" w:type="dxa"/>
            <w:gridSpan w:val="3"/>
            <w:shd w:val="clear" w:color="auto" w:fill="E6E6E6"/>
          </w:tcPr>
          <w:p w:rsidR="00767E5D" w:rsidRPr="00C763ED" w:rsidRDefault="00767E5D" w:rsidP="0032698A">
            <w:pPr>
              <w:jc w:val="center"/>
              <w:rPr>
                <w:rFonts w:ascii="Tahoma" w:hAnsi="Tahoma" w:cs="Tahoma"/>
                <w:b/>
                <w:color w:val="000000" w:themeColor="text1"/>
              </w:rPr>
            </w:pPr>
            <w:r w:rsidRPr="00C763ED">
              <w:rPr>
                <w:rFonts w:ascii="Tahoma" w:hAnsi="Tahoma" w:cs="Tahoma"/>
                <w:b/>
                <w:color w:val="000000" w:themeColor="text1"/>
              </w:rPr>
              <w:t xml:space="preserve">Co-partner: </w:t>
            </w:r>
            <w:r w:rsidRPr="00C763ED">
              <w:rPr>
                <w:rFonts w:ascii="Tahoma" w:hAnsi="Tahoma" w:cs="Tahoma"/>
                <w:b/>
                <w:color w:val="000000" w:themeColor="text1"/>
                <w:sz w:val="18"/>
                <w:szCs w:val="18"/>
              </w:rPr>
              <w:t>[insert legal title]</w:t>
            </w:r>
          </w:p>
        </w:tc>
      </w:tr>
      <w:tr w:rsidR="00C763ED" w:rsidRPr="00C763ED" w:rsidTr="0032698A">
        <w:trPr>
          <w:jc w:val="center"/>
        </w:trPr>
        <w:tc>
          <w:tcPr>
            <w:tcW w:w="810" w:type="dxa"/>
          </w:tcPr>
          <w:p w:rsidR="00767E5D" w:rsidRPr="00C763ED" w:rsidRDefault="00767E5D" w:rsidP="0032698A">
            <w:pPr>
              <w:jc w:val="center"/>
              <w:rPr>
                <w:rFonts w:ascii="Tahoma" w:hAnsi="Tahoma" w:cs="Tahoma"/>
                <w:b/>
                <w:color w:val="000000" w:themeColor="text1"/>
                <w:sz w:val="20"/>
                <w:szCs w:val="20"/>
              </w:rPr>
            </w:pPr>
            <w:r w:rsidRPr="00C763ED">
              <w:rPr>
                <w:rFonts w:ascii="Tahoma" w:hAnsi="Tahoma" w:cs="Tahoma"/>
                <w:b/>
                <w:color w:val="000000" w:themeColor="text1"/>
                <w:sz w:val="20"/>
                <w:szCs w:val="20"/>
              </w:rPr>
              <w:t>No</w:t>
            </w:r>
          </w:p>
        </w:tc>
        <w:tc>
          <w:tcPr>
            <w:tcW w:w="4320" w:type="dxa"/>
          </w:tcPr>
          <w:p w:rsidR="00767E5D" w:rsidRPr="00C763ED" w:rsidRDefault="00767E5D" w:rsidP="0032698A">
            <w:pPr>
              <w:jc w:val="center"/>
              <w:rPr>
                <w:rFonts w:ascii="Tahoma" w:hAnsi="Tahoma" w:cs="Tahoma"/>
                <w:b/>
                <w:color w:val="000000" w:themeColor="text1"/>
                <w:sz w:val="20"/>
                <w:szCs w:val="20"/>
              </w:rPr>
            </w:pPr>
            <w:r w:rsidRPr="00C763ED">
              <w:rPr>
                <w:rFonts w:ascii="Tahoma" w:hAnsi="Tahoma" w:cs="Tahoma"/>
                <w:b/>
                <w:color w:val="000000" w:themeColor="text1"/>
                <w:sz w:val="20"/>
                <w:szCs w:val="20"/>
              </w:rPr>
              <w:t>Components/Activities</w:t>
            </w:r>
          </w:p>
          <w:p w:rsidR="00767E5D" w:rsidRPr="00C763ED" w:rsidRDefault="00767E5D" w:rsidP="0032698A">
            <w:pPr>
              <w:jc w:val="center"/>
              <w:rPr>
                <w:rFonts w:ascii="Tahoma" w:hAnsi="Tahoma" w:cs="Tahoma"/>
                <w:b/>
                <w:color w:val="000000" w:themeColor="text1"/>
                <w:sz w:val="18"/>
                <w:szCs w:val="18"/>
              </w:rPr>
            </w:pPr>
            <w:r w:rsidRPr="00C763ED">
              <w:rPr>
                <w:rFonts w:ascii="Tahoma" w:hAnsi="Tahoma" w:cs="Tahoma"/>
                <w:b/>
                <w:color w:val="000000" w:themeColor="text1"/>
                <w:sz w:val="18"/>
                <w:szCs w:val="18"/>
              </w:rPr>
              <w:t>[reference drawn to JV Agreement]</w:t>
            </w:r>
          </w:p>
        </w:tc>
        <w:tc>
          <w:tcPr>
            <w:tcW w:w="2880" w:type="dxa"/>
          </w:tcPr>
          <w:p w:rsidR="00767E5D" w:rsidRPr="00C763ED" w:rsidRDefault="00767E5D" w:rsidP="0032698A">
            <w:pPr>
              <w:jc w:val="center"/>
              <w:rPr>
                <w:rFonts w:ascii="Century Gothic" w:hAnsi="Century Gothic"/>
                <w:b/>
                <w:color w:val="000000" w:themeColor="text1"/>
                <w:sz w:val="28"/>
                <w:szCs w:val="28"/>
              </w:rPr>
            </w:pPr>
            <w:r w:rsidRPr="00C763ED">
              <w:rPr>
                <w:rFonts w:ascii="Century Gothic" w:hAnsi="Century Gothic"/>
                <w:b/>
                <w:color w:val="000000" w:themeColor="text1"/>
                <w:sz w:val="28"/>
                <w:szCs w:val="28"/>
              </w:rPr>
              <w:t>Value</w:t>
            </w:r>
          </w:p>
          <w:p w:rsidR="00767E5D" w:rsidRPr="00C763ED" w:rsidRDefault="00767E5D" w:rsidP="0032698A">
            <w:pPr>
              <w:jc w:val="center"/>
              <w:rPr>
                <w:rFonts w:ascii="Tahoma" w:hAnsi="Tahoma" w:cs="Tahoma"/>
                <w:b/>
                <w:color w:val="000000" w:themeColor="text1"/>
              </w:rPr>
            </w:pPr>
            <w:r w:rsidRPr="00C763ED">
              <w:rPr>
                <w:rFonts w:ascii="Century Gothic" w:hAnsi="Century Gothic"/>
                <w:b/>
                <w:color w:val="000000" w:themeColor="text1"/>
                <w:sz w:val="20"/>
                <w:szCs w:val="20"/>
              </w:rPr>
              <w:t>(in Contract Currency)</w:t>
            </w:r>
          </w:p>
        </w:tc>
      </w:tr>
      <w:tr w:rsidR="00C763ED" w:rsidRPr="00C763ED" w:rsidTr="0032698A">
        <w:trPr>
          <w:jc w:val="center"/>
        </w:trPr>
        <w:tc>
          <w:tcPr>
            <w:tcW w:w="810" w:type="dxa"/>
          </w:tcPr>
          <w:p w:rsidR="00767E5D" w:rsidRPr="00C763ED" w:rsidRDefault="00767E5D" w:rsidP="0032698A">
            <w:pPr>
              <w:jc w:val="center"/>
              <w:rPr>
                <w:rFonts w:ascii="Tahoma" w:hAnsi="Tahoma" w:cs="Tahoma"/>
                <w:b/>
                <w:color w:val="000000" w:themeColor="text1"/>
              </w:rPr>
            </w:pPr>
          </w:p>
        </w:tc>
        <w:tc>
          <w:tcPr>
            <w:tcW w:w="4320" w:type="dxa"/>
          </w:tcPr>
          <w:p w:rsidR="00767E5D" w:rsidRPr="00C763ED" w:rsidRDefault="00767E5D" w:rsidP="0032698A">
            <w:pPr>
              <w:jc w:val="center"/>
              <w:rPr>
                <w:rFonts w:ascii="Tahoma" w:hAnsi="Tahoma" w:cs="Tahoma"/>
                <w:b/>
                <w:color w:val="000000" w:themeColor="text1"/>
              </w:rPr>
            </w:pPr>
          </w:p>
        </w:tc>
        <w:tc>
          <w:tcPr>
            <w:tcW w:w="2880" w:type="dxa"/>
          </w:tcPr>
          <w:p w:rsidR="00767E5D" w:rsidRPr="00C763ED" w:rsidRDefault="00767E5D" w:rsidP="0032698A">
            <w:pPr>
              <w:jc w:val="center"/>
              <w:rPr>
                <w:rFonts w:ascii="Tahoma" w:hAnsi="Tahoma" w:cs="Tahoma"/>
                <w:b/>
                <w:color w:val="000000" w:themeColor="text1"/>
              </w:rPr>
            </w:pPr>
          </w:p>
        </w:tc>
      </w:tr>
      <w:tr w:rsidR="00C763ED" w:rsidRPr="00C763ED" w:rsidTr="0032698A">
        <w:trPr>
          <w:jc w:val="center"/>
        </w:trPr>
        <w:tc>
          <w:tcPr>
            <w:tcW w:w="810" w:type="dxa"/>
          </w:tcPr>
          <w:p w:rsidR="00767E5D" w:rsidRPr="00C763ED" w:rsidRDefault="00767E5D" w:rsidP="0032698A">
            <w:pPr>
              <w:jc w:val="center"/>
              <w:rPr>
                <w:rFonts w:ascii="Tahoma" w:hAnsi="Tahoma" w:cs="Tahoma"/>
                <w:b/>
                <w:color w:val="000000" w:themeColor="text1"/>
              </w:rPr>
            </w:pPr>
          </w:p>
        </w:tc>
        <w:tc>
          <w:tcPr>
            <w:tcW w:w="4320" w:type="dxa"/>
          </w:tcPr>
          <w:p w:rsidR="00767E5D" w:rsidRPr="00C763ED" w:rsidRDefault="00767E5D" w:rsidP="0032698A">
            <w:pPr>
              <w:jc w:val="center"/>
              <w:rPr>
                <w:rFonts w:ascii="Tahoma" w:hAnsi="Tahoma" w:cs="Tahoma"/>
                <w:b/>
                <w:color w:val="000000" w:themeColor="text1"/>
              </w:rPr>
            </w:pPr>
          </w:p>
        </w:tc>
        <w:tc>
          <w:tcPr>
            <w:tcW w:w="2880" w:type="dxa"/>
          </w:tcPr>
          <w:p w:rsidR="00767E5D" w:rsidRPr="00C763ED" w:rsidRDefault="00767E5D" w:rsidP="0032698A">
            <w:pPr>
              <w:jc w:val="center"/>
              <w:rPr>
                <w:rFonts w:ascii="Tahoma" w:hAnsi="Tahoma" w:cs="Tahoma"/>
                <w:b/>
                <w:color w:val="000000" w:themeColor="text1"/>
              </w:rPr>
            </w:pPr>
          </w:p>
        </w:tc>
      </w:tr>
    </w:tbl>
    <w:p w:rsidR="00767E5D" w:rsidRPr="00C763ED" w:rsidRDefault="00767E5D" w:rsidP="00767E5D">
      <w:pPr>
        <w:jc w:val="center"/>
        <w:rPr>
          <w:rFonts w:ascii="Century Gothic" w:hAnsi="Century Gothic"/>
          <w:b/>
          <w:color w:val="000000" w:themeColor="text1"/>
          <w:sz w:val="18"/>
          <w:szCs w:val="18"/>
        </w:rPr>
      </w:pPr>
      <w:r w:rsidRPr="00C763ED">
        <w:rPr>
          <w:rFonts w:ascii="Century Gothic" w:hAnsi="Century Gothic"/>
          <w:b/>
          <w:color w:val="000000" w:themeColor="text1"/>
          <w:sz w:val="18"/>
          <w:szCs w:val="18"/>
        </w:rPr>
        <w:t>Note: Figures shown must correspond to Total Value</w:t>
      </w:r>
    </w:p>
    <w:p w:rsidR="00767E5D" w:rsidRPr="00C763ED" w:rsidRDefault="00767E5D" w:rsidP="00767E5D">
      <w:pPr>
        <w:jc w:val="center"/>
        <w:rPr>
          <w:rFonts w:ascii="Century Gothic" w:hAnsi="Century Gothic"/>
          <w:b/>
          <w:color w:val="000000" w:themeColor="text1"/>
          <w:sz w:val="16"/>
          <w:szCs w:val="32"/>
        </w:rPr>
      </w:pPr>
    </w:p>
    <w:p w:rsidR="00767E5D" w:rsidRPr="00C763ED" w:rsidRDefault="00767E5D" w:rsidP="00767E5D">
      <w:pPr>
        <w:jc w:val="center"/>
        <w:rPr>
          <w:rFonts w:ascii="Century Gothic" w:hAnsi="Century Gothic"/>
          <w:b/>
          <w:color w:val="000000" w:themeColor="text1"/>
          <w:sz w:val="32"/>
          <w:szCs w:val="32"/>
        </w:rPr>
      </w:pPr>
      <w:r w:rsidRPr="00C763ED">
        <w:rPr>
          <w:rFonts w:ascii="Century Gothic" w:hAnsi="Century Gothic"/>
          <w:b/>
          <w:color w:val="000000" w:themeColor="text1"/>
          <w:sz w:val="32"/>
          <w:szCs w:val="32"/>
        </w:rPr>
        <w:t>Sub-Consultant</w:t>
      </w:r>
    </w:p>
    <w:p w:rsidR="00767E5D" w:rsidRPr="00C763ED" w:rsidRDefault="00767E5D" w:rsidP="00767E5D">
      <w:pPr>
        <w:jc w:val="center"/>
        <w:rPr>
          <w:rFonts w:ascii="Century Gothic" w:hAnsi="Century Gothic"/>
          <w:b/>
          <w:color w:val="000000" w:themeColor="text1"/>
          <w:sz w:val="20"/>
          <w:szCs w:val="20"/>
        </w:rPr>
      </w:pPr>
      <w:r w:rsidRPr="00C763ED">
        <w:rPr>
          <w:rFonts w:ascii="Century Gothic" w:hAnsi="Century Gothic"/>
          <w:b/>
          <w:color w:val="000000" w:themeColor="text1"/>
          <w:sz w:val="20"/>
          <w:szCs w:val="20"/>
        </w:rPr>
        <w:t>[delete, if  not appropriate]</w:t>
      </w:r>
    </w:p>
    <w:p w:rsidR="00767E5D" w:rsidRPr="00C763ED" w:rsidRDefault="00767E5D" w:rsidP="00F72478">
      <w:pPr>
        <w:jc w:val="right"/>
        <w:rPr>
          <w:rFonts w:ascii="Tahoma" w:hAnsi="Tahoma" w:cs="Tahoma"/>
          <w:b/>
          <w:color w:val="000000" w:themeColor="text1"/>
          <w:sz w:val="12"/>
        </w:rPr>
      </w:pPr>
    </w:p>
    <w:tbl>
      <w:tblPr>
        <w:tblW w:w="79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4230"/>
        <w:gridCol w:w="2790"/>
      </w:tblGrid>
      <w:tr w:rsidR="00C763ED" w:rsidRPr="00C763ED" w:rsidTr="0032698A">
        <w:trPr>
          <w:jc w:val="center"/>
        </w:trPr>
        <w:tc>
          <w:tcPr>
            <w:tcW w:w="7920" w:type="dxa"/>
            <w:gridSpan w:val="3"/>
            <w:shd w:val="clear" w:color="auto" w:fill="E6E6E6"/>
          </w:tcPr>
          <w:p w:rsidR="00767E5D" w:rsidRPr="00C763ED" w:rsidRDefault="00767E5D" w:rsidP="0032698A">
            <w:pPr>
              <w:jc w:val="center"/>
              <w:rPr>
                <w:rFonts w:ascii="Tahoma" w:hAnsi="Tahoma" w:cs="Tahoma"/>
                <w:b/>
                <w:color w:val="000000" w:themeColor="text1"/>
                <w:sz w:val="18"/>
                <w:szCs w:val="18"/>
              </w:rPr>
            </w:pPr>
            <w:r w:rsidRPr="00C763ED">
              <w:rPr>
                <w:rFonts w:ascii="Tahoma" w:hAnsi="Tahoma" w:cs="Tahoma"/>
                <w:b/>
                <w:color w:val="000000" w:themeColor="text1"/>
              </w:rPr>
              <w:t xml:space="preserve">Sub-Consultant: </w:t>
            </w:r>
            <w:r w:rsidRPr="00C763ED">
              <w:rPr>
                <w:rFonts w:ascii="Tahoma" w:hAnsi="Tahoma" w:cs="Tahoma"/>
                <w:b/>
                <w:color w:val="000000" w:themeColor="text1"/>
                <w:sz w:val="18"/>
                <w:szCs w:val="18"/>
              </w:rPr>
              <w:t>[insert legal title]</w:t>
            </w:r>
          </w:p>
          <w:p w:rsidR="00767E5D" w:rsidRPr="00C763ED" w:rsidRDefault="00767E5D" w:rsidP="0032698A">
            <w:pPr>
              <w:jc w:val="center"/>
              <w:rPr>
                <w:rFonts w:ascii="Tahoma" w:hAnsi="Tahoma" w:cs="Tahoma"/>
                <w:b/>
                <w:color w:val="000000" w:themeColor="text1"/>
                <w:sz w:val="18"/>
                <w:szCs w:val="18"/>
              </w:rPr>
            </w:pPr>
            <w:r w:rsidRPr="00C763ED">
              <w:rPr>
                <w:rFonts w:ascii="Century Gothic" w:hAnsi="Century Gothic"/>
                <w:b/>
                <w:color w:val="000000" w:themeColor="text1"/>
                <w:sz w:val="18"/>
                <w:szCs w:val="18"/>
              </w:rPr>
              <w:t>[delete, if  not appropriate]</w:t>
            </w:r>
          </w:p>
        </w:tc>
      </w:tr>
      <w:tr w:rsidR="00C763ED" w:rsidRPr="00C763ED" w:rsidTr="0032698A">
        <w:trPr>
          <w:jc w:val="center"/>
        </w:trPr>
        <w:tc>
          <w:tcPr>
            <w:tcW w:w="900" w:type="dxa"/>
          </w:tcPr>
          <w:p w:rsidR="00767E5D" w:rsidRPr="00C763ED" w:rsidRDefault="00767E5D" w:rsidP="0032698A">
            <w:pPr>
              <w:jc w:val="center"/>
              <w:rPr>
                <w:rFonts w:ascii="Tahoma" w:hAnsi="Tahoma" w:cs="Tahoma"/>
                <w:b/>
                <w:color w:val="000000" w:themeColor="text1"/>
                <w:sz w:val="20"/>
                <w:szCs w:val="20"/>
              </w:rPr>
            </w:pPr>
            <w:r w:rsidRPr="00C763ED">
              <w:rPr>
                <w:rFonts w:ascii="Tahoma" w:hAnsi="Tahoma" w:cs="Tahoma"/>
                <w:b/>
                <w:color w:val="000000" w:themeColor="text1"/>
                <w:sz w:val="20"/>
                <w:szCs w:val="20"/>
              </w:rPr>
              <w:t>No</w:t>
            </w:r>
          </w:p>
        </w:tc>
        <w:tc>
          <w:tcPr>
            <w:tcW w:w="4230" w:type="dxa"/>
          </w:tcPr>
          <w:p w:rsidR="00767E5D" w:rsidRPr="00C763ED" w:rsidRDefault="00767E5D" w:rsidP="0032698A">
            <w:pPr>
              <w:jc w:val="center"/>
              <w:rPr>
                <w:rFonts w:ascii="Tahoma" w:hAnsi="Tahoma" w:cs="Tahoma"/>
                <w:b/>
                <w:color w:val="000000" w:themeColor="text1"/>
                <w:sz w:val="20"/>
                <w:szCs w:val="20"/>
              </w:rPr>
            </w:pPr>
            <w:r w:rsidRPr="00C763ED">
              <w:rPr>
                <w:rFonts w:ascii="Tahoma" w:hAnsi="Tahoma" w:cs="Tahoma"/>
                <w:b/>
                <w:color w:val="000000" w:themeColor="text1"/>
                <w:sz w:val="20"/>
                <w:szCs w:val="20"/>
              </w:rPr>
              <w:t>Components/Activities</w:t>
            </w:r>
          </w:p>
          <w:p w:rsidR="00767E5D" w:rsidRPr="00C763ED" w:rsidRDefault="00767E5D" w:rsidP="0032698A">
            <w:pPr>
              <w:jc w:val="center"/>
              <w:rPr>
                <w:rFonts w:ascii="Tahoma" w:hAnsi="Tahoma" w:cs="Tahoma"/>
                <w:b/>
                <w:color w:val="000000" w:themeColor="text1"/>
                <w:sz w:val="18"/>
                <w:szCs w:val="18"/>
              </w:rPr>
            </w:pPr>
            <w:r w:rsidRPr="00C763ED">
              <w:rPr>
                <w:rFonts w:ascii="Tahoma" w:hAnsi="Tahoma" w:cs="Tahoma"/>
                <w:b/>
                <w:color w:val="000000" w:themeColor="text1"/>
                <w:sz w:val="18"/>
                <w:szCs w:val="18"/>
              </w:rPr>
              <w:t>[reference drawn to Sub-Consultant Information]</w:t>
            </w:r>
          </w:p>
        </w:tc>
        <w:tc>
          <w:tcPr>
            <w:tcW w:w="2790" w:type="dxa"/>
          </w:tcPr>
          <w:p w:rsidR="00767E5D" w:rsidRPr="00C763ED" w:rsidRDefault="00767E5D" w:rsidP="0032698A">
            <w:pPr>
              <w:jc w:val="center"/>
              <w:rPr>
                <w:rFonts w:ascii="Century Gothic" w:hAnsi="Century Gothic"/>
                <w:b/>
                <w:color w:val="000000" w:themeColor="text1"/>
                <w:sz w:val="28"/>
                <w:szCs w:val="28"/>
              </w:rPr>
            </w:pPr>
            <w:r w:rsidRPr="00C763ED">
              <w:rPr>
                <w:rFonts w:ascii="Century Gothic" w:hAnsi="Century Gothic"/>
                <w:b/>
                <w:color w:val="000000" w:themeColor="text1"/>
                <w:sz w:val="28"/>
                <w:szCs w:val="28"/>
              </w:rPr>
              <w:t>Value</w:t>
            </w:r>
          </w:p>
          <w:p w:rsidR="00767E5D" w:rsidRPr="00C763ED" w:rsidRDefault="00767E5D" w:rsidP="0032698A">
            <w:pPr>
              <w:jc w:val="center"/>
              <w:rPr>
                <w:rFonts w:ascii="Tahoma" w:hAnsi="Tahoma" w:cs="Tahoma"/>
                <w:b/>
                <w:color w:val="000000" w:themeColor="text1"/>
              </w:rPr>
            </w:pPr>
            <w:r w:rsidRPr="00C763ED">
              <w:rPr>
                <w:rFonts w:ascii="Century Gothic" w:hAnsi="Century Gothic"/>
                <w:b/>
                <w:color w:val="000000" w:themeColor="text1"/>
                <w:sz w:val="20"/>
                <w:szCs w:val="20"/>
              </w:rPr>
              <w:t>(in Contract Currency)</w:t>
            </w:r>
          </w:p>
        </w:tc>
      </w:tr>
      <w:tr w:rsidR="00C763ED" w:rsidRPr="00C763ED" w:rsidTr="0032698A">
        <w:trPr>
          <w:jc w:val="center"/>
        </w:trPr>
        <w:tc>
          <w:tcPr>
            <w:tcW w:w="900" w:type="dxa"/>
          </w:tcPr>
          <w:p w:rsidR="00767E5D" w:rsidRPr="00C763ED" w:rsidRDefault="00767E5D" w:rsidP="0032698A">
            <w:pPr>
              <w:jc w:val="center"/>
              <w:rPr>
                <w:rFonts w:ascii="Tahoma" w:hAnsi="Tahoma" w:cs="Tahoma"/>
                <w:b/>
                <w:color w:val="000000" w:themeColor="text1"/>
              </w:rPr>
            </w:pPr>
          </w:p>
        </w:tc>
        <w:tc>
          <w:tcPr>
            <w:tcW w:w="4230" w:type="dxa"/>
          </w:tcPr>
          <w:p w:rsidR="00767E5D" w:rsidRPr="00C763ED" w:rsidRDefault="00767E5D" w:rsidP="0032698A">
            <w:pPr>
              <w:jc w:val="center"/>
              <w:rPr>
                <w:rFonts w:ascii="Tahoma" w:hAnsi="Tahoma" w:cs="Tahoma"/>
                <w:b/>
                <w:color w:val="000000" w:themeColor="text1"/>
              </w:rPr>
            </w:pPr>
          </w:p>
        </w:tc>
        <w:tc>
          <w:tcPr>
            <w:tcW w:w="2790" w:type="dxa"/>
          </w:tcPr>
          <w:p w:rsidR="00767E5D" w:rsidRPr="00C763ED" w:rsidRDefault="00767E5D" w:rsidP="0032698A">
            <w:pPr>
              <w:jc w:val="center"/>
              <w:rPr>
                <w:rFonts w:ascii="Tahoma" w:hAnsi="Tahoma" w:cs="Tahoma"/>
                <w:b/>
                <w:color w:val="000000" w:themeColor="text1"/>
              </w:rPr>
            </w:pPr>
          </w:p>
        </w:tc>
      </w:tr>
      <w:tr w:rsidR="00C763ED" w:rsidRPr="00C763ED" w:rsidTr="0032698A">
        <w:trPr>
          <w:jc w:val="center"/>
        </w:trPr>
        <w:tc>
          <w:tcPr>
            <w:tcW w:w="900" w:type="dxa"/>
          </w:tcPr>
          <w:p w:rsidR="00767E5D" w:rsidRPr="00C763ED" w:rsidRDefault="00767E5D" w:rsidP="0032698A">
            <w:pPr>
              <w:jc w:val="center"/>
              <w:rPr>
                <w:rFonts w:ascii="Tahoma" w:hAnsi="Tahoma" w:cs="Tahoma"/>
                <w:b/>
                <w:color w:val="000000" w:themeColor="text1"/>
              </w:rPr>
            </w:pPr>
          </w:p>
        </w:tc>
        <w:tc>
          <w:tcPr>
            <w:tcW w:w="4230" w:type="dxa"/>
          </w:tcPr>
          <w:p w:rsidR="00767E5D" w:rsidRPr="00C763ED" w:rsidRDefault="00767E5D" w:rsidP="0032698A">
            <w:pPr>
              <w:jc w:val="center"/>
              <w:rPr>
                <w:rFonts w:ascii="Tahoma" w:hAnsi="Tahoma" w:cs="Tahoma"/>
                <w:b/>
                <w:color w:val="000000" w:themeColor="text1"/>
              </w:rPr>
            </w:pPr>
          </w:p>
        </w:tc>
        <w:tc>
          <w:tcPr>
            <w:tcW w:w="2790" w:type="dxa"/>
          </w:tcPr>
          <w:p w:rsidR="00767E5D" w:rsidRPr="00C763ED" w:rsidRDefault="00767E5D" w:rsidP="0032698A">
            <w:pPr>
              <w:jc w:val="center"/>
              <w:rPr>
                <w:rFonts w:ascii="Tahoma" w:hAnsi="Tahoma" w:cs="Tahoma"/>
                <w:b/>
                <w:color w:val="000000" w:themeColor="text1"/>
              </w:rPr>
            </w:pPr>
          </w:p>
        </w:tc>
      </w:tr>
      <w:tr w:rsidR="00C763ED" w:rsidRPr="00C763ED" w:rsidTr="0032698A">
        <w:trPr>
          <w:jc w:val="center"/>
        </w:trPr>
        <w:tc>
          <w:tcPr>
            <w:tcW w:w="900" w:type="dxa"/>
          </w:tcPr>
          <w:p w:rsidR="00767E5D" w:rsidRPr="00C763ED" w:rsidRDefault="00767E5D" w:rsidP="0032698A">
            <w:pPr>
              <w:jc w:val="center"/>
              <w:rPr>
                <w:rFonts w:ascii="Tahoma" w:hAnsi="Tahoma" w:cs="Tahoma"/>
                <w:b/>
                <w:color w:val="000000" w:themeColor="text1"/>
              </w:rPr>
            </w:pPr>
          </w:p>
        </w:tc>
        <w:tc>
          <w:tcPr>
            <w:tcW w:w="4230" w:type="dxa"/>
          </w:tcPr>
          <w:p w:rsidR="00767E5D" w:rsidRPr="00C763ED" w:rsidRDefault="00767E5D" w:rsidP="0032698A">
            <w:pPr>
              <w:jc w:val="center"/>
              <w:rPr>
                <w:rFonts w:ascii="Tahoma" w:hAnsi="Tahoma" w:cs="Tahoma"/>
                <w:b/>
                <w:color w:val="000000" w:themeColor="text1"/>
              </w:rPr>
            </w:pPr>
          </w:p>
        </w:tc>
        <w:tc>
          <w:tcPr>
            <w:tcW w:w="2790" w:type="dxa"/>
          </w:tcPr>
          <w:p w:rsidR="00767E5D" w:rsidRPr="00C763ED" w:rsidRDefault="00767E5D" w:rsidP="0032698A">
            <w:pPr>
              <w:jc w:val="center"/>
              <w:rPr>
                <w:rFonts w:ascii="Tahoma" w:hAnsi="Tahoma" w:cs="Tahoma"/>
                <w:b/>
                <w:color w:val="000000" w:themeColor="text1"/>
              </w:rPr>
            </w:pPr>
          </w:p>
        </w:tc>
      </w:tr>
      <w:tr w:rsidR="00C763ED" w:rsidRPr="00C763ED" w:rsidTr="0032698A">
        <w:trPr>
          <w:jc w:val="center"/>
        </w:trPr>
        <w:tc>
          <w:tcPr>
            <w:tcW w:w="900" w:type="dxa"/>
          </w:tcPr>
          <w:p w:rsidR="00767E5D" w:rsidRPr="00C763ED" w:rsidRDefault="00767E5D" w:rsidP="0032698A">
            <w:pPr>
              <w:jc w:val="center"/>
              <w:rPr>
                <w:rFonts w:ascii="Tahoma" w:hAnsi="Tahoma" w:cs="Tahoma"/>
                <w:b/>
                <w:color w:val="000000" w:themeColor="text1"/>
              </w:rPr>
            </w:pPr>
          </w:p>
        </w:tc>
        <w:tc>
          <w:tcPr>
            <w:tcW w:w="4230" w:type="dxa"/>
          </w:tcPr>
          <w:p w:rsidR="00767E5D" w:rsidRPr="00C763ED" w:rsidRDefault="00767E5D" w:rsidP="0032698A">
            <w:pPr>
              <w:jc w:val="center"/>
              <w:rPr>
                <w:rFonts w:ascii="Tahoma" w:hAnsi="Tahoma" w:cs="Tahoma"/>
                <w:b/>
                <w:color w:val="000000" w:themeColor="text1"/>
              </w:rPr>
            </w:pPr>
          </w:p>
        </w:tc>
        <w:tc>
          <w:tcPr>
            <w:tcW w:w="2790" w:type="dxa"/>
          </w:tcPr>
          <w:p w:rsidR="00767E5D" w:rsidRPr="00C763ED" w:rsidRDefault="00767E5D" w:rsidP="0032698A">
            <w:pPr>
              <w:jc w:val="center"/>
              <w:rPr>
                <w:rFonts w:ascii="Tahoma" w:hAnsi="Tahoma" w:cs="Tahoma"/>
                <w:b/>
                <w:color w:val="000000" w:themeColor="text1"/>
              </w:rPr>
            </w:pPr>
          </w:p>
        </w:tc>
      </w:tr>
    </w:tbl>
    <w:p w:rsidR="00767E5D" w:rsidRPr="00C763ED" w:rsidRDefault="00767E5D" w:rsidP="00767E5D">
      <w:pPr>
        <w:ind w:right="4"/>
        <w:jc w:val="center"/>
        <w:rPr>
          <w:rFonts w:ascii="Tahoma" w:hAnsi="Tahoma" w:cs="Tahoma"/>
          <w:b/>
          <w:color w:val="000000" w:themeColor="text1"/>
        </w:rPr>
      </w:pPr>
      <w:r w:rsidRPr="00C763ED">
        <w:rPr>
          <w:rFonts w:ascii="Tahoma" w:hAnsi="Tahoma" w:cs="Tahoma"/>
          <w:b/>
          <w:color w:val="000000" w:themeColor="text1"/>
        </w:rPr>
        <w:t xml:space="preserve">   </w:t>
      </w:r>
    </w:p>
    <w:p w:rsidR="00767E5D" w:rsidRPr="00C763ED" w:rsidRDefault="00767E5D" w:rsidP="00767E5D">
      <w:pPr>
        <w:ind w:right="4"/>
        <w:jc w:val="center"/>
        <w:rPr>
          <w:rFonts w:ascii="Tahoma" w:hAnsi="Tahoma" w:cs="Tahoma"/>
          <w:b/>
          <w:color w:val="000000" w:themeColor="text1"/>
        </w:rPr>
      </w:pPr>
      <w:r w:rsidRPr="00C763ED">
        <w:rPr>
          <w:rFonts w:ascii="Tahoma" w:hAnsi="Tahoma" w:cs="Tahoma"/>
          <w:b/>
          <w:noProof/>
          <w:color w:val="000000" w:themeColor="text1"/>
        </w:rPr>
        <mc:AlternateContent>
          <mc:Choice Requires="wps">
            <w:drawing>
              <wp:anchor distT="4294967295" distB="4294967295" distL="114300" distR="114300" simplePos="0" relativeHeight="251660288" behindDoc="0" locked="0" layoutInCell="1" allowOverlap="1" wp14:anchorId="4AFF8C1A" wp14:editId="48AE98F6">
                <wp:simplePos x="0" y="0"/>
                <wp:positionH relativeFrom="column">
                  <wp:posOffset>678815</wp:posOffset>
                </wp:positionH>
                <wp:positionV relativeFrom="paragraph">
                  <wp:posOffset>114300</wp:posOffset>
                </wp:positionV>
                <wp:extent cx="4505325" cy="0"/>
                <wp:effectExtent l="0" t="0" r="28575" b="1905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05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37848AC" id="Straight Connector 5"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3.45pt,9pt" to="408.2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" strokecolor="black [3200]" strokeweight=".5pt">
                <v:stroke joinstyle="miter"/>
                <o:lock v:ext="edit" shapetype="f"/>
              </v:line>
            </w:pict>
          </mc:Fallback>
        </mc:AlternateContent>
      </w:r>
    </w:p>
    <w:p w:rsidR="00767E5D" w:rsidRPr="00C763ED" w:rsidRDefault="00767E5D" w:rsidP="00767E5D">
      <w:pPr>
        <w:ind w:right="4"/>
        <w:jc w:val="center"/>
        <w:rPr>
          <w:color w:val="000000" w:themeColor="text1"/>
          <w:sz w:val="24"/>
          <w:szCs w:val="24"/>
        </w:rPr>
      </w:pPr>
      <w:r w:rsidRPr="00C763ED">
        <w:rPr>
          <w:rFonts w:ascii="Tahoma" w:hAnsi="Tahoma" w:cs="Tahoma"/>
          <w:b/>
          <w:color w:val="000000" w:themeColor="text1"/>
        </w:rPr>
        <w:t>Name and Signature of the Issuing Authority with Designation</w:t>
      </w:r>
    </w:p>
    <w:p w:rsidR="00AB07FC" w:rsidRDefault="00AB07FC">
      <w:pPr>
        <w:rPr>
          <w:color w:val="000000" w:themeColor="text1"/>
        </w:rPr>
      </w:pPr>
    </w:p>
    <w:p w:rsidR="00AB07FC" w:rsidRDefault="00AB07FC" w:rsidP="00AB07FC"/>
    <w:p w:rsidR="002D515E" w:rsidRPr="00AB07FC" w:rsidRDefault="00AB07FC" w:rsidP="00AB07FC">
      <w:pPr>
        <w:tabs>
          <w:tab w:val="left" w:pos="6210"/>
        </w:tabs>
      </w:pPr>
      <w:r>
        <w:tab/>
      </w:r>
    </w:p>
    <w:sectPr w:rsidR="002D515E" w:rsidRPr="00AB07FC" w:rsidSect="008E6B00">
      <w:pgSz w:w="11909" w:h="16834" w:code="9"/>
      <w:pgMar w:top="1440" w:right="1066" w:bottom="1440" w:left="1195"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14D20" w:rsidRDefault="00D14D20">
      <w:r>
        <w:separator/>
      </w:r>
    </w:p>
  </w:endnote>
  <w:endnote w:type="continuationSeparator" w:id="0">
    <w:p w:rsidR="00D14D20" w:rsidRDefault="00D14D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Bodoni Book">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Times New Roman Bold">
    <w:altName w:val="Times New Roman"/>
    <w:panose1 w:val="02020803070505020304"/>
    <w:charset w:val="00"/>
    <w:family w:val="roman"/>
    <w:notTrueType/>
    <w:pitch w:val="default"/>
    <w:sig w:usb0="004E0023" w:usb1="00770065" w:usb2="00520020" w:usb3="006D006F" w:csb0="006E0061" w:csb1="00420020"/>
  </w:font>
  <w:font w:name="Monotype Corsiva">
    <w:panose1 w:val="03010101010201010101"/>
    <w:charset w:val="00"/>
    <w:family w:val="script"/>
    <w:pitch w:val="variable"/>
    <w:sig w:usb0="00000287" w:usb1="00000000" w:usb2="00000000" w:usb3="00000000" w:csb0="0000009F" w:csb1="00000000"/>
  </w:font>
  <w:font w:name="StempelGaramond Roman">
    <w:altName w:val="Constantia"/>
    <w:charset w:val="00"/>
    <w:family w:val="roman"/>
    <w:pitch w:val="variable"/>
    <w:sig w:usb0="00000001" w:usb1="00000000" w:usb2="00000000" w:usb3="00000000" w:csb0="00000093" w:csb1="00000000"/>
  </w:font>
  <w:font w:name="Lucida Handwriting">
    <w:panose1 w:val="03010101010101010101"/>
    <w:charset w:val="00"/>
    <w:family w:val="script"/>
    <w:pitch w:val="variable"/>
    <w:sig w:usb0="00000003" w:usb1="00000000" w:usb2="00000000" w:usb3="00000000" w:csb0="00000001" w:csb1="00000000"/>
  </w:font>
  <w:font w:name="Amer Type BT">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7AA2" w:rsidRDefault="005B7AA2">
    <w:pPr>
      <w:pStyle w:val="Footer"/>
      <w:framePr w:wrap="around" w:vAnchor="text" w:hAnchor="page" w:x="10441" w:y="-36"/>
      <w:rPr>
        <w:rStyle w:val="PageNumber"/>
        <w:rFonts w:ascii="Times New Roman" w:hAnsi="Times New Roman" w:cs="Times New Roman"/>
        <w:sz w:val="24"/>
        <w:szCs w:val="24"/>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sidR="0098413A">
      <w:rPr>
        <w:rStyle w:val="PageNumber"/>
        <w:rFonts w:ascii="Times New Roman" w:hAnsi="Times New Roman" w:cs="Times New Roman"/>
        <w:noProof/>
        <w:sz w:val="24"/>
        <w:szCs w:val="24"/>
      </w:rPr>
      <w:t>iv</w:t>
    </w:r>
    <w:r>
      <w:rPr>
        <w:rStyle w:val="PageNumber"/>
        <w:rFonts w:ascii="Times New Roman" w:hAnsi="Times New Roman" w:cs="Times New Roman"/>
        <w:sz w:val="24"/>
        <w:szCs w:val="24"/>
      </w:rPr>
      <w:fldChar w:fldCharType="end"/>
    </w:r>
  </w:p>
  <w:p w:rsidR="005B7AA2" w:rsidRPr="00B67C3F" w:rsidRDefault="00B67C3F" w:rsidP="00B67C3F">
    <w:pPr>
      <w:pStyle w:val="Footer"/>
      <w:pBdr>
        <w:top w:val="single" w:sz="4" w:space="1" w:color="auto"/>
      </w:pBdr>
      <w:rPr>
        <w:color w:val="0000CC"/>
        <w:sz w:val="18"/>
        <w:szCs w:val="18"/>
      </w:rPr>
    </w:pPr>
    <w:r w:rsidRPr="005C2E57">
      <w:rPr>
        <w:color w:val="0000CC"/>
        <w:sz w:val="18"/>
        <w:szCs w:val="18"/>
      </w:rPr>
      <w:fldChar w:fldCharType="begin"/>
    </w:r>
    <w:r w:rsidRPr="005C2E57">
      <w:rPr>
        <w:color w:val="0000CC"/>
        <w:sz w:val="18"/>
        <w:szCs w:val="18"/>
      </w:rPr>
      <w:instrText xml:space="preserve"> FILENAME </w:instrText>
    </w:r>
    <w:r w:rsidRPr="005C2E57">
      <w:rPr>
        <w:color w:val="0000CC"/>
        <w:sz w:val="18"/>
        <w:szCs w:val="18"/>
      </w:rPr>
      <w:fldChar w:fldCharType="separate"/>
    </w:r>
    <w:r>
      <w:rPr>
        <w:noProof/>
        <w:color w:val="0000CC"/>
        <w:sz w:val="18"/>
        <w:szCs w:val="18"/>
      </w:rPr>
      <w:t>PS5_Updated and Finalized on 22082021</w:t>
    </w:r>
    <w:r w:rsidRPr="005C2E57">
      <w:rPr>
        <w:color w:val="0000CC"/>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7AA2" w:rsidRPr="005C2E57" w:rsidRDefault="005B7AA2">
    <w:pPr>
      <w:pStyle w:val="Footer"/>
      <w:pBdr>
        <w:top w:val="single" w:sz="4" w:space="1" w:color="auto"/>
      </w:pBdr>
      <w:rPr>
        <w:color w:val="0000CC"/>
        <w:sz w:val="18"/>
        <w:szCs w:val="18"/>
      </w:rPr>
    </w:pPr>
    <w:r w:rsidRPr="005C2E57">
      <w:rPr>
        <w:color w:val="0000CC"/>
        <w:sz w:val="18"/>
        <w:szCs w:val="18"/>
      </w:rPr>
      <w:fldChar w:fldCharType="begin"/>
    </w:r>
    <w:r w:rsidRPr="005C2E57">
      <w:rPr>
        <w:color w:val="0000CC"/>
        <w:sz w:val="18"/>
        <w:szCs w:val="18"/>
      </w:rPr>
      <w:instrText xml:space="preserve"> FILENAME </w:instrText>
    </w:r>
    <w:r w:rsidRPr="005C2E57">
      <w:rPr>
        <w:color w:val="0000CC"/>
        <w:sz w:val="18"/>
        <w:szCs w:val="18"/>
      </w:rPr>
      <w:fldChar w:fldCharType="separate"/>
    </w:r>
    <w:r w:rsidR="00904364">
      <w:rPr>
        <w:noProof/>
        <w:color w:val="0000CC"/>
        <w:sz w:val="18"/>
        <w:szCs w:val="18"/>
      </w:rPr>
      <w:t>PS5_Updated and Finalized on 22082021</w:t>
    </w:r>
    <w:r w:rsidRPr="005C2E57">
      <w:rPr>
        <w:color w:val="0000CC"/>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7AA2" w:rsidRDefault="005B7AA2">
    <w:pPr>
      <w:pStyle w:val="Footer"/>
      <w:framePr w:wrap="around" w:vAnchor="text" w:hAnchor="margin" w:xAlign="right" w:y="1"/>
      <w:rPr>
        <w:rStyle w:val="PageNumber"/>
        <w:rFonts w:ascii="Times New Roman" w:hAnsi="Times New Roman" w:cs="Times New Roman"/>
        <w:sz w:val="24"/>
        <w:szCs w:val="24"/>
      </w:rPr>
    </w:pPr>
    <w:r>
      <w:rPr>
        <w:rStyle w:val="PageNumber"/>
      </w:rPr>
      <w:fldChar w:fldCharType="begin"/>
    </w:r>
    <w:r>
      <w:rPr>
        <w:rStyle w:val="PageNumber"/>
      </w:rPr>
      <w:instrText xml:space="preserve">PAGE  </w:instrText>
    </w:r>
    <w:r>
      <w:rPr>
        <w:rStyle w:val="PageNumber"/>
      </w:rPr>
      <w:fldChar w:fldCharType="separate"/>
    </w:r>
    <w:r w:rsidR="0098413A">
      <w:rPr>
        <w:rStyle w:val="PageNumber"/>
        <w:noProof/>
      </w:rPr>
      <w:t>14</w:t>
    </w:r>
    <w:r>
      <w:rPr>
        <w:rStyle w:val="PageNumber"/>
        <w:rFonts w:ascii="Times New Roman" w:hAnsi="Times New Roman" w:cs="Times New Roman"/>
        <w:sz w:val="24"/>
        <w:szCs w:val="24"/>
      </w:rPr>
      <w:fldChar w:fldCharType="end"/>
    </w:r>
  </w:p>
  <w:p w:rsidR="005B7AA2" w:rsidRPr="00B67C3F" w:rsidRDefault="00B67C3F" w:rsidP="00B67C3F">
    <w:pPr>
      <w:pStyle w:val="Footer"/>
      <w:pBdr>
        <w:top w:val="single" w:sz="4" w:space="1" w:color="auto"/>
      </w:pBdr>
      <w:rPr>
        <w:color w:val="0000CC"/>
        <w:sz w:val="18"/>
        <w:szCs w:val="18"/>
      </w:rPr>
    </w:pPr>
    <w:r w:rsidRPr="005C2E57">
      <w:rPr>
        <w:color w:val="0000CC"/>
        <w:sz w:val="18"/>
        <w:szCs w:val="18"/>
      </w:rPr>
      <w:fldChar w:fldCharType="begin"/>
    </w:r>
    <w:r w:rsidRPr="005C2E57">
      <w:rPr>
        <w:color w:val="0000CC"/>
        <w:sz w:val="18"/>
        <w:szCs w:val="18"/>
      </w:rPr>
      <w:instrText xml:space="preserve"> FILENAME </w:instrText>
    </w:r>
    <w:r w:rsidRPr="005C2E57">
      <w:rPr>
        <w:color w:val="0000CC"/>
        <w:sz w:val="18"/>
        <w:szCs w:val="18"/>
      </w:rPr>
      <w:fldChar w:fldCharType="separate"/>
    </w:r>
    <w:r>
      <w:rPr>
        <w:noProof/>
        <w:color w:val="0000CC"/>
        <w:sz w:val="18"/>
        <w:szCs w:val="18"/>
      </w:rPr>
      <w:t>PS5_Updated and Finalized on 22082021</w:t>
    </w:r>
    <w:r w:rsidRPr="005C2E57">
      <w:rPr>
        <w:color w:val="0000CC"/>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14D20" w:rsidRDefault="00D14D20">
      <w:r>
        <w:separator/>
      </w:r>
    </w:p>
  </w:footnote>
  <w:footnote w:type="continuationSeparator" w:id="0">
    <w:p w:rsidR="00D14D20" w:rsidRDefault="00D14D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715B7" w:rsidRDefault="006715B7" w:rsidP="006715B7">
    <w:pPr>
      <w:pStyle w:val="Header"/>
      <w:pBdr>
        <w:bottom w:val="single" w:sz="4" w:space="1" w:color="auto"/>
      </w:pBdr>
      <w:rPr>
        <w:lang w:val="en-GB"/>
      </w:rPr>
    </w:pPr>
    <w:r>
      <w:rPr>
        <w:lang w:val="en-GB"/>
      </w:rPr>
      <w:t>Standard Request for Proposal Document PS5</w:t>
    </w:r>
  </w:p>
  <w:p w:rsidR="005B7AA2" w:rsidRPr="00CB059E" w:rsidRDefault="005B7AA2" w:rsidP="003D624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0.2pt;height:10.2pt" o:bullet="t">
        <v:imagedata r:id="rId1" o:title="mso4"/>
      </v:shape>
    </w:pict>
  </w:numPicBullet>
  <w:abstractNum w:abstractNumId="0" w15:restartNumberingAfterBreak="0">
    <w:nsid w:val="FFFFFF7D"/>
    <w:multiLevelType w:val="singleLevel"/>
    <w:tmpl w:val="7924BD8E"/>
    <w:lvl w:ilvl="0">
      <w:start w:val="1"/>
      <w:numFmt w:val="decimal"/>
      <w:pStyle w:val="ListNumber4"/>
      <w:lvlText w:val="%1."/>
      <w:lvlJc w:val="left"/>
      <w:pPr>
        <w:tabs>
          <w:tab w:val="num" w:pos="1440"/>
        </w:tabs>
        <w:ind w:left="1440" w:hanging="360"/>
      </w:pPr>
    </w:lvl>
  </w:abstractNum>
  <w:abstractNum w:abstractNumId="1" w15:restartNumberingAfterBreak="0">
    <w:nsid w:val="FFFFFF7E"/>
    <w:multiLevelType w:val="singleLevel"/>
    <w:tmpl w:val="0112885A"/>
    <w:lvl w:ilvl="0">
      <w:start w:val="1"/>
      <w:numFmt w:val="decimal"/>
      <w:pStyle w:val="ListNumber3"/>
      <w:lvlText w:val="%1."/>
      <w:lvlJc w:val="left"/>
      <w:pPr>
        <w:tabs>
          <w:tab w:val="num" w:pos="1080"/>
        </w:tabs>
        <w:ind w:left="1080" w:hanging="360"/>
      </w:pPr>
    </w:lvl>
  </w:abstractNum>
  <w:abstractNum w:abstractNumId="2" w15:restartNumberingAfterBreak="0">
    <w:nsid w:val="FFFFFF7F"/>
    <w:multiLevelType w:val="singleLevel"/>
    <w:tmpl w:val="B206365E"/>
    <w:lvl w:ilvl="0">
      <w:start w:val="1"/>
      <w:numFmt w:val="decimal"/>
      <w:pStyle w:val="ListNumber2"/>
      <w:lvlText w:val="%1."/>
      <w:lvlJc w:val="left"/>
      <w:pPr>
        <w:tabs>
          <w:tab w:val="num" w:pos="720"/>
        </w:tabs>
        <w:ind w:left="720" w:hanging="360"/>
      </w:pPr>
    </w:lvl>
  </w:abstractNum>
  <w:abstractNum w:abstractNumId="3" w15:restartNumberingAfterBreak="0">
    <w:nsid w:val="FFFFFF80"/>
    <w:multiLevelType w:val="singleLevel"/>
    <w:tmpl w:val="6926484E"/>
    <w:lvl w:ilvl="0">
      <w:start w:val="1"/>
      <w:numFmt w:val="bullet"/>
      <w:pStyle w:val="ListBullet5"/>
      <w:lvlText w:val=""/>
      <w:lvlJc w:val="left"/>
      <w:pPr>
        <w:tabs>
          <w:tab w:val="num" w:pos="1800"/>
        </w:tabs>
        <w:ind w:left="1800" w:hanging="360"/>
      </w:pPr>
      <w:rPr>
        <w:rFonts w:ascii="Symbol" w:hAnsi="Symbol" w:hint="default"/>
      </w:rPr>
    </w:lvl>
  </w:abstractNum>
  <w:abstractNum w:abstractNumId="4" w15:restartNumberingAfterBreak="0">
    <w:nsid w:val="FFFFFF81"/>
    <w:multiLevelType w:val="singleLevel"/>
    <w:tmpl w:val="1CA43832"/>
    <w:lvl w:ilvl="0">
      <w:start w:val="1"/>
      <w:numFmt w:val="bullet"/>
      <w:pStyle w:val="ListBullet4"/>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D93ECA44"/>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013C97E0"/>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2E88627C"/>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B1604C7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FFFFFFFE"/>
    <w:multiLevelType w:val="singleLevel"/>
    <w:tmpl w:val="FFFFFFFF"/>
    <w:lvl w:ilvl="0">
      <w:numFmt w:val="decimal"/>
      <w:lvlText w:val="*"/>
      <w:lvlJc w:val="left"/>
    </w:lvl>
  </w:abstractNum>
  <w:abstractNum w:abstractNumId="10" w15:restartNumberingAfterBreak="0">
    <w:nsid w:val="00EA37B2"/>
    <w:multiLevelType w:val="hybridMultilevel"/>
    <w:tmpl w:val="CD608560"/>
    <w:lvl w:ilvl="0" w:tplc="DD8CD918">
      <w:start w:val="1"/>
      <w:numFmt w:val="decimal"/>
      <w:lvlText w:val="26.%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1501089"/>
    <w:multiLevelType w:val="hybridMultilevel"/>
    <w:tmpl w:val="19900288"/>
    <w:lvl w:ilvl="0" w:tplc="AE244692">
      <w:start w:val="1"/>
      <w:numFmt w:val="decimal"/>
      <w:lvlText w:val="47.%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3A21E15"/>
    <w:multiLevelType w:val="hybridMultilevel"/>
    <w:tmpl w:val="71FE97AC"/>
    <w:lvl w:ilvl="0" w:tplc="CAC477BC">
      <w:start w:val="1"/>
      <w:numFmt w:val="decimal"/>
      <w:lvlText w:val="9.%1"/>
      <w:lvlJc w:val="left"/>
      <w:pPr>
        <w:tabs>
          <w:tab w:val="num" w:pos="1776"/>
        </w:tabs>
        <w:ind w:left="1776" w:hanging="576"/>
      </w:pPr>
      <w:rPr>
        <w:rFonts w:hint="default"/>
        <w:b w:val="0"/>
        <w:bCs w:val="0"/>
        <w:i w:val="0"/>
        <w:color w:val="auto"/>
        <w:sz w:val="22"/>
      </w:rPr>
    </w:lvl>
    <w:lvl w:ilvl="1" w:tplc="04090019" w:tentative="1">
      <w:start w:val="1"/>
      <w:numFmt w:val="lowerLetter"/>
      <w:lvlText w:val="%2."/>
      <w:lvlJc w:val="left"/>
      <w:pPr>
        <w:tabs>
          <w:tab w:val="num" w:pos="1560"/>
        </w:tabs>
        <w:ind w:left="1560" w:hanging="360"/>
      </w:p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3" w15:restartNumberingAfterBreak="0">
    <w:nsid w:val="04457581"/>
    <w:multiLevelType w:val="hybridMultilevel"/>
    <w:tmpl w:val="74487A62"/>
    <w:lvl w:ilvl="0" w:tplc="467ECDB4">
      <w:start w:val="1"/>
      <w:numFmt w:val="none"/>
      <w:lvlText w:val="5."/>
      <w:lvlJc w:val="left"/>
      <w:pPr>
        <w:tabs>
          <w:tab w:val="num" w:pos="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5622415"/>
    <w:multiLevelType w:val="hybridMultilevel"/>
    <w:tmpl w:val="18A27F00"/>
    <w:lvl w:ilvl="0" w:tplc="4F12B6CA">
      <w:start w:val="1"/>
      <w:numFmt w:val="decimal"/>
      <w:lvlText w:val="58.%1"/>
      <w:lvlJc w:val="left"/>
      <w:pPr>
        <w:tabs>
          <w:tab w:val="num" w:pos="936"/>
        </w:tabs>
        <w:ind w:left="936"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6243309"/>
    <w:multiLevelType w:val="hybridMultilevel"/>
    <w:tmpl w:val="500C68E0"/>
    <w:lvl w:ilvl="0" w:tplc="1A0CA920">
      <w:start w:val="1"/>
      <w:numFmt w:val="decimal"/>
      <w:lvlText w:val="31.%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6F217FC"/>
    <w:multiLevelType w:val="hybridMultilevel"/>
    <w:tmpl w:val="1A385950"/>
    <w:lvl w:ilvl="0" w:tplc="50925AA0">
      <w:start w:val="1"/>
      <w:numFmt w:val="lowerLetter"/>
      <w:lvlText w:val="(%1)"/>
      <w:lvlJc w:val="left"/>
      <w:pPr>
        <w:tabs>
          <w:tab w:val="num" w:pos="3600"/>
        </w:tabs>
        <w:ind w:left="3600" w:hanging="360"/>
      </w:pPr>
      <w:rPr>
        <w:rFonts w:hint="default"/>
      </w:rPr>
    </w:lvl>
    <w:lvl w:ilvl="1" w:tplc="75DA9AF4">
      <w:start w:val="1"/>
      <w:numFmt w:val="lowerRoman"/>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70863CB"/>
    <w:multiLevelType w:val="hybridMultilevel"/>
    <w:tmpl w:val="EC9474BA"/>
    <w:lvl w:ilvl="0" w:tplc="F7D0A6DA">
      <w:start w:val="1"/>
      <w:numFmt w:val="decimal"/>
      <w:lvlText w:val="16.%1"/>
      <w:lvlJc w:val="left"/>
      <w:pPr>
        <w:tabs>
          <w:tab w:val="num" w:pos="576"/>
        </w:tabs>
        <w:ind w:left="576" w:hanging="576"/>
      </w:pPr>
      <w:rPr>
        <w:rFonts w:hint="default"/>
      </w:rPr>
    </w:lvl>
    <w:lvl w:ilvl="1" w:tplc="20581AFA">
      <w:start w:val="1"/>
      <w:numFmt w:val="lowerLetter"/>
      <w:lvlText w:val="(%2)"/>
      <w:lvlJc w:val="left"/>
      <w:pPr>
        <w:tabs>
          <w:tab w:val="num" w:pos="1728"/>
        </w:tabs>
        <w:ind w:left="1728" w:hanging="1944"/>
      </w:pPr>
      <w:rPr>
        <w:rFonts w:hint="default"/>
        <w:b w:val="0"/>
        <w:bCs w:val="0"/>
        <w:i w:val="0"/>
        <w:color w:val="auto"/>
        <w:sz w:val="22"/>
      </w:rPr>
    </w:lvl>
    <w:lvl w:ilvl="2" w:tplc="6D82B5C8">
      <w:start w:val="1"/>
      <w:numFmt w:val="lowerLetter"/>
      <w:lvlText w:val="(%3)"/>
      <w:lvlJc w:val="left"/>
      <w:pPr>
        <w:tabs>
          <w:tab w:val="num" w:pos="2340"/>
        </w:tabs>
        <w:ind w:left="2340" w:hanging="360"/>
      </w:pPr>
      <w:rPr>
        <w:rFonts w:hint="default"/>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74045FF"/>
    <w:multiLevelType w:val="hybridMultilevel"/>
    <w:tmpl w:val="F2D8FD18"/>
    <w:lvl w:ilvl="0" w:tplc="AE56CA20">
      <w:start w:val="1"/>
      <w:numFmt w:val="decimal"/>
      <w:lvlText w:val="36.%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79D48D4"/>
    <w:multiLevelType w:val="hybridMultilevel"/>
    <w:tmpl w:val="7C9E21A6"/>
    <w:lvl w:ilvl="0" w:tplc="40D241FA">
      <w:start w:val="1"/>
      <w:numFmt w:val="decimal"/>
      <w:lvlText w:val="43.%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92E4875"/>
    <w:multiLevelType w:val="hybridMultilevel"/>
    <w:tmpl w:val="4E26877A"/>
    <w:lvl w:ilvl="0" w:tplc="FFFFFFFF">
      <w:start w:val="1"/>
      <w:numFmt w:val="decimal"/>
      <w:lvlText w:val="%1."/>
      <w:lvlJc w:val="left"/>
      <w:pPr>
        <w:tabs>
          <w:tab w:val="num" w:pos="1080"/>
        </w:tabs>
        <w:ind w:left="1080" w:hanging="360"/>
      </w:pPr>
      <w:rPr>
        <w:rFonts w:hint="default"/>
        <w:i w:val="0"/>
        <w:color w:val="auto"/>
        <w:sz w:val="22"/>
      </w:rPr>
    </w:lvl>
    <w:lvl w:ilvl="1" w:tplc="FFFFFFFF">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21" w15:restartNumberingAfterBreak="0">
    <w:nsid w:val="0A2F6DB1"/>
    <w:multiLevelType w:val="hybridMultilevel"/>
    <w:tmpl w:val="D37CEBA2"/>
    <w:lvl w:ilvl="0" w:tplc="73AA9CA2">
      <w:start w:val="1"/>
      <w:numFmt w:val="decimal"/>
      <w:lvlText w:val="17.%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A83699A"/>
    <w:multiLevelType w:val="hybridMultilevel"/>
    <w:tmpl w:val="82AC7050"/>
    <w:lvl w:ilvl="0" w:tplc="EB581E46">
      <w:start w:val="1"/>
      <w:numFmt w:val="decimal"/>
      <w:lvlText w:val="48.%1"/>
      <w:lvlJc w:val="left"/>
      <w:pPr>
        <w:tabs>
          <w:tab w:val="num" w:pos="720"/>
        </w:tabs>
        <w:ind w:left="720" w:hanging="720"/>
      </w:pPr>
      <w:rPr>
        <w:rFonts w:hint="default"/>
      </w:rPr>
    </w:lvl>
    <w:lvl w:ilvl="1" w:tplc="C1C2CB32">
      <w:numFmt w:val="none"/>
      <w:lvlText w:val="46."/>
      <w:lvlJc w:val="left"/>
      <w:pPr>
        <w:tabs>
          <w:tab w:val="num" w:pos="1656"/>
        </w:tabs>
        <w:ind w:left="1656" w:hanging="576"/>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BB3045D"/>
    <w:multiLevelType w:val="hybridMultilevel"/>
    <w:tmpl w:val="1C02D432"/>
    <w:lvl w:ilvl="0" w:tplc="E4F072D4">
      <w:start w:val="1"/>
      <w:numFmt w:val="decimal"/>
      <w:lvlText w:val="49.%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0D535681"/>
    <w:multiLevelType w:val="hybridMultilevel"/>
    <w:tmpl w:val="709EC6A4"/>
    <w:lvl w:ilvl="0" w:tplc="7FA42210">
      <w:start w:val="1"/>
      <w:numFmt w:val="decimal"/>
      <w:lvlText w:val="16.%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E2B371F"/>
    <w:multiLevelType w:val="hybridMultilevel"/>
    <w:tmpl w:val="A4AE2FB6"/>
    <w:lvl w:ilvl="0" w:tplc="9EEA10BA">
      <w:start w:val="1"/>
      <w:numFmt w:val="decimal"/>
      <w:lvlText w:val="30.%1"/>
      <w:lvlJc w:val="left"/>
      <w:pPr>
        <w:tabs>
          <w:tab w:val="num" w:pos="2556"/>
        </w:tabs>
        <w:ind w:left="2556" w:hanging="2484"/>
      </w:pPr>
      <w:rPr>
        <w:rFonts w:hint="default"/>
      </w:rPr>
    </w:lvl>
    <w:lvl w:ilvl="1" w:tplc="23EC671C">
      <w:start w:val="9"/>
      <w:numFmt w:val="none"/>
      <w:lvlText w:val="29%2."/>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0E2C650A"/>
    <w:multiLevelType w:val="hybridMultilevel"/>
    <w:tmpl w:val="DFEE6598"/>
    <w:lvl w:ilvl="0" w:tplc="27A2D1C8">
      <w:start w:val="1"/>
      <w:numFmt w:val="decimal"/>
      <w:lvlText w:val="32.%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0ECE2DAC"/>
    <w:multiLevelType w:val="hybridMultilevel"/>
    <w:tmpl w:val="C040CD32"/>
    <w:lvl w:ilvl="0" w:tplc="66880330">
      <w:start w:val="1"/>
      <w:numFmt w:val="decimal"/>
      <w:lvlText w:val="33.%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0F4D2EA9"/>
    <w:multiLevelType w:val="hybridMultilevel"/>
    <w:tmpl w:val="B0E4CE00"/>
    <w:lvl w:ilvl="0" w:tplc="F4EEDE76">
      <w:start w:val="1"/>
      <w:numFmt w:val="decimal"/>
      <w:lvlText w:val="29.%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16617EE"/>
    <w:multiLevelType w:val="hybridMultilevel"/>
    <w:tmpl w:val="A47EF63E"/>
    <w:lvl w:ilvl="0" w:tplc="5A12BA88">
      <w:start w:val="1"/>
      <w:numFmt w:val="decimal"/>
      <w:lvlText w:val="1%1."/>
      <w:lvlJc w:val="left"/>
      <w:pPr>
        <w:tabs>
          <w:tab w:val="num" w:pos="648"/>
        </w:tabs>
        <w:ind w:left="648" w:hanging="648"/>
      </w:pPr>
      <w:rPr>
        <w:rFonts w:hint="default"/>
        <w:b w:val="0"/>
        <w:bCs w:val="0"/>
        <w:color w:val="auto"/>
      </w:rPr>
    </w:lvl>
    <w:lvl w:ilvl="1" w:tplc="2A80E28E">
      <w:start w:val="1"/>
      <w:numFmt w:val="none"/>
      <w:lvlText w:val="11"/>
      <w:lvlJc w:val="left"/>
      <w:pPr>
        <w:tabs>
          <w:tab w:val="num" w:pos="1656"/>
        </w:tabs>
        <w:ind w:left="1656" w:hanging="576"/>
      </w:pPr>
      <w:rPr>
        <w:rFonts w:hint="default"/>
        <w:b/>
        <w:bCs w:val="0"/>
        <w:color w:val="auto"/>
      </w:rPr>
    </w:lvl>
    <w:lvl w:ilvl="2" w:tplc="5E509E58">
      <w:start w:val="1"/>
      <w:numFmt w:val="decimal"/>
      <w:lvlText w:val="12.%3"/>
      <w:lvlJc w:val="left"/>
      <w:pPr>
        <w:tabs>
          <w:tab w:val="num" w:pos="960"/>
        </w:tabs>
        <w:ind w:left="960" w:hanging="720"/>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12E17C67"/>
    <w:multiLevelType w:val="hybridMultilevel"/>
    <w:tmpl w:val="F050B7F0"/>
    <w:lvl w:ilvl="0" w:tplc="463A7CAA">
      <w:start w:val="7"/>
      <w:numFmt w:val="decimal"/>
      <w:lvlText w:val="%1"/>
      <w:lvlJc w:val="left"/>
      <w:pPr>
        <w:tabs>
          <w:tab w:val="num" w:pos="3168"/>
        </w:tabs>
        <w:ind w:left="3168" w:hanging="648"/>
      </w:pPr>
      <w:rPr>
        <w:rFonts w:ascii="Arial" w:hAnsi="Arial" w:hint="default"/>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AE7AF79C">
      <w:start w:val="7"/>
      <w:numFmt w:val="decimal"/>
      <w:lvlText w:val="%4"/>
      <w:lvlJc w:val="left"/>
      <w:pPr>
        <w:tabs>
          <w:tab w:val="num" w:pos="3168"/>
        </w:tabs>
        <w:ind w:left="3168" w:hanging="648"/>
      </w:pPr>
      <w:rPr>
        <w:rFonts w:ascii="Arial" w:hAnsi="Arial" w:hint="default"/>
        <w:b/>
        <w:bCs w:val="0"/>
        <w:sz w:val="22"/>
      </w:rPr>
    </w:lvl>
    <w:lvl w:ilvl="4" w:tplc="104EFEEA">
      <w:start w:val="1"/>
      <w:numFmt w:val="decimal"/>
      <w:lvlText w:val="7.%5"/>
      <w:lvlJc w:val="left"/>
      <w:pPr>
        <w:tabs>
          <w:tab w:val="num" w:pos="3888"/>
        </w:tabs>
        <w:ind w:left="3888" w:hanging="648"/>
      </w:pPr>
      <w:rPr>
        <w:rFonts w:hint="default"/>
        <w:b w:val="0"/>
        <w:bCs/>
        <w:color w:val="auto"/>
        <w:sz w:val="22"/>
      </w:rPr>
    </w:lvl>
    <w:lvl w:ilvl="5" w:tplc="987A1258">
      <w:start w:val="1"/>
      <w:numFmt w:val="decimal"/>
      <w:lvlText w:val="8.%6"/>
      <w:lvlJc w:val="left"/>
      <w:pPr>
        <w:tabs>
          <w:tab w:val="num" w:pos="4788"/>
        </w:tabs>
        <w:ind w:left="4788" w:hanging="648"/>
      </w:pPr>
      <w:rPr>
        <w:rFonts w:hint="default"/>
        <w:b w:val="0"/>
        <w:bCs/>
        <w:color w:val="auto"/>
        <w:sz w:val="22"/>
      </w:rPr>
    </w:lvl>
    <w:lvl w:ilvl="6" w:tplc="DB3E587C">
      <w:start w:val="1"/>
      <w:numFmt w:val="decimal"/>
      <w:lvlText w:val="9.%7"/>
      <w:lvlJc w:val="left"/>
      <w:pPr>
        <w:tabs>
          <w:tab w:val="num" w:pos="5328"/>
        </w:tabs>
        <w:ind w:left="5328" w:hanging="648"/>
      </w:pPr>
      <w:rPr>
        <w:rFonts w:hint="default"/>
        <w:sz w:val="22"/>
      </w:rPr>
    </w:lvl>
    <w:lvl w:ilvl="7" w:tplc="C472CE6A">
      <w:start w:val="10"/>
      <w:numFmt w:val="decimal"/>
      <w:lvlText w:val="%8"/>
      <w:lvlJc w:val="left"/>
      <w:pPr>
        <w:tabs>
          <w:tab w:val="num" w:pos="432"/>
        </w:tabs>
        <w:ind w:left="432" w:hanging="360"/>
      </w:pPr>
      <w:rPr>
        <w:rFonts w:hint="default"/>
        <w:sz w:val="22"/>
      </w:rPr>
    </w:lvl>
    <w:lvl w:ilvl="8" w:tplc="0409001B" w:tentative="1">
      <w:start w:val="1"/>
      <w:numFmt w:val="lowerRoman"/>
      <w:lvlText w:val="%9."/>
      <w:lvlJc w:val="right"/>
      <w:pPr>
        <w:tabs>
          <w:tab w:val="num" w:pos="6480"/>
        </w:tabs>
        <w:ind w:left="6480" w:hanging="180"/>
      </w:pPr>
    </w:lvl>
  </w:abstractNum>
  <w:abstractNum w:abstractNumId="31" w15:restartNumberingAfterBreak="0">
    <w:nsid w:val="13E56BD4"/>
    <w:multiLevelType w:val="hybridMultilevel"/>
    <w:tmpl w:val="FF528F38"/>
    <w:lvl w:ilvl="0" w:tplc="8C2CE84A">
      <w:start w:val="1"/>
      <w:numFmt w:val="decimal"/>
      <w:lvlText w:val="28.%1"/>
      <w:lvlJc w:val="left"/>
      <w:pPr>
        <w:tabs>
          <w:tab w:val="num" w:pos="2340"/>
        </w:tabs>
        <w:ind w:left="2340" w:hanging="2340"/>
      </w:pPr>
      <w:rPr>
        <w:rFonts w:hint="default"/>
      </w:rPr>
    </w:lvl>
    <w:lvl w:ilvl="1" w:tplc="04090019" w:tentative="1">
      <w:start w:val="1"/>
      <w:numFmt w:val="lowerLetter"/>
      <w:lvlText w:val="%2."/>
      <w:lvlJc w:val="left"/>
      <w:pPr>
        <w:tabs>
          <w:tab w:val="num" w:pos="1224"/>
        </w:tabs>
        <w:ind w:left="1224" w:hanging="360"/>
      </w:pPr>
    </w:lvl>
    <w:lvl w:ilvl="2" w:tplc="0409001B" w:tentative="1">
      <w:start w:val="1"/>
      <w:numFmt w:val="lowerRoman"/>
      <w:lvlText w:val="%3."/>
      <w:lvlJc w:val="right"/>
      <w:pPr>
        <w:tabs>
          <w:tab w:val="num" w:pos="1944"/>
        </w:tabs>
        <w:ind w:left="1944" w:hanging="180"/>
      </w:pPr>
    </w:lvl>
    <w:lvl w:ilvl="3" w:tplc="0409000F" w:tentative="1">
      <w:start w:val="1"/>
      <w:numFmt w:val="decimal"/>
      <w:lvlText w:val="%4."/>
      <w:lvlJc w:val="left"/>
      <w:pPr>
        <w:tabs>
          <w:tab w:val="num" w:pos="2664"/>
        </w:tabs>
        <w:ind w:left="2664" w:hanging="360"/>
      </w:pPr>
    </w:lvl>
    <w:lvl w:ilvl="4" w:tplc="04090019" w:tentative="1">
      <w:start w:val="1"/>
      <w:numFmt w:val="lowerLetter"/>
      <w:lvlText w:val="%5."/>
      <w:lvlJc w:val="left"/>
      <w:pPr>
        <w:tabs>
          <w:tab w:val="num" w:pos="3384"/>
        </w:tabs>
        <w:ind w:left="3384" w:hanging="360"/>
      </w:pPr>
    </w:lvl>
    <w:lvl w:ilvl="5" w:tplc="0409001B" w:tentative="1">
      <w:start w:val="1"/>
      <w:numFmt w:val="lowerRoman"/>
      <w:lvlText w:val="%6."/>
      <w:lvlJc w:val="right"/>
      <w:pPr>
        <w:tabs>
          <w:tab w:val="num" w:pos="4104"/>
        </w:tabs>
        <w:ind w:left="4104" w:hanging="180"/>
      </w:pPr>
    </w:lvl>
    <w:lvl w:ilvl="6" w:tplc="0409000F" w:tentative="1">
      <w:start w:val="1"/>
      <w:numFmt w:val="decimal"/>
      <w:lvlText w:val="%7."/>
      <w:lvlJc w:val="left"/>
      <w:pPr>
        <w:tabs>
          <w:tab w:val="num" w:pos="4824"/>
        </w:tabs>
        <w:ind w:left="4824" w:hanging="360"/>
      </w:pPr>
    </w:lvl>
    <w:lvl w:ilvl="7" w:tplc="04090019" w:tentative="1">
      <w:start w:val="1"/>
      <w:numFmt w:val="lowerLetter"/>
      <w:lvlText w:val="%8."/>
      <w:lvlJc w:val="left"/>
      <w:pPr>
        <w:tabs>
          <w:tab w:val="num" w:pos="5544"/>
        </w:tabs>
        <w:ind w:left="5544" w:hanging="360"/>
      </w:pPr>
    </w:lvl>
    <w:lvl w:ilvl="8" w:tplc="0409001B" w:tentative="1">
      <w:start w:val="1"/>
      <w:numFmt w:val="lowerRoman"/>
      <w:lvlText w:val="%9."/>
      <w:lvlJc w:val="right"/>
      <w:pPr>
        <w:tabs>
          <w:tab w:val="num" w:pos="6264"/>
        </w:tabs>
        <w:ind w:left="6264" w:hanging="180"/>
      </w:pPr>
    </w:lvl>
  </w:abstractNum>
  <w:abstractNum w:abstractNumId="32" w15:restartNumberingAfterBreak="0">
    <w:nsid w:val="14110B09"/>
    <w:multiLevelType w:val="hybridMultilevel"/>
    <w:tmpl w:val="C1A8D642"/>
    <w:lvl w:ilvl="0" w:tplc="F07E9FC4">
      <w:start w:val="1"/>
      <w:numFmt w:val="decimal"/>
      <w:lvlText w:val="14.%1"/>
      <w:lvlJc w:val="left"/>
      <w:pPr>
        <w:tabs>
          <w:tab w:val="num" w:pos="864"/>
        </w:tabs>
        <w:ind w:left="864"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1415111C"/>
    <w:multiLevelType w:val="hybridMultilevel"/>
    <w:tmpl w:val="313E610A"/>
    <w:lvl w:ilvl="0" w:tplc="FFFFFFFF">
      <w:start w:val="1"/>
      <w:numFmt w:val="decimal"/>
      <w:lvlText w:val="(%1)."/>
      <w:lvlJc w:val="left"/>
      <w:pPr>
        <w:tabs>
          <w:tab w:val="num" w:pos="432"/>
        </w:tabs>
        <w:ind w:left="432" w:hanging="432"/>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4" w15:restartNumberingAfterBreak="0">
    <w:nsid w:val="14BA69CE"/>
    <w:multiLevelType w:val="hybridMultilevel"/>
    <w:tmpl w:val="0770B3B2"/>
    <w:lvl w:ilvl="0" w:tplc="9904D154">
      <w:start w:val="1"/>
      <w:numFmt w:val="decimal"/>
      <w:lvlText w:val="24.%1"/>
      <w:lvlJc w:val="left"/>
      <w:pPr>
        <w:tabs>
          <w:tab w:val="num" w:pos="504"/>
        </w:tabs>
        <w:ind w:left="504" w:hanging="504"/>
      </w:pPr>
      <w:rPr>
        <w:rFonts w:hint="default"/>
        <w:b w:val="0"/>
        <w:bCs w:val="0"/>
      </w:rPr>
    </w:lvl>
    <w:lvl w:ilvl="1" w:tplc="1A1AB240">
      <w:start w:val="1"/>
      <w:numFmt w:val="decimal"/>
      <w:lvlText w:val="25.%2"/>
      <w:lvlJc w:val="left"/>
      <w:pPr>
        <w:tabs>
          <w:tab w:val="num" w:pos="504"/>
        </w:tabs>
        <w:ind w:left="504" w:hanging="504"/>
      </w:pPr>
      <w:rPr>
        <w:rFonts w:hint="default"/>
        <w:b w:val="0"/>
        <w:bCs w:val="0"/>
      </w:rPr>
    </w:lvl>
    <w:lvl w:ilvl="2" w:tplc="8FC6335E">
      <w:start w:val="1"/>
      <w:numFmt w:val="decimal"/>
      <w:lvlText w:val="22.%3"/>
      <w:lvlJc w:val="left"/>
      <w:pPr>
        <w:tabs>
          <w:tab w:val="num" w:pos="504"/>
        </w:tabs>
        <w:ind w:left="504" w:hanging="504"/>
      </w:pPr>
      <w:rPr>
        <w:rFonts w:hint="default"/>
        <w:b w:val="0"/>
        <w:bCs w:val="0"/>
      </w:rPr>
    </w:lvl>
    <w:lvl w:ilvl="3" w:tplc="7D8033DE">
      <w:start w:val="25"/>
      <w:numFmt w:val="decimal"/>
      <w:lvlText w:val="%4"/>
      <w:lvlJc w:val="left"/>
      <w:pPr>
        <w:tabs>
          <w:tab w:val="num" w:pos="3168"/>
        </w:tabs>
        <w:ind w:left="3168" w:hanging="648"/>
      </w:pPr>
      <w:rPr>
        <w:rFonts w:ascii="Arial" w:hAnsi="Arial" w:hint="default"/>
        <w:b w:val="0"/>
        <w:bCs w:val="0"/>
        <w:sz w:val="22"/>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5" w15:restartNumberingAfterBreak="0">
    <w:nsid w:val="14F70417"/>
    <w:multiLevelType w:val="hybridMultilevel"/>
    <w:tmpl w:val="49887952"/>
    <w:lvl w:ilvl="0" w:tplc="80A81844">
      <w:start w:val="1"/>
      <w:numFmt w:val="lowerLetter"/>
      <w:lvlText w:val="%1."/>
      <w:lvlJc w:val="left"/>
      <w:pPr>
        <w:tabs>
          <w:tab w:val="num" w:pos="7920"/>
        </w:tabs>
        <w:ind w:left="7920" w:hanging="7488"/>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14FB211A"/>
    <w:multiLevelType w:val="hybridMultilevel"/>
    <w:tmpl w:val="399C861C"/>
    <w:lvl w:ilvl="0" w:tplc="56AA3720">
      <w:start w:val="1"/>
      <w:numFmt w:val="decimal"/>
      <w:lvlText w:val="21.%1"/>
      <w:lvlJc w:val="left"/>
      <w:pPr>
        <w:tabs>
          <w:tab w:val="num" w:pos="3024"/>
        </w:tabs>
        <w:ind w:left="302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63F2B18"/>
    <w:multiLevelType w:val="hybridMultilevel"/>
    <w:tmpl w:val="0ADCF354"/>
    <w:lvl w:ilvl="0" w:tplc="588EBFF2">
      <w:start w:val="1"/>
      <w:numFmt w:val="decimal"/>
      <w:lvlText w:val="23.%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16992568"/>
    <w:multiLevelType w:val="hybridMultilevel"/>
    <w:tmpl w:val="2392E196"/>
    <w:lvl w:ilvl="0" w:tplc="610457AE">
      <w:start w:val="1"/>
      <w:numFmt w:val="decimal"/>
      <w:lvlText w:val="35.%1"/>
      <w:lvlJc w:val="left"/>
      <w:pPr>
        <w:tabs>
          <w:tab w:val="num" w:pos="1068"/>
        </w:tabs>
        <w:ind w:left="1068" w:hanging="648"/>
      </w:pPr>
      <w:rPr>
        <w:rFonts w:hint="default"/>
        <w:sz w:val="22"/>
        <w:szCs w:val="22"/>
      </w:rPr>
    </w:lvl>
    <w:lvl w:ilvl="1" w:tplc="696A8A04">
      <w:start w:val="1"/>
      <w:numFmt w:val="lowerLetter"/>
      <w:lvlText w:val="(%2)"/>
      <w:lvlJc w:val="left"/>
      <w:pPr>
        <w:tabs>
          <w:tab w:val="num" w:pos="1440"/>
        </w:tabs>
        <w:ind w:left="1440" w:hanging="360"/>
      </w:pPr>
      <w:rPr>
        <w:rFonts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176E1BC5"/>
    <w:multiLevelType w:val="hybridMultilevel"/>
    <w:tmpl w:val="39A4A9F4"/>
    <w:lvl w:ilvl="0" w:tplc="1FFA3802">
      <w:start w:val="1"/>
      <w:numFmt w:val="decimal"/>
      <w:lvlText w:val="62.%1"/>
      <w:lvlJc w:val="left"/>
      <w:pPr>
        <w:tabs>
          <w:tab w:val="num" w:pos="936"/>
        </w:tabs>
        <w:ind w:left="936"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187D16F0"/>
    <w:multiLevelType w:val="hybridMultilevel"/>
    <w:tmpl w:val="F34660CA"/>
    <w:lvl w:ilvl="0" w:tplc="B03C8A82">
      <w:start w:val="1"/>
      <w:numFmt w:val="lowerLetter"/>
      <w:lvlText w:val="(%1)"/>
      <w:lvlJc w:val="left"/>
      <w:pPr>
        <w:tabs>
          <w:tab w:val="num" w:pos="2460"/>
        </w:tabs>
        <w:ind w:left="2460" w:hanging="360"/>
      </w:pPr>
      <w:rPr>
        <w:rFonts w:hint="default"/>
      </w:rPr>
    </w:lvl>
    <w:lvl w:ilvl="1" w:tplc="BB84265A">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18B872C9"/>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42" w15:restartNumberingAfterBreak="0">
    <w:nsid w:val="18B92707"/>
    <w:multiLevelType w:val="hybridMultilevel"/>
    <w:tmpl w:val="ABDED318"/>
    <w:lvl w:ilvl="0" w:tplc="C4487108">
      <w:start w:val="1"/>
      <w:numFmt w:val="decimal"/>
      <w:lvlText w:val="38.%1"/>
      <w:lvlJc w:val="left"/>
      <w:pPr>
        <w:tabs>
          <w:tab w:val="num" w:pos="504"/>
        </w:tabs>
        <w:ind w:left="504" w:hanging="504"/>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8C61E21"/>
    <w:multiLevelType w:val="hybridMultilevel"/>
    <w:tmpl w:val="7A5202B0"/>
    <w:lvl w:ilvl="0" w:tplc="8A36CABC">
      <w:start w:val="1"/>
      <w:numFmt w:val="decimal"/>
      <w:lvlText w:val="14.%1"/>
      <w:lvlJc w:val="left"/>
      <w:pPr>
        <w:tabs>
          <w:tab w:val="num" w:pos="720"/>
        </w:tabs>
        <w:ind w:left="720" w:hanging="720"/>
      </w:pPr>
      <w:rPr>
        <w:rFonts w:hint="default"/>
        <w:b w:val="0"/>
        <w:bCs w:val="0"/>
      </w:rPr>
    </w:lvl>
    <w:lvl w:ilvl="1" w:tplc="F246EA34">
      <w:start w:val="1"/>
      <w:numFmt w:val="decimal"/>
      <w:lvlText w:val="17.%2"/>
      <w:lvlJc w:val="left"/>
      <w:pPr>
        <w:tabs>
          <w:tab w:val="num" w:pos="864"/>
        </w:tabs>
        <w:ind w:left="864" w:hanging="864"/>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192F6792"/>
    <w:multiLevelType w:val="hybridMultilevel"/>
    <w:tmpl w:val="1834C49E"/>
    <w:lvl w:ilvl="0" w:tplc="C40EF348">
      <w:start w:val="1"/>
      <w:numFmt w:val="decimal"/>
      <w:lvlText w:val="12.%1"/>
      <w:lvlJc w:val="left"/>
      <w:pPr>
        <w:tabs>
          <w:tab w:val="num" w:pos="888"/>
        </w:tabs>
        <w:ind w:left="888" w:hanging="648"/>
      </w:pPr>
      <w:rPr>
        <w:rFonts w:hint="default"/>
        <w:b w:val="0"/>
        <w:bCs w:val="0"/>
        <w:i w:val="0"/>
        <w:color w:val="auto"/>
        <w:sz w:val="22"/>
      </w:rPr>
    </w:lvl>
    <w:lvl w:ilvl="1" w:tplc="255CC438">
      <w:start w:val="5"/>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9A62A6D"/>
    <w:multiLevelType w:val="hybridMultilevel"/>
    <w:tmpl w:val="E33E4EAC"/>
    <w:lvl w:ilvl="0" w:tplc="49024678">
      <w:start w:val="1"/>
      <w:numFmt w:val="decimal"/>
      <w:lvlText w:val="41.%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9DB09A5"/>
    <w:multiLevelType w:val="hybridMultilevel"/>
    <w:tmpl w:val="24E857A0"/>
    <w:lvl w:ilvl="0" w:tplc="EDF4719E">
      <w:start w:val="1"/>
      <w:numFmt w:val="decimal"/>
      <w:lvlText w:val="29.%1"/>
      <w:lvlJc w:val="left"/>
      <w:pPr>
        <w:tabs>
          <w:tab w:val="num" w:pos="2556"/>
        </w:tabs>
        <w:ind w:left="2556" w:hanging="2772"/>
      </w:pPr>
      <w:rPr>
        <w:rFonts w:hint="default"/>
      </w:rPr>
    </w:lvl>
    <w:lvl w:ilvl="1" w:tplc="DE109378">
      <w:start w:val="30"/>
      <w:numFmt w:val="decimal"/>
      <w:lvlText w:val="%2."/>
      <w:lvlJc w:val="left"/>
      <w:pPr>
        <w:tabs>
          <w:tab w:val="num" w:pos="1440"/>
        </w:tabs>
        <w:ind w:left="1440" w:hanging="360"/>
      </w:pPr>
      <w:rPr>
        <w:rFonts w:hint="default"/>
      </w:rPr>
    </w:lvl>
    <w:lvl w:ilvl="2" w:tplc="C390E0BC">
      <w:start w:val="1"/>
      <w:numFmt w:val="decimal"/>
      <w:lvlText w:val="33.%3"/>
      <w:lvlJc w:val="left"/>
      <w:pPr>
        <w:tabs>
          <w:tab w:val="num" w:pos="4296"/>
        </w:tabs>
        <w:ind w:left="4296" w:hanging="41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19DE1DC6"/>
    <w:multiLevelType w:val="hybridMultilevel"/>
    <w:tmpl w:val="33CC8752"/>
    <w:lvl w:ilvl="0" w:tplc="A1CCC1FE">
      <w:start w:val="4"/>
      <w:numFmt w:val="decimal"/>
      <w:lvlText w:val="69.%1"/>
      <w:lvlJc w:val="left"/>
      <w:pPr>
        <w:tabs>
          <w:tab w:val="num" w:pos="720"/>
        </w:tabs>
        <w:ind w:left="720" w:hanging="720"/>
      </w:pPr>
      <w:rPr>
        <w:rFonts w:hint="default"/>
      </w:rPr>
    </w:lvl>
    <w:lvl w:ilvl="1" w:tplc="B81817AA">
      <w:start w:val="1"/>
      <w:numFmt w:val="lowerLetter"/>
      <w:lvlText w:val="(%2)"/>
      <w:lvlJc w:val="left"/>
      <w:pPr>
        <w:tabs>
          <w:tab w:val="num" w:pos="1944"/>
        </w:tabs>
        <w:ind w:left="1944" w:hanging="864"/>
      </w:pPr>
      <w:rPr>
        <w:rFonts w:hint="default"/>
      </w:rPr>
    </w:lvl>
    <w:lvl w:ilvl="2" w:tplc="4A7E429E">
      <w:start w:val="2"/>
      <w:numFmt w:val="lowerLetter"/>
      <w:lvlText w:val="(%3)"/>
      <w:lvlJc w:val="left"/>
      <w:pPr>
        <w:tabs>
          <w:tab w:val="num" w:pos="1512"/>
        </w:tabs>
        <w:ind w:left="1512" w:hanging="576"/>
      </w:pPr>
      <w:rPr>
        <w:rFonts w:hint="default"/>
        <w:b w:val="0"/>
        <w:bCs w:val="0"/>
      </w:rPr>
    </w:lvl>
    <w:lvl w:ilvl="3" w:tplc="46C4520E">
      <w:start w:val="70"/>
      <w:numFmt w:val="decimal"/>
      <w:lvlText w:val="%4."/>
      <w:lvlJc w:val="left"/>
      <w:pPr>
        <w:tabs>
          <w:tab w:val="num" w:pos="504"/>
        </w:tabs>
        <w:ind w:left="504" w:hanging="504"/>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B0827E5"/>
    <w:multiLevelType w:val="hybridMultilevel"/>
    <w:tmpl w:val="F84AD9B4"/>
    <w:lvl w:ilvl="0" w:tplc="066C95E6">
      <w:start w:val="1"/>
      <w:numFmt w:val="decimal"/>
      <w:lvlText w:val="43.%1"/>
      <w:lvlJc w:val="left"/>
      <w:pPr>
        <w:tabs>
          <w:tab w:val="num" w:pos="720"/>
        </w:tabs>
        <w:ind w:left="720" w:hanging="720"/>
      </w:pPr>
      <w:rPr>
        <w:rFonts w:hint="default"/>
      </w:rPr>
    </w:lvl>
    <w:lvl w:ilvl="1" w:tplc="E892B032">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1CD302DD"/>
    <w:multiLevelType w:val="hybridMultilevel"/>
    <w:tmpl w:val="19C27658"/>
    <w:lvl w:ilvl="0" w:tplc="7C48635E">
      <w:start w:val="1"/>
      <w:numFmt w:val="decimal"/>
      <w:lvlText w:val="45.%1"/>
      <w:lvlJc w:val="left"/>
      <w:pPr>
        <w:tabs>
          <w:tab w:val="num" w:pos="576"/>
        </w:tabs>
        <w:ind w:left="576" w:hanging="576"/>
      </w:pPr>
      <w:rPr>
        <w:rFonts w:hint="default"/>
      </w:rPr>
    </w:lvl>
    <w:lvl w:ilvl="1" w:tplc="08424EC4">
      <w:start w:val="1"/>
      <w:numFmt w:val="decimal"/>
      <w:lvlText w:val="46.%2"/>
      <w:lvlJc w:val="left"/>
      <w:pPr>
        <w:tabs>
          <w:tab w:val="num" w:pos="1656"/>
        </w:tabs>
        <w:ind w:left="1656" w:hanging="576"/>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DF50A3A"/>
    <w:multiLevelType w:val="hybridMultilevel"/>
    <w:tmpl w:val="C27A3920"/>
    <w:lvl w:ilvl="0" w:tplc="54E43348">
      <w:start w:val="1"/>
      <w:numFmt w:val="decimal"/>
      <w:lvlText w:val="4.%1"/>
      <w:lvlJc w:val="left"/>
      <w:pPr>
        <w:tabs>
          <w:tab w:val="num" w:pos="576"/>
        </w:tabs>
        <w:ind w:left="576" w:hanging="576"/>
      </w:pPr>
      <w:rPr>
        <w:rFonts w:hint="default"/>
      </w:rPr>
    </w:lvl>
    <w:lvl w:ilvl="1" w:tplc="A29CA1AC">
      <w:start w:val="1"/>
      <w:numFmt w:val="none"/>
      <w:lvlText w:val="5."/>
      <w:lvlJc w:val="left"/>
      <w:pPr>
        <w:tabs>
          <w:tab w:val="num" w:pos="1728"/>
        </w:tabs>
        <w:ind w:left="1728" w:hanging="64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1EC81F72"/>
    <w:multiLevelType w:val="hybridMultilevel"/>
    <w:tmpl w:val="AB649F4A"/>
    <w:lvl w:ilvl="0" w:tplc="4EFC745C">
      <w:start w:val="1"/>
      <w:numFmt w:val="decimal"/>
      <w:lvlText w:val="52.%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1ED2278A"/>
    <w:multiLevelType w:val="hybridMultilevel"/>
    <w:tmpl w:val="BEF666D2"/>
    <w:lvl w:ilvl="0" w:tplc="94983278">
      <w:start w:val="1"/>
      <w:numFmt w:val="decimal"/>
      <w:lvlText w:val="5.%1"/>
      <w:lvlJc w:val="left"/>
      <w:pPr>
        <w:tabs>
          <w:tab w:val="num" w:pos="1056"/>
        </w:tabs>
        <w:ind w:left="1056" w:hanging="648"/>
      </w:pPr>
      <w:rPr>
        <w:rFonts w:hint="default"/>
        <w:b w:val="0"/>
        <w:bCs w:val="0"/>
        <w:color w:val="auto"/>
      </w:rPr>
    </w:lvl>
    <w:lvl w:ilvl="1" w:tplc="630C2C4C">
      <w:start w:val="1"/>
      <w:numFmt w:val="decimal"/>
      <w:lvlText w:val="6.%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202F6542"/>
    <w:multiLevelType w:val="hybridMultilevel"/>
    <w:tmpl w:val="9CE0DB12"/>
    <w:lvl w:ilvl="0" w:tplc="C1E04374">
      <w:start w:val="1"/>
      <w:numFmt w:val="decimal"/>
      <w:lvlText w:val="42.%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208E270D"/>
    <w:multiLevelType w:val="hybridMultilevel"/>
    <w:tmpl w:val="BE36ACB2"/>
    <w:lvl w:ilvl="0" w:tplc="23BA095C">
      <w:start w:val="1"/>
      <w:numFmt w:val="decimal"/>
      <w:lvlText w:val="70.%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21475345"/>
    <w:multiLevelType w:val="hybridMultilevel"/>
    <w:tmpl w:val="76702292"/>
    <w:lvl w:ilvl="0" w:tplc="D916B8F6">
      <w:start w:val="1"/>
      <w:numFmt w:val="decimal"/>
      <w:lvlText w:val="19.%1"/>
      <w:lvlJc w:val="left"/>
      <w:pPr>
        <w:tabs>
          <w:tab w:val="num" w:pos="744"/>
        </w:tabs>
        <w:ind w:left="74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22013854"/>
    <w:multiLevelType w:val="hybridMultilevel"/>
    <w:tmpl w:val="6B028C5A"/>
    <w:lvl w:ilvl="0" w:tplc="FFFFFFFF">
      <w:start w:val="1"/>
      <w:numFmt w:val="lowerLetter"/>
      <w:lvlText w:val="(%1)"/>
      <w:lvlJc w:val="left"/>
      <w:pPr>
        <w:tabs>
          <w:tab w:val="num" w:pos="864"/>
        </w:tabs>
        <w:ind w:left="864" w:hanging="432"/>
      </w:pPr>
      <w:rPr>
        <w:rFonts w:ascii="Arial" w:hAnsi="Arial" w:hint="default"/>
        <w:i w:val="0"/>
        <w:color w:val="auto"/>
        <w:sz w:val="22"/>
      </w:rPr>
    </w:lvl>
    <w:lvl w:ilvl="1" w:tplc="FFFFFFFF">
      <w:start w:val="1"/>
      <w:numFmt w:val="bullet"/>
      <w:lvlText w:val="o"/>
      <w:lvlJc w:val="left"/>
      <w:pPr>
        <w:tabs>
          <w:tab w:val="num" w:pos="2319"/>
        </w:tabs>
        <w:ind w:left="2319" w:hanging="360"/>
      </w:pPr>
      <w:rPr>
        <w:rFonts w:ascii="Courier New" w:hAnsi="Courier New" w:cs="Courier New" w:hint="default"/>
      </w:rPr>
    </w:lvl>
    <w:lvl w:ilvl="2" w:tplc="FFFFFFFF" w:tentative="1">
      <w:start w:val="1"/>
      <w:numFmt w:val="bullet"/>
      <w:lvlText w:val=""/>
      <w:lvlJc w:val="left"/>
      <w:pPr>
        <w:tabs>
          <w:tab w:val="num" w:pos="3039"/>
        </w:tabs>
        <w:ind w:left="3039" w:hanging="360"/>
      </w:pPr>
      <w:rPr>
        <w:rFonts w:ascii="Wingdings" w:hAnsi="Wingdings" w:hint="default"/>
      </w:rPr>
    </w:lvl>
    <w:lvl w:ilvl="3" w:tplc="FFFFFFFF" w:tentative="1">
      <w:start w:val="1"/>
      <w:numFmt w:val="bullet"/>
      <w:lvlText w:val=""/>
      <w:lvlJc w:val="left"/>
      <w:pPr>
        <w:tabs>
          <w:tab w:val="num" w:pos="3759"/>
        </w:tabs>
        <w:ind w:left="3759" w:hanging="360"/>
      </w:pPr>
      <w:rPr>
        <w:rFonts w:ascii="Symbol" w:hAnsi="Symbol" w:hint="default"/>
      </w:rPr>
    </w:lvl>
    <w:lvl w:ilvl="4" w:tplc="FFFFFFFF" w:tentative="1">
      <w:start w:val="1"/>
      <w:numFmt w:val="bullet"/>
      <w:lvlText w:val="o"/>
      <w:lvlJc w:val="left"/>
      <w:pPr>
        <w:tabs>
          <w:tab w:val="num" w:pos="4479"/>
        </w:tabs>
        <w:ind w:left="4479" w:hanging="360"/>
      </w:pPr>
      <w:rPr>
        <w:rFonts w:ascii="Courier New" w:hAnsi="Courier New" w:cs="Courier New" w:hint="default"/>
      </w:rPr>
    </w:lvl>
    <w:lvl w:ilvl="5" w:tplc="FFFFFFFF" w:tentative="1">
      <w:start w:val="1"/>
      <w:numFmt w:val="bullet"/>
      <w:lvlText w:val=""/>
      <w:lvlJc w:val="left"/>
      <w:pPr>
        <w:tabs>
          <w:tab w:val="num" w:pos="5199"/>
        </w:tabs>
        <w:ind w:left="5199" w:hanging="360"/>
      </w:pPr>
      <w:rPr>
        <w:rFonts w:ascii="Wingdings" w:hAnsi="Wingdings" w:hint="default"/>
      </w:rPr>
    </w:lvl>
    <w:lvl w:ilvl="6" w:tplc="FFFFFFFF" w:tentative="1">
      <w:start w:val="1"/>
      <w:numFmt w:val="bullet"/>
      <w:lvlText w:val=""/>
      <w:lvlJc w:val="left"/>
      <w:pPr>
        <w:tabs>
          <w:tab w:val="num" w:pos="5919"/>
        </w:tabs>
        <w:ind w:left="5919" w:hanging="360"/>
      </w:pPr>
      <w:rPr>
        <w:rFonts w:ascii="Symbol" w:hAnsi="Symbol" w:hint="default"/>
      </w:rPr>
    </w:lvl>
    <w:lvl w:ilvl="7" w:tplc="FFFFFFFF" w:tentative="1">
      <w:start w:val="1"/>
      <w:numFmt w:val="bullet"/>
      <w:lvlText w:val="o"/>
      <w:lvlJc w:val="left"/>
      <w:pPr>
        <w:tabs>
          <w:tab w:val="num" w:pos="6639"/>
        </w:tabs>
        <w:ind w:left="6639" w:hanging="360"/>
      </w:pPr>
      <w:rPr>
        <w:rFonts w:ascii="Courier New" w:hAnsi="Courier New" w:cs="Courier New" w:hint="default"/>
      </w:rPr>
    </w:lvl>
    <w:lvl w:ilvl="8" w:tplc="FFFFFFFF" w:tentative="1">
      <w:start w:val="1"/>
      <w:numFmt w:val="bullet"/>
      <w:lvlText w:val=""/>
      <w:lvlJc w:val="left"/>
      <w:pPr>
        <w:tabs>
          <w:tab w:val="num" w:pos="7359"/>
        </w:tabs>
        <w:ind w:left="7359" w:hanging="360"/>
      </w:pPr>
      <w:rPr>
        <w:rFonts w:ascii="Wingdings" w:hAnsi="Wingdings" w:hint="default"/>
      </w:rPr>
    </w:lvl>
  </w:abstractNum>
  <w:abstractNum w:abstractNumId="57" w15:restartNumberingAfterBreak="0">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23D276A7"/>
    <w:multiLevelType w:val="hybridMultilevel"/>
    <w:tmpl w:val="E7AC4330"/>
    <w:lvl w:ilvl="0" w:tplc="2D2EA902">
      <w:start w:val="1"/>
      <w:numFmt w:val="decimal"/>
      <w:lvlText w:val="15.%1"/>
      <w:lvlJc w:val="left"/>
      <w:pPr>
        <w:tabs>
          <w:tab w:val="num" w:pos="864"/>
        </w:tabs>
        <w:ind w:left="864" w:hanging="648"/>
      </w:pPr>
      <w:rPr>
        <w:rFonts w:hint="default"/>
        <w:b w:val="0"/>
        <w:bCs w:val="0"/>
        <w:i w:val="0"/>
        <w:color w:val="auto"/>
        <w:sz w:val="22"/>
      </w:rPr>
    </w:lvl>
    <w:lvl w:ilvl="1" w:tplc="D6309B60">
      <w:start w:val="16"/>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23E665FA"/>
    <w:multiLevelType w:val="hybridMultilevel"/>
    <w:tmpl w:val="6A4C80B0"/>
    <w:lvl w:ilvl="0" w:tplc="B08462F2">
      <w:start w:val="1"/>
      <w:numFmt w:val="decimal"/>
      <w:lvlText w:val="44.%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261B17A6"/>
    <w:multiLevelType w:val="hybridMultilevel"/>
    <w:tmpl w:val="EC681516"/>
    <w:lvl w:ilvl="0" w:tplc="F3D83E8A">
      <w:start w:val="1"/>
      <w:numFmt w:val="decimal"/>
      <w:lvlText w:val="35.%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268D32B1"/>
    <w:multiLevelType w:val="hybridMultilevel"/>
    <w:tmpl w:val="CDA4B602"/>
    <w:lvl w:ilvl="0" w:tplc="38A6BA64">
      <w:start w:val="1"/>
      <w:numFmt w:val="lowerLetter"/>
      <w:lvlText w:val="(%1)"/>
      <w:lvlJc w:val="left"/>
      <w:pPr>
        <w:tabs>
          <w:tab w:val="num" w:pos="1477"/>
        </w:tabs>
        <w:ind w:left="147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27826611"/>
    <w:multiLevelType w:val="hybridMultilevel"/>
    <w:tmpl w:val="7C1CB454"/>
    <w:lvl w:ilvl="0" w:tplc="CB0E74D6">
      <w:start w:val="1"/>
      <w:numFmt w:val="decimal"/>
      <w:lvlText w:val="42.%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289A692E"/>
    <w:multiLevelType w:val="hybridMultilevel"/>
    <w:tmpl w:val="46A8F40E"/>
    <w:lvl w:ilvl="0" w:tplc="A8B6CC7E">
      <w:start w:val="38"/>
      <w:numFmt w:val="decimal"/>
      <w:lvlText w:val="%1"/>
      <w:lvlJc w:val="left"/>
      <w:pPr>
        <w:tabs>
          <w:tab w:val="num" w:pos="768"/>
        </w:tabs>
        <w:ind w:left="768" w:hanging="648"/>
      </w:pPr>
      <w:rPr>
        <w:rFonts w:ascii="Arial" w:hAnsi="Arial" w:hint="default"/>
        <w:sz w:val="22"/>
      </w:rPr>
    </w:lvl>
    <w:lvl w:ilvl="1" w:tplc="143201AA">
      <w:start w:val="1"/>
      <w:numFmt w:val="decimal"/>
      <w:lvlText w:val="39.%2"/>
      <w:lvlJc w:val="left"/>
      <w:pPr>
        <w:tabs>
          <w:tab w:val="num" w:pos="504"/>
        </w:tabs>
        <w:ind w:left="504" w:hanging="504"/>
      </w:pPr>
      <w:rPr>
        <w:rFonts w:hint="default"/>
        <w:sz w:val="22"/>
      </w:rPr>
    </w:lvl>
    <w:lvl w:ilvl="2" w:tplc="62AE44D6">
      <w:start w:val="1"/>
      <w:numFmt w:val="lowerLetter"/>
      <w:lvlText w:val="(%3)"/>
      <w:lvlJc w:val="left"/>
      <w:pPr>
        <w:tabs>
          <w:tab w:val="num" w:pos="864"/>
        </w:tabs>
        <w:ind w:left="864" w:hanging="360"/>
      </w:pPr>
      <w:rPr>
        <w:rFonts w:hint="default"/>
        <w:b w:val="0"/>
        <w:bCs w:val="0"/>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29526C45"/>
    <w:multiLevelType w:val="hybridMultilevel"/>
    <w:tmpl w:val="B22CD880"/>
    <w:lvl w:ilvl="0" w:tplc="D7DA5C0E">
      <w:start w:val="1"/>
      <w:numFmt w:val="decimal"/>
      <w:lvlText w:val="15.%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29F544B8"/>
    <w:multiLevelType w:val="hybridMultilevel"/>
    <w:tmpl w:val="406A9344"/>
    <w:lvl w:ilvl="0" w:tplc="C9E61D0E">
      <w:start w:val="1"/>
      <w:numFmt w:val="decimal"/>
      <w:lvlText w:val="3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2A7C011A"/>
    <w:multiLevelType w:val="hybridMultilevel"/>
    <w:tmpl w:val="8D2A095E"/>
    <w:lvl w:ilvl="0" w:tplc="948A2170">
      <w:start w:val="1"/>
      <w:numFmt w:val="decimal"/>
      <w:lvlText w:val="26.%1"/>
      <w:lvlJc w:val="left"/>
      <w:pPr>
        <w:tabs>
          <w:tab w:val="num" w:pos="504"/>
        </w:tabs>
        <w:ind w:left="504" w:hanging="504"/>
      </w:pPr>
      <w:rPr>
        <w:rFonts w:hint="default"/>
      </w:rPr>
    </w:lvl>
    <w:lvl w:ilvl="1" w:tplc="C6CC0B36">
      <w:start w:val="26"/>
      <w:numFmt w:val="decimal"/>
      <w:lvlText w:val="%2."/>
      <w:lvlJc w:val="left"/>
      <w:pPr>
        <w:tabs>
          <w:tab w:val="num" w:pos="504"/>
        </w:tabs>
        <w:ind w:left="504" w:hanging="504"/>
      </w:pPr>
      <w:rPr>
        <w:rFonts w:hint="default"/>
      </w:rPr>
    </w:lvl>
    <w:lvl w:ilvl="2" w:tplc="3E328884">
      <w:start w:val="1"/>
      <w:numFmt w:val="lowerLetter"/>
      <w:lvlText w:val="(%3)"/>
      <w:lvlJc w:val="left"/>
      <w:pPr>
        <w:tabs>
          <w:tab w:val="num" w:pos="1296"/>
        </w:tabs>
        <w:ind w:left="1296" w:hanging="576"/>
      </w:pPr>
      <w:rPr>
        <w:rFonts w:hint="default"/>
        <w:b w:val="0"/>
        <w:bCs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2B2A31F7"/>
    <w:multiLevelType w:val="hybridMultilevel"/>
    <w:tmpl w:val="3B78E1E2"/>
    <w:lvl w:ilvl="0" w:tplc="FFFFFFFF">
      <w:start w:val="1"/>
      <w:numFmt w:val="lowerLetter"/>
      <w:lvlText w:val="(%1)"/>
      <w:lvlJc w:val="left"/>
      <w:pPr>
        <w:tabs>
          <w:tab w:val="num" w:pos="1080"/>
        </w:tabs>
        <w:ind w:left="108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8" w15:restartNumberingAfterBreak="0">
    <w:nsid w:val="2B38362D"/>
    <w:multiLevelType w:val="hybridMultilevel"/>
    <w:tmpl w:val="50ECE0E4"/>
    <w:lvl w:ilvl="0" w:tplc="0E0C4D76">
      <w:start w:val="1"/>
      <w:numFmt w:val="decimal"/>
      <w:lvlText w:val="28.%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2C4E6773"/>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0" w15:restartNumberingAfterBreak="0">
    <w:nsid w:val="2D3620E9"/>
    <w:multiLevelType w:val="hybridMultilevel"/>
    <w:tmpl w:val="6392463E"/>
    <w:lvl w:ilvl="0" w:tplc="51E2BBF2">
      <w:start w:val="1"/>
      <w:numFmt w:val="decimal"/>
      <w:lvlText w:val="41.%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2D793D7E"/>
    <w:multiLevelType w:val="hybridMultilevel"/>
    <w:tmpl w:val="E68ACF48"/>
    <w:lvl w:ilvl="0" w:tplc="FFFFFFFF">
      <w:start w:val="1"/>
      <w:numFmt w:val="bullet"/>
      <w:lvlText w:val=""/>
      <w:lvlJc w:val="left"/>
      <w:pPr>
        <w:tabs>
          <w:tab w:val="num" w:pos="1872"/>
        </w:tabs>
        <w:ind w:left="1872" w:hanging="360"/>
      </w:pPr>
      <w:rPr>
        <w:rFonts w:ascii="Symbol" w:hAnsi="Symbol" w:hint="default"/>
        <w:color w:val="auto"/>
      </w:rPr>
    </w:lvl>
    <w:lvl w:ilvl="1" w:tplc="FFFFFFFF">
      <w:start w:val="1"/>
      <w:numFmt w:val="decimal"/>
      <w:lvlText w:val="7.%2"/>
      <w:lvlJc w:val="left"/>
      <w:pPr>
        <w:tabs>
          <w:tab w:val="num" w:pos="648"/>
        </w:tabs>
        <w:ind w:left="648" w:hanging="648"/>
      </w:pPr>
      <w:rPr>
        <w:rFonts w:hint="default"/>
        <w:b w:val="0"/>
        <w:bCs w:val="0"/>
        <w:color w:val="auto"/>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72" w15:restartNumberingAfterBreak="0">
    <w:nsid w:val="2F6605DD"/>
    <w:multiLevelType w:val="hybridMultilevel"/>
    <w:tmpl w:val="35A0A302"/>
    <w:lvl w:ilvl="0" w:tplc="F9329DE2">
      <w:start w:val="1"/>
      <w:numFmt w:val="decimal"/>
      <w:lvlText w:val="%1."/>
      <w:lvlJc w:val="left"/>
      <w:pPr>
        <w:tabs>
          <w:tab w:val="num" w:pos="432"/>
        </w:tabs>
        <w:ind w:left="432" w:hanging="432"/>
      </w:pPr>
      <w:rPr>
        <w:rFonts w:hint="default"/>
        <w:b/>
      </w:rPr>
    </w:lvl>
    <w:lvl w:ilvl="1" w:tplc="CFBAB5FC">
      <w:start w:val="1"/>
      <w:numFmt w:val="decimal"/>
      <w:lvlText w:val="3.%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3057406D"/>
    <w:multiLevelType w:val="hybridMultilevel"/>
    <w:tmpl w:val="2398C1C4"/>
    <w:lvl w:ilvl="0" w:tplc="20BAE948">
      <w:start w:val="1"/>
      <w:numFmt w:val="decimal"/>
      <w:lvlText w:val="6.%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32C60222"/>
    <w:multiLevelType w:val="hybridMultilevel"/>
    <w:tmpl w:val="4C386740"/>
    <w:lvl w:ilvl="0" w:tplc="92E28D16">
      <w:start w:val="1"/>
      <w:numFmt w:val="decimal"/>
      <w:lvlText w:val="20.%1"/>
      <w:lvlJc w:val="left"/>
      <w:pPr>
        <w:tabs>
          <w:tab w:val="num" w:pos="504"/>
        </w:tabs>
        <w:ind w:left="504" w:hanging="504"/>
      </w:pPr>
      <w:rPr>
        <w:rFonts w:hint="default"/>
      </w:rPr>
    </w:lvl>
    <w:lvl w:ilvl="1" w:tplc="84067352">
      <w:start w:val="18"/>
      <w:numFmt w:val="decimal"/>
      <w:lvlText w:val="%2."/>
      <w:lvlJc w:val="left"/>
      <w:pPr>
        <w:tabs>
          <w:tab w:val="num" w:pos="504"/>
        </w:tabs>
        <w:ind w:left="504" w:hanging="50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33D9389D"/>
    <w:multiLevelType w:val="hybridMultilevel"/>
    <w:tmpl w:val="FA2C2C20"/>
    <w:lvl w:ilvl="0" w:tplc="C1A6A49A">
      <w:start w:val="1"/>
      <w:numFmt w:val="decimal"/>
      <w:lvlText w:val="69.%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34AA105A"/>
    <w:multiLevelType w:val="hybridMultilevel"/>
    <w:tmpl w:val="B8368DEA"/>
    <w:lvl w:ilvl="0" w:tplc="FFFFFFFF">
      <w:start w:val="1"/>
      <w:numFmt w:val="lowerLetter"/>
      <w:lvlText w:val="(%1)"/>
      <w:lvlJc w:val="left"/>
      <w:pPr>
        <w:tabs>
          <w:tab w:val="num" w:pos="540"/>
        </w:tabs>
        <w:ind w:left="54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7" w15:restartNumberingAfterBreak="0">
    <w:nsid w:val="354722A2"/>
    <w:multiLevelType w:val="hybridMultilevel"/>
    <w:tmpl w:val="FFE20FF0"/>
    <w:lvl w:ilvl="0" w:tplc="463CE248">
      <w:start w:val="1"/>
      <w:numFmt w:val="decimal"/>
      <w:lvlText w:val="54.%1"/>
      <w:lvlJc w:val="left"/>
      <w:pPr>
        <w:tabs>
          <w:tab w:val="num" w:pos="720"/>
        </w:tabs>
        <w:ind w:left="720" w:hanging="720"/>
      </w:pPr>
      <w:rPr>
        <w:rFonts w:hint="default"/>
      </w:rPr>
    </w:lvl>
    <w:lvl w:ilvl="1" w:tplc="8A44F4FA">
      <w:start w:val="55"/>
      <w:numFmt w:val="decimal"/>
      <w:lvlText w:val="%2."/>
      <w:lvlJc w:val="left"/>
      <w:pPr>
        <w:tabs>
          <w:tab w:val="num" w:pos="1440"/>
        </w:tabs>
        <w:ind w:left="1440" w:hanging="360"/>
      </w:pPr>
      <w:rPr>
        <w:rFonts w:hint="default"/>
      </w:rPr>
    </w:lvl>
    <w:lvl w:ilvl="2" w:tplc="2D0A590E">
      <w:start w:val="1"/>
      <w:numFmt w:val="decimal"/>
      <w:lvlText w:val="55.%3"/>
      <w:lvlJc w:val="left"/>
      <w:pPr>
        <w:tabs>
          <w:tab w:val="num" w:pos="2484"/>
        </w:tabs>
        <w:ind w:left="2484" w:hanging="504"/>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35A82EB9"/>
    <w:multiLevelType w:val="hybridMultilevel"/>
    <w:tmpl w:val="8D580A1C"/>
    <w:lvl w:ilvl="0" w:tplc="85465CC6">
      <w:start w:val="2"/>
      <w:numFmt w:val="decimal"/>
      <w:lvlText w:val="51.%1"/>
      <w:lvlJc w:val="left"/>
      <w:pPr>
        <w:tabs>
          <w:tab w:val="num" w:pos="1512"/>
        </w:tabs>
        <w:ind w:left="1512" w:hanging="432"/>
      </w:pPr>
      <w:rPr>
        <w:rFonts w:hint="default"/>
        <w:b w:val="0"/>
        <w:lang w:val="en-G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BD145222">
      <w:start w:val="1"/>
      <w:numFmt w:val="lowerLetter"/>
      <w:lvlText w:val="(%5)"/>
      <w:lvlJc w:val="left"/>
      <w:pPr>
        <w:tabs>
          <w:tab w:val="num" w:pos="1320"/>
        </w:tabs>
        <w:ind w:left="1320" w:hanging="360"/>
      </w:pPr>
      <w:rPr>
        <w:rFonts w:hint="default"/>
        <w:b w:val="0"/>
        <w:lang w:val="en-GB"/>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36192CBA"/>
    <w:multiLevelType w:val="hybridMultilevel"/>
    <w:tmpl w:val="1CF4FB74"/>
    <w:lvl w:ilvl="0" w:tplc="40F8C9C0">
      <w:start w:val="1"/>
      <w:numFmt w:val="decimal"/>
      <w:lvlText w:val="13.%1"/>
      <w:lvlJc w:val="left"/>
      <w:pPr>
        <w:tabs>
          <w:tab w:val="num" w:pos="720"/>
        </w:tabs>
        <w:ind w:left="720" w:hanging="72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378B0C84"/>
    <w:multiLevelType w:val="hybridMultilevel"/>
    <w:tmpl w:val="CB9CA1AE"/>
    <w:lvl w:ilvl="0" w:tplc="2556D394">
      <w:start w:val="1"/>
      <w:numFmt w:val="upperLetter"/>
      <w:lvlText w:val="%1."/>
      <w:lvlJc w:val="left"/>
      <w:pPr>
        <w:tabs>
          <w:tab w:val="num" w:pos="2592"/>
        </w:tabs>
        <w:ind w:left="2592" w:hanging="432"/>
      </w:pPr>
      <w:rPr>
        <w:rFonts w:hint="default"/>
        <w:b/>
        <w:bCs/>
      </w:rPr>
    </w:lvl>
    <w:lvl w:ilvl="1" w:tplc="FFFFFFFF" w:tentative="1">
      <w:start w:val="1"/>
      <w:numFmt w:val="lowerLetter"/>
      <w:lvlText w:val="%2."/>
      <w:lvlJc w:val="left"/>
      <w:pPr>
        <w:tabs>
          <w:tab w:val="num" w:pos="3600"/>
        </w:tabs>
        <w:ind w:left="3600" w:hanging="360"/>
      </w:pPr>
    </w:lvl>
    <w:lvl w:ilvl="2" w:tplc="FFFFFFFF" w:tentative="1">
      <w:start w:val="1"/>
      <w:numFmt w:val="lowerRoman"/>
      <w:lvlText w:val="%3."/>
      <w:lvlJc w:val="right"/>
      <w:pPr>
        <w:tabs>
          <w:tab w:val="num" w:pos="4320"/>
        </w:tabs>
        <w:ind w:left="4320" w:hanging="180"/>
      </w:pPr>
    </w:lvl>
    <w:lvl w:ilvl="3" w:tplc="FFFFFFFF" w:tentative="1">
      <w:start w:val="1"/>
      <w:numFmt w:val="decimal"/>
      <w:lvlText w:val="%4."/>
      <w:lvlJc w:val="left"/>
      <w:pPr>
        <w:tabs>
          <w:tab w:val="num" w:pos="5040"/>
        </w:tabs>
        <w:ind w:left="5040" w:hanging="360"/>
      </w:pPr>
    </w:lvl>
    <w:lvl w:ilvl="4" w:tplc="FFFFFFFF" w:tentative="1">
      <w:start w:val="1"/>
      <w:numFmt w:val="lowerLetter"/>
      <w:lvlText w:val="%5."/>
      <w:lvlJc w:val="left"/>
      <w:pPr>
        <w:tabs>
          <w:tab w:val="num" w:pos="5760"/>
        </w:tabs>
        <w:ind w:left="5760" w:hanging="360"/>
      </w:pPr>
    </w:lvl>
    <w:lvl w:ilvl="5" w:tplc="FFFFFFFF" w:tentative="1">
      <w:start w:val="1"/>
      <w:numFmt w:val="lowerRoman"/>
      <w:lvlText w:val="%6."/>
      <w:lvlJc w:val="right"/>
      <w:pPr>
        <w:tabs>
          <w:tab w:val="num" w:pos="6480"/>
        </w:tabs>
        <w:ind w:left="6480" w:hanging="180"/>
      </w:pPr>
    </w:lvl>
    <w:lvl w:ilvl="6" w:tplc="FFFFFFFF" w:tentative="1">
      <w:start w:val="1"/>
      <w:numFmt w:val="decimal"/>
      <w:lvlText w:val="%7."/>
      <w:lvlJc w:val="left"/>
      <w:pPr>
        <w:tabs>
          <w:tab w:val="num" w:pos="7200"/>
        </w:tabs>
        <w:ind w:left="7200" w:hanging="360"/>
      </w:pPr>
    </w:lvl>
    <w:lvl w:ilvl="7" w:tplc="FFFFFFFF" w:tentative="1">
      <w:start w:val="1"/>
      <w:numFmt w:val="lowerLetter"/>
      <w:lvlText w:val="%8."/>
      <w:lvlJc w:val="left"/>
      <w:pPr>
        <w:tabs>
          <w:tab w:val="num" w:pos="7920"/>
        </w:tabs>
        <w:ind w:left="7920" w:hanging="360"/>
      </w:pPr>
    </w:lvl>
    <w:lvl w:ilvl="8" w:tplc="FFFFFFFF" w:tentative="1">
      <w:start w:val="1"/>
      <w:numFmt w:val="lowerRoman"/>
      <w:lvlText w:val="%9."/>
      <w:lvlJc w:val="right"/>
      <w:pPr>
        <w:tabs>
          <w:tab w:val="num" w:pos="8640"/>
        </w:tabs>
        <w:ind w:left="8640" w:hanging="180"/>
      </w:pPr>
    </w:lvl>
  </w:abstractNum>
  <w:abstractNum w:abstractNumId="81" w15:restartNumberingAfterBreak="0">
    <w:nsid w:val="383F7E5C"/>
    <w:multiLevelType w:val="hybridMultilevel"/>
    <w:tmpl w:val="AB14B78C"/>
    <w:lvl w:ilvl="0" w:tplc="5540F248">
      <w:start w:val="1"/>
      <w:numFmt w:val="decimal"/>
      <w:lvlText w:val="64.%1"/>
      <w:lvlJc w:val="left"/>
      <w:pPr>
        <w:tabs>
          <w:tab w:val="num" w:pos="2568"/>
        </w:tabs>
        <w:ind w:left="2568"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39B75F42"/>
    <w:multiLevelType w:val="hybridMultilevel"/>
    <w:tmpl w:val="5636B53E"/>
    <w:lvl w:ilvl="0" w:tplc="B12A342A">
      <w:start w:val="1"/>
      <w:numFmt w:val="decimal"/>
      <w:lvlText w:val="61.%1"/>
      <w:lvlJc w:val="left"/>
      <w:pPr>
        <w:tabs>
          <w:tab w:val="num" w:pos="936"/>
        </w:tabs>
        <w:ind w:left="936"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39B80667"/>
    <w:multiLevelType w:val="hybridMultilevel"/>
    <w:tmpl w:val="9CB8B28E"/>
    <w:lvl w:ilvl="0" w:tplc="C36206CE">
      <w:start w:val="1"/>
      <w:numFmt w:val="decimal"/>
      <w:lvlText w:val="4.%1"/>
      <w:lvlJc w:val="left"/>
      <w:pPr>
        <w:tabs>
          <w:tab w:val="num" w:pos="1008"/>
        </w:tabs>
        <w:ind w:left="1008" w:hanging="648"/>
      </w:pPr>
      <w:rPr>
        <w:rFonts w:hint="default"/>
        <w:b w:val="0"/>
        <w:bCs w:val="0"/>
        <w:color w:val="auto"/>
      </w:rPr>
    </w:lvl>
    <w:lvl w:ilvl="1" w:tplc="9D52D704">
      <w:start w:val="1"/>
      <w:numFmt w:val="lowerLetter"/>
      <w:lvlText w:val="(%2)"/>
      <w:lvlJc w:val="left"/>
      <w:pPr>
        <w:tabs>
          <w:tab w:val="num" w:pos="855"/>
        </w:tabs>
        <w:ind w:left="855" w:hanging="375"/>
      </w:pPr>
      <w:rPr>
        <w:rFonts w:ascii="Times New Roman" w:eastAsia="Times New Roman" w:hAnsi="Times New Roman" w:cs="Times New Roman"/>
      </w:rPr>
    </w:lvl>
    <w:lvl w:ilvl="2" w:tplc="CED2E0C6">
      <w:start w:val="1"/>
      <w:numFmt w:val="lowerLetter"/>
      <w:lvlText w:val="(%3)"/>
      <w:lvlJc w:val="left"/>
      <w:pPr>
        <w:tabs>
          <w:tab w:val="num" w:pos="2340"/>
        </w:tabs>
        <w:ind w:left="2340" w:hanging="360"/>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3AA915DC"/>
    <w:multiLevelType w:val="hybridMultilevel"/>
    <w:tmpl w:val="F5C88392"/>
    <w:lvl w:ilvl="0" w:tplc="A418D07C">
      <w:start w:val="1"/>
      <w:numFmt w:val="none"/>
      <w:lvlText w:val="10."/>
      <w:lvlJc w:val="left"/>
      <w:pPr>
        <w:tabs>
          <w:tab w:val="num" w:pos="576"/>
        </w:tabs>
        <w:ind w:left="576" w:hanging="576"/>
      </w:pPr>
      <w:rPr>
        <w:rFonts w:hint="default"/>
        <w:b w:val="0"/>
        <w:bCs w:val="0"/>
        <w:color w:val="auto"/>
      </w:rPr>
    </w:lvl>
    <w:lvl w:ilvl="1" w:tplc="7884E6BA">
      <w:start w:val="1"/>
      <w:numFmt w:val="decimal"/>
      <w:lvlText w:val="11.%2"/>
      <w:lvlJc w:val="left"/>
      <w:pPr>
        <w:tabs>
          <w:tab w:val="num" w:pos="1800"/>
        </w:tabs>
        <w:ind w:left="1800" w:hanging="720"/>
      </w:pPr>
      <w:rPr>
        <w:rFonts w:hint="default"/>
        <w:b w:val="0"/>
        <w:bCs w:val="0"/>
        <w:color w:val="auto"/>
      </w:rPr>
    </w:lvl>
    <w:lvl w:ilvl="2" w:tplc="E974CEEA">
      <w:start w:val="1"/>
      <w:numFmt w:val="decimal"/>
      <w:lvlText w:val="34.%3"/>
      <w:lvlJc w:val="left"/>
      <w:pPr>
        <w:tabs>
          <w:tab w:val="num" w:pos="2556"/>
        </w:tabs>
        <w:ind w:left="2556" w:hanging="576"/>
      </w:pPr>
      <w:rPr>
        <w:rFonts w:hint="default"/>
        <w:b w:val="0"/>
        <w:bCs w:val="0"/>
        <w:color w:val="auto"/>
      </w:rPr>
    </w:lvl>
    <w:lvl w:ilvl="3" w:tplc="D0249E2A">
      <w:start w:val="1"/>
      <w:numFmt w:val="decimal"/>
      <w:lvlText w:val="72.%4"/>
      <w:lvlJc w:val="left"/>
      <w:pPr>
        <w:tabs>
          <w:tab w:val="num" w:pos="3240"/>
        </w:tabs>
        <w:ind w:left="3240" w:hanging="3384"/>
      </w:pPr>
      <w:rPr>
        <w:rFonts w:hint="default"/>
        <w:b w:val="0"/>
        <w:bCs w:val="0"/>
        <w:color w:val="auto"/>
      </w:rPr>
    </w:lvl>
    <w:lvl w:ilvl="4" w:tplc="679C37CC">
      <w:start w:val="1"/>
      <w:numFmt w:val="lowerLetter"/>
      <w:lvlText w:val="(%5)"/>
      <w:lvlJc w:val="left"/>
      <w:pPr>
        <w:tabs>
          <w:tab w:val="num" w:pos="3600"/>
        </w:tabs>
        <w:ind w:left="3600" w:hanging="360"/>
      </w:pPr>
      <w:rPr>
        <w:rFonts w:hint="default"/>
        <w:b w:val="0"/>
        <w:bCs w:val="0"/>
        <w:color w:val="auto"/>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3C803E34"/>
    <w:multiLevelType w:val="hybridMultilevel"/>
    <w:tmpl w:val="11403E8E"/>
    <w:lvl w:ilvl="0" w:tplc="FFFFFFFF">
      <w:start w:val="1"/>
      <w:numFmt w:val="lowerLetter"/>
      <w:lvlText w:val="%1."/>
      <w:lvlJc w:val="left"/>
      <w:pPr>
        <w:tabs>
          <w:tab w:val="num" w:pos="900"/>
        </w:tabs>
        <w:ind w:left="900" w:hanging="360"/>
      </w:pPr>
      <w:rPr>
        <w:rFonts w:ascii="Arial" w:hAnsi="Arial" w:hint="default"/>
        <w:i w:val="0"/>
        <w:color w:val="auto"/>
        <w:sz w:val="22"/>
      </w:rPr>
    </w:lvl>
    <w:lvl w:ilvl="1" w:tplc="FFFFFFFF" w:tentative="1">
      <w:start w:val="1"/>
      <w:numFmt w:val="lowerLetter"/>
      <w:lvlText w:val="%2."/>
      <w:lvlJc w:val="left"/>
      <w:pPr>
        <w:tabs>
          <w:tab w:val="num" w:pos="1980"/>
        </w:tabs>
        <w:ind w:left="1980" w:hanging="360"/>
      </w:pPr>
    </w:lvl>
    <w:lvl w:ilvl="2" w:tplc="FFFFFFFF" w:tentative="1">
      <w:start w:val="1"/>
      <w:numFmt w:val="lowerRoman"/>
      <w:lvlText w:val="%3."/>
      <w:lvlJc w:val="right"/>
      <w:pPr>
        <w:tabs>
          <w:tab w:val="num" w:pos="2700"/>
        </w:tabs>
        <w:ind w:left="2700" w:hanging="180"/>
      </w:pPr>
    </w:lvl>
    <w:lvl w:ilvl="3" w:tplc="FFFFFFFF" w:tentative="1">
      <w:start w:val="1"/>
      <w:numFmt w:val="decimal"/>
      <w:lvlText w:val="%4."/>
      <w:lvlJc w:val="left"/>
      <w:pPr>
        <w:tabs>
          <w:tab w:val="num" w:pos="3420"/>
        </w:tabs>
        <w:ind w:left="3420" w:hanging="360"/>
      </w:pPr>
    </w:lvl>
    <w:lvl w:ilvl="4" w:tplc="FFFFFFFF" w:tentative="1">
      <w:start w:val="1"/>
      <w:numFmt w:val="lowerLetter"/>
      <w:lvlText w:val="%5."/>
      <w:lvlJc w:val="left"/>
      <w:pPr>
        <w:tabs>
          <w:tab w:val="num" w:pos="4140"/>
        </w:tabs>
        <w:ind w:left="4140" w:hanging="360"/>
      </w:pPr>
    </w:lvl>
    <w:lvl w:ilvl="5" w:tplc="FFFFFFFF" w:tentative="1">
      <w:start w:val="1"/>
      <w:numFmt w:val="lowerRoman"/>
      <w:lvlText w:val="%6."/>
      <w:lvlJc w:val="right"/>
      <w:pPr>
        <w:tabs>
          <w:tab w:val="num" w:pos="4860"/>
        </w:tabs>
        <w:ind w:left="4860" w:hanging="180"/>
      </w:pPr>
    </w:lvl>
    <w:lvl w:ilvl="6" w:tplc="FFFFFFFF" w:tentative="1">
      <w:start w:val="1"/>
      <w:numFmt w:val="decimal"/>
      <w:lvlText w:val="%7."/>
      <w:lvlJc w:val="left"/>
      <w:pPr>
        <w:tabs>
          <w:tab w:val="num" w:pos="5580"/>
        </w:tabs>
        <w:ind w:left="5580" w:hanging="360"/>
      </w:pPr>
    </w:lvl>
    <w:lvl w:ilvl="7" w:tplc="FFFFFFFF" w:tentative="1">
      <w:start w:val="1"/>
      <w:numFmt w:val="lowerLetter"/>
      <w:lvlText w:val="%8."/>
      <w:lvlJc w:val="left"/>
      <w:pPr>
        <w:tabs>
          <w:tab w:val="num" w:pos="6300"/>
        </w:tabs>
        <w:ind w:left="6300" w:hanging="360"/>
      </w:pPr>
    </w:lvl>
    <w:lvl w:ilvl="8" w:tplc="FFFFFFFF" w:tentative="1">
      <w:start w:val="1"/>
      <w:numFmt w:val="lowerRoman"/>
      <w:lvlText w:val="%9."/>
      <w:lvlJc w:val="right"/>
      <w:pPr>
        <w:tabs>
          <w:tab w:val="num" w:pos="7020"/>
        </w:tabs>
        <w:ind w:left="7020" w:hanging="180"/>
      </w:pPr>
    </w:lvl>
  </w:abstractNum>
  <w:abstractNum w:abstractNumId="86" w15:restartNumberingAfterBreak="0">
    <w:nsid w:val="3DAD699C"/>
    <w:multiLevelType w:val="multilevel"/>
    <w:tmpl w:val="83A286F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7" w15:restartNumberingAfterBreak="0">
    <w:nsid w:val="3DDC50A0"/>
    <w:multiLevelType w:val="hybridMultilevel"/>
    <w:tmpl w:val="7BA6287E"/>
    <w:lvl w:ilvl="0" w:tplc="C33EA696">
      <w:start w:val="1"/>
      <w:numFmt w:val="lowerLetter"/>
      <w:lvlText w:val="(%1)"/>
      <w:lvlJc w:val="left"/>
      <w:pPr>
        <w:tabs>
          <w:tab w:val="num" w:pos="1680"/>
        </w:tabs>
        <w:ind w:left="16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3E8C3B16"/>
    <w:multiLevelType w:val="hybridMultilevel"/>
    <w:tmpl w:val="4BD0D0A0"/>
    <w:lvl w:ilvl="0" w:tplc="6B1467D2">
      <w:start w:val="1"/>
      <w:numFmt w:val="decimal"/>
      <w:lvlText w:val="47.%1"/>
      <w:lvlJc w:val="left"/>
      <w:pPr>
        <w:tabs>
          <w:tab w:val="num" w:pos="504"/>
        </w:tabs>
        <w:ind w:left="504" w:hanging="504"/>
      </w:pPr>
      <w:rPr>
        <w:rFonts w:hint="default"/>
      </w:rPr>
    </w:lvl>
    <w:lvl w:ilvl="1" w:tplc="26142028">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15:restartNumberingAfterBreak="0">
    <w:nsid w:val="3E8F33A3"/>
    <w:multiLevelType w:val="multilevel"/>
    <w:tmpl w:val="964A144C"/>
    <w:lvl w:ilvl="0">
      <w:start w:val="1"/>
      <w:numFmt w:val="none"/>
      <w:lvlText w:val="7.1."/>
      <w:lvlJc w:val="left"/>
      <w:pPr>
        <w:tabs>
          <w:tab w:val="num" w:pos="648"/>
        </w:tabs>
        <w:ind w:left="648" w:hanging="648"/>
      </w:pPr>
      <w:rPr>
        <w:rFonts w:hint="default"/>
        <w:b w:val="0"/>
        <w:bCs w:val="0"/>
        <w:color w:val="auto"/>
      </w:rPr>
    </w:lvl>
    <w:lvl w:ilvl="1">
      <w:start w:val="1"/>
      <w:numFmt w:val="none"/>
      <w:lvlText w:val="7.1."/>
      <w:lvlJc w:val="left"/>
      <w:pPr>
        <w:tabs>
          <w:tab w:val="num" w:pos="1728"/>
        </w:tabs>
        <w:ind w:left="1728" w:hanging="648"/>
      </w:pPr>
      <w:rPr>
        <w:rFonts w:hint="default"/>
        <w:b w:val="0"/>
        <w:bCs w:val="0"/>
        <w:color w:val="auto"/>
      </w:rPr>
    </w:lvl>
    <w:lvl w:ilvl="2">
      <w:start w:val="9"/>
      <w:numFmt w:val="decimal"/>
      <w:lvlText w:val="%38"/>
      <w:lvlJc w:val="left"/>
      <w:pPr>
        <w:tabs>
          <w:tab w:val="num" w:pos="648"/>
        </w:tabs>
        <w:ind w:left="648" w:hanging="648"/>
      </w:pPr>
      <w:rPr>
        <w:rFonts w:hint="default"/>
        <w:b w:val="0"/>
        <w:bCs w:val="0"/>
        <w:color w:val="auto"/>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0" w15:restartNumberingAfterBreak="0">
    <w:nsid w:val="40053AAF"/>
    <w:multiLevelType w:val="hybridMultilevel"/>
    <w:tmpl w:val="198462A6"/>
    <w:lvl w:ilvl="0" w:tplc="76AC301C">
      <w:start w:val="11"/>
      <w:numFmt w:val="decimal"/>
      <w:lvlText w:val="%1."/>
      <w:lvlJc w:val="left"/>
      <w:pPr>
        <w:tabs>
          <w:tab w:val="num" w:pos="504"/>
        </w:tabs>
        <w:ind w:left="504" w:hanging="504"/>
      </w:pPr>
      <w:rPr>
        <w:rFonts w:hint="default"/>
      </w:rPr>
    </w:lvl>
    <w:lvl w:ilvl="1" w:tplc="A4000A1C">
      <w:start w:val="1"/>
      <w:numFmt w:val="lowerLetter"/>
      <w:lvlText w:val="(%2)"/>
      <w:lvlJc w:val="left"/>
      <w:pPr>
        <w:tabs>
          <w:tab w:val="num" w:pos="1656"/>
        </w:tabs>
        <w:ind w:left="1656" w:hanging="576"/>
      </w:pPr>
      <w:rPr>
        <w:rFonts w:hint="default"/>
        <w:b w:val="0"/>
        <w:bCs w:val="0"/>
        <w:i w:val="0"/>
        <w:color w:val="auto"/>
        <w:sz w:val="22"/>
      </w:rPr>
    </w:lvl>
    <w:lvl w:ilvl="2" w:tplc="4C76B1EC">
      <w:start w:val="1"/>
      <w:numFmt w:val="none"/>
      <w:lvlText w:val="18.1"/>
      <w:lvlJc w:val="left"/>
      <w:pPr>
        <w:tabs>
          <w:tab w:val="num" w:pos="2412"/>
        </w:tabs>
        <w:ind w:left="2412" w:hanging="432"/>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40194FD3"/>
    <w:multiLevelType w:val="hybridMultilevel"/>
    <w:tmpl w:val="E070C9A4"/>
    <w:lvl w:ilvl="0" w:tplc="F516CD64">
      <w:start w:val="1"/>
      <w:numFmt w:val="decimal"/>
      <w:lvlText w:val="68.%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40361F96"/>
    <w:multiLevelType w:val="hybridMultilevel"/>
    <w:tmpl w:val="3F8C5D76"/>
    <w:lvl w:ilvl="0" w:tplc="FEAC93E0">
      <w:start w:val="1"/>
      <w:numFmt w:val="decimal"/>
      <w:lvlText w:val="43.%1"/>
      <w:lvlJc w:val="left"/>
      <w:pPr>
        <w:tabs>
          <w:tab w:val="num" w:pos="504"/>
        </w:tabs>
        <w:ind w:left="504" w:hanging="504"/>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41DA0D43"/>
    <w:multiLevelType w:val="hybridMultilevel"/>
    <w:tmpl w:val="279861AA"/>
    <w:lvl w:ilvl="0" w:tplc="B40E29E4">
      <w:start w:val="1"/>
      <w:numFmt w:val="decimal"/>
      <w:lvlText w:val="18.%1"/>
      <w:lvlJc w:val="left"/>
      <w:pPr>
        <w:tabs>
          <w:tab w:val="num" w:pos="504"/>
        </w:tabs>
        <w:ind w:left="504" w:hanging="504"/>
      </w:pPr>
      <w:rPr>
        <w:rFonts w:hint="default"/>
      </w:rPr>
    </w:lvl>
    <w:lvl w:ilvl="1" w:tplc="C8C02B4E">
      <w:start w:val="1"/>
      <w:numFmt w:val="decimal"/>
      <w:lvlText w:val="19.%2"/>
      <w:lvlJc w:val="left"/>
      <w:pPr>
        <w:tabs>
          <w:tab w:val="num" w:pos="504"/>
        </w:tabs>
        <w:ind w:left="504" w:hanging="504"/>
      </w:pPr>
      <w:rPr>
        <w:rFonts w:hint="default"/>
      </w:rPr>
    </w:lvl>
    <w:lvl w:ilvl="2" w:tplc="D14CCD3E">
      <w:start w:val="1"/>
      <w:numFmt w:val="lowerLetter"/>
      <w:lvlText w:val="(%3)"/>
      <w:lvlJc w:val="left"/>
      <w:pPr>
        <w:tabs>
          <w:tab w:val="num" w:pos="1008"/>
        </w:tabs>
        <w:ind w:left="1008" w:hanging="432"/>
      </w:pPr>
      <w:rPr>
        <w:rFonts w:hint="default"/>
      </w:rPr>
    </w:lvl>
    <w:lvl w:ilvl="3" w:tplc="13A296DE">
      <w:start w:val="3"/>
      <w:numFmt w:val="lowerLetter"/>
      <w:lvlText w:val="(%4)"/>
      <w:lvlJc w:val="left"/>
      <w:pPr>
        <w:tabs>
          <w:tab w:val="num" w:pos="936"/>
        </w:tabs>
        <w:ind w:left="936" w:hanging="432"/>
      </w:pPr>
      <w:rPr>
        <w:rFonts w:ascii="Arial" w:hAnsi="Arial" w:hint="default"/>
        <w:b w:val="0"/>
        <w:i w:val="0"/>
        <w:sz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431B25C6"/>
    <w:multiLevelType w:val="hybridMultilevel"/>
    <w:tmpl w:val="1EC82958"/>
    <w:lvl w:ilvl="0" w:tplc="15FE2F10">
      <w:start w:val="1"/>
      <w:numFmt w:val="decimal"/>
      <w:lvlText w:val="17.%1"/>
      <w:lvlJc w:val="left"/>
      <w:pPr>
        <w:tabs>
          <w:tab w:val="num" w:pos="2556"/>
        </w:tabs>
        <w:ind w:left="2556" w:hanging="576"/>
      </w:pPr>
      <w:rPr>
        <w:rFonts w:hint="default"/>
      </w:rPr>
    </w:lvl>
    <w:lvl w:ilvl="1" w:tplc="9D2E8516">
      <w:start w:val="1"/>
      <w:numFmt w:val="none"/>
      <w:lvlText w:val="18."/>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44B47FA2"/>
    <w:multiLevelType w:val="hybridMultilevel"/>
    <w:tmpl w:val="9446D086"/>
    <w:lvl w:ilvl="0" w:tplc="29228770">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4657416C"/>
    <w:multiLevelType w:val="hybridMultilevel"/>
    <w:tmpl w:val="2468EE88"/>
    <w:lvl w:ilvl="0" w:tplc="FFFFFFFF">
      <w:start w:val="1"/>
      <w:numFmt w:val="bullet"/>
      <w:lvlText w:val=""/>
      <w:lvlJc w:val="left"/>
      <w:pPr>
        <w:tabs>
          <w:tab w:val="num" w:pos="1872"/>
        </w:tabs>
        <w:ind w:left="1872" w:hanging="360"/>
      </w:pPr>
      <w:rPr>
        <w:rFonts w:ascii="Symbol" w:hAnsi="Symbol" w:hint="default"/>
        <w:color w:val="auto"/>
      </w:rPr>
    </w:lvl>
    <w:lvl w:ilvl="1" w:tplc="FFFFFFFF" w:tentative="1">
      <w:start w:val="1"/>
      <w:numFmt w:val="bullet"/>
      <w:lvlText w:val="o"/>
      <w:lvlJc w:val="left"/>
      <w:pPr>
        <w:tabs>
          <w:tab w:val="num" w:pos="2160"/>
        </w:tabs>
        <w:ind w:left="2160" w:hanging="360"/>
      </w:pPr>
      <w:rPr>
        <w:rFonts w:ascii="Courier New" w:hAnsi="Courier New" w:cs="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97" w15:restartNumberingAfterBreak="0">
    <w:nsid w:val="48C32983"/>
    <w:multiLevelType w:val="hybridMultilevel"/>
    <w:tmpl w:val="3F60DB9A"/>
    <w:lvl w:ilvl="0" w:tplc="2A1E147C">
      <w:start w:val="3"/>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49E177C8"/>
    <w:multiLevelType w:val="hybridMultilevel"/>
    <w:tmpl w:val="F7980C9E"/>
    <w:lvl w:ilvl="0" w:tplc="F6107978">
      <w:start w:val="1"/>
      <w:numFmt w:val="decimal"/>
      <w:lvlText w:val="31.%1"/>
      <w:lvlJc w:val="left"/>
      <w:pPr>
        <w:tabs>
          <w:tab w:val="num" w:pos="588"/>
        </w:tabs>
        <w:ind w:left="588" w:hanging="576"/>
      </w:pPr>
      <w:rPr>
        <w:rFonts w:hint="default"/>
        <w:b w:val="0"/>
        <w:bCs w:val="0"/>
        <w:i w:val="0"/>
        <w:color w:val="auto"/>
        <w:sz w:val="22"/>
      </w:rPr>
    </w:lvl>
    <w:lvl w:ilvl="1" w:tplc="491C10DA">
      <w:start w:val="1"/>
      <w:numFmt w:val="decimal"/>
      <w:lvlText w:val="3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4A1851DB"/>
    <w:multiLevelType w:val="hybridMultilevel"/>
    <w:tmpl w:val="276E1F52"/>
    <w:lvl w:ilvl="0" w:tplc="EB583CEC">
      <w:start w:val="1"/>
      <w:numFmt w:val="decimal"/>
      <w:lvlText w:val="7.%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4ACB077B"/>
    <w:multiLevelType w:val="hybridMultilevel"/>
    <w:tmpl w:val="2F925D34"/>
    <w:lvl w:ilvl="0" w:tplc="BA086178">
      <w:start w:val="1"/>
      <w:numFmt w:val="decimal"/>
      <w:lvlText w:val="48.%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4AF85E65"/>
    <w:multiLevelType w:val="hybridMultilevel"/>
    <w:tmpl w:val="2EA25E46"/>
    <w:lvl w:ilvl="0" w:tplc="87BA6882">
      <w:start w:val="1"/>
      <w:numFmt w:val="decimal"/>
      <w:lvlText w:val="37.%1"/>
      <w:lvlJc w:val="left"/>
      <w:pPr>
        <w:tabs>
          <w:tab w:val="num" w:pos="648"/>
        </w:tabs>
        <w:ind w:left="64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2" w15:restartNumberingAfterBreak="0">
    <w:nsid w:val="4B6F337A"/>
    <w:multiLevelType w:val="hybridMultilevel"/>
    <w:tmpl w:val="A964D764"/>
    <w:lvl w:ilvl="0" w:tplc="ADC875E6">
      <w:start w:val="1"/>
      <w:numFmt w:val="decimal"/>
      <w:lvlText w:val="27.%1"/>
      <w:lvlJc w:val="left"/>
      <w:pPr>
        <w:tabs>
          <w:tab w:val="num" w:pos="720"/>
        </w:tabs>
        <w:ind w:left="720" w:hanging="720"/>
      </w:pPr>
      <w:rPr>
        <w:rFonts w:hint="default"/>
      </w:rPr>
    </w:lvl>
    <w:lvl w:ilvl="1" w:tplc="7E3E9B42">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4BD605C1"/>
    <w:multiLevelType w:val="hybridMultilevel"/>
    <w:tmpl w:val="FD9CE24E"/>
    <w:lvl w:ilvl="0" w:tplc="F340615C">
      <w:start w:val="1"/>
      <w:numFmt w:val="decimal"/>
      <w:lvlText w:val="25.%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4C2B6289"/>
    <w:multiLevelType w:val="multilevel"/>
    <w:tmpl w:val="74E85C0A"/>
    <w:lvl w:ilvl="0">
      <w:start w:val="1"/>
      <w:numFmt w:val="lowerLetter"/>
      <w:lvlText w:val="(%1)"/>
      <w:lvlJc w:val="left"/>
      <w:pPr>
        <w:tabs>
          <w:tab w:val="num" w:pos="2460"/>
        </w:tabs>
        <w:ind w:left="24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5" w15:restartNumberingAfterBreak="0">
    <w:nsid w:val="4CEC47F3"/>
    <w:multiLevelType w:val="hybridMultilevel"/>
    <w:tmpl w:val="175EE706"/>
    <w:lvl w:ilvl="0" w:tplc="AB706A42">
      <w:start w:val="1"/>
      <w:numFmt w:val="decimal"/>
      <w:lvlText w:val="34.%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4D0D21EC"/>
    <w:multiLevelType w:val="hybridMultilevel"/>
    <w:tmpl w:val="2F925D34"/>
    <w:lvl w:ilvl="0" w:tplc="BA086178">
      <w:start w:val="1"/>
      <w:numFmt w:val="decimal"/>
      <w:lvlText w:val="48.%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4EB714F6"/>
    <w:multiLevelType w:val="hybridMultilevel"/>
    <w:tmpl w:val="C1E02EFC"/>
    <w:lvl w:ilvl="0" w:tplc="9586A418">
      <w:start w:val="1"/>
      <w:numFmt w:val="decimal"/>
      <w:lvlText w:val="13.%1"/>
      <w:lvlJc w:val="left"/>
      <w:pPr>
        <w:tabs>
          <w:tab w:val="num" w:pos="864"/>
        </w:tabs>
        <w:ind w:left="864"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15:restartNumberingAfterBreak="0">
    <w:nsid w:val="4FC8639F"/>
    <w:multiLevelType w:val="hybridMultilevel"/>
    <w:tmpl w:val="127A2D58"/>
    <w:lvl w:ilvl="0" w:tplc="C1708DB8">
      <w:start w:val="1"/>
      <w:numFmt w:val="decimal"/>
      <w:lvlText w:val="44.%1"/>
      <w:lvlJc w:val="left"/>
      <w:pPr>
        <w:tabs>
          <w:tab w:val="num" w:pos="576"/>
        </w:tabs>
        <w:ind w:left="576" w:hanging="576"/>
      </w:pPr>
      <w:rPr>
        <w:rFonts w:hint="default"/>
      </w:rPr>
    </w:lvl>
    <w:lvl w:ilvl="1" w:tplc="EAF45B22">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51F452F0"/>
    <w:multiLevelType w:val="hybridMultilevel"/>
    <w:tmpl w:val="913E817C"/>
    <w:lvl w:ilvl="0" w:tplc="31700A7C">
      <w:start w:val="1"/>
      <w:numFmt w:val="decimal"/>
      <w:lvlText w:val="36.%1"/>
      <w:lvlJc w:val="left"/>
      <w:pPr>
        <w:tabs>
          <w:tab w:val="num" w:pos="588"/>
        </w:tabs>
        <w:ind w:left="588" w:hanging="576"/>
      </w:pPr>
      <w:rPr>
        <w:rFonts w:hint="default"/>
        <w:b w:val="0"/>
        <w:bCs w:val="0"/>
        <w:i w:val="0"/>
        <w:color w:val="auto"/>
        <w:sz w:val="22"/>
      </w:rPr>
    </w:lvl>
    <w:lvl w:ilvl="1" w:tplc="7F94AF3E">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530B0E50"/>
    <w:multiLevelType w:val="hybridMultilevel"/>
    <w:tmpl w:val="A7CCEB16"/>
    <w:lvl w:ilvl="0" w:tplc="1568A3C8">
      <w:start w:val="1"/>
      <w:numFmt w:val="decimal"/>
      <w:lvlText w:val="49.%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55AE4340"/>
    <w:multiLevelType w:val="hybridMultilevel"/>
    <w:tmpl w:val="74B6E79E"/>
    <w:lvl w:ilvl="0" w:tplc="A8147F06">
      <w:start w:val="1"/>
      <w:numFmt w:val="decimal"/>
      <w:lvlText w:val="37.%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57786CCA"/>
    <w:multiLevelType w:val="hybridMultilevel"/>
    <w:tmpl w:val="FCD047E6"/>
    <w:lvl w:ilvl="0" w:tplc="C8A6384A">
      <w:start w:val="1"/>
      <w:numFmt w:val="decimal"/>
      <w:lvlText w:val="39.%1"/>
      <w:lvlJc w:val="left"/>
      <w:pPr>
        <w:tabs>
          <w:tab w:val="num" w:pos="720"/>
        </w:tabs>
        <w:ind w:left="720" w:hanging="720"/>
      </w:pPr>
      <w:rPr>
        <w:rFonts w:hint="default"/>
      </w:rPr>
    </w:lvl>
    <w:lvl w:ilvl="1" w:tplc="FF26E0FE">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580570E9"/>
    <w:multiLevelType w:val="hybridMultilevel"/>
    <w:tmpl w:val="B5343A9E"/>
    <w:lvl w:ilvl="0" w:tplc="7076FE60">
      <w:start w:val="1"/>
      <w:numFmt w:val="decimal"/>
      <w:lvlText w:val="30.%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584A565B"/>
    <w:multiLevelType w:val="hybridMultilevel"/>
    <w:tmpl w:val="010EE07C"/>
    <w:lvl w:ilvl="0" w:tplc="AB08D86E">
      <w:start w:val="1"/>
      <w:numFmt w:val="decimal"/>
      <w:lvlText w:val="74.%1"/>
      <w:lvlJc w:val="left"/>
      <w:pPr>
        <w:tabs>
          <w:tab w:val="num" w:pos="720"/>
        </w:tabs>
        <w:ind w:left="720" w:hanging="72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59321257"/>
    <w:multiLevelType w:val="multilevel"/>
    <w:tmpl w:val="82E4DF08"/>
    <w:lvl w:ilvl="0">
      <w:start w:val="21"/>
      <w:numFmt w:val="decimal"/>
      <w:lvlText w:val="%1"/>
      <w:lvlJc w:val="left"/>
      <w:pPr>
        <w:tabs>
          <w:tab w:val="num" w:pos="420"/>
        </w:tabs>
        <w:ind w:left="420" w:hanging="420"/>
      </w:pPr>
      <w:rPr>
        <w:rFonts w:hint="default"/>
      </w:rPr>
    </w:lvl>
    <w:lvl w:ilvl="1">
      <w:start w:val="4"/>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6" w15:restartNumberingAfterBreak="0">
    <w:nsid w:val="593B6684"/>
    <w:multiLevelType w:val="hybridMultilevel"/>
    <w:tmpl w:val="5A7264D4"/>
    <w:lvl w:ilvl="0" w:tplc="7472A28E">
      <w:start w:val="1"/>
      <w:numFmt w:val="decimal"/>
      <w:lvlText w:val="57.%1"/>
      <w:lvlJc w:val="left"/>
      <w:pPr>
        <w:tabs>
          <w:tab w:val="num" w:pos="936"/>
        </w:tabs>
        <w:ind w:left="936" w:hanging="72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15:restartNumberingAfterBreak="0">
    <w:nsid w:val="59A26673"/>
    <w:multiLevelType w:val="hybridMultilevel"/>
    <w:tmpl w:val="1B10A1E2"/>
    <w:lvl w:ilvl="0" w:tplc="00E6E7AC">
      <w:start w:val="1"/>
      <w:numFmt w:val="decimal"/>
      <w:lvlText w:val="53.%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15:restartNumberingAfterBreak="0">
    <w:nsid w:val="5B73136C"/>
    <w:multiLevelType w:val="hybridMultilevel"/>
    <w:tmpl w:val="27F8A2C4"/>
    <w:lvl w:ilvl="0" w:tplc="D11466C0">
      <w:start w:val="1"/>
      <w:numFmt w:val="decimal"/>
      <w:lvlText w:val="40.%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5C835304"/>
    <w:multiLevelType w:val="hybridMultilevel"/>
    <w:tmpl w:val="1DEC6F58"/>
    <w:lvl w:ilvl="0" w:tplc="E2D833B6">
      <w:start w:val="1"/>
      <w:numFmt w:val="decimal"/>
      <w:lvlText w:val="60.%1"/>
      <w:lvlJc w:val="left"/>
      <w:pPr>
        <w:tabs>
          <w:tab w:val="num" w:pos="936"/>
        </w:tabs>
        <w:ind w:left="936"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5D196490"/>
    <w:multiLevelType w:val="hybridMultilevel"/>
    <w:tmpl w:val="8CA066AE"/>
    <w:lvl w:ilvl="0" w:tplc="2398D5D6">
      <w:start w:val="1"/>
      <w:numFmt w:val="decimal"/>
      <w:lvlText w:val="22.%1"/>
      <w:lvlJc w:val="left"/>
      <w:pPr>
        <w:tabs>
          <w:tab w:val="num" w:pos="2556"/>
        </w:tabs>
        <w:ind w:left="2556" w:hanging="255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5D7943BB"/>
    <w:multiLevelType w:val="hybridMultilevel"/>
    <w:tmpl w:val="9C54BC64"/>
    <w:lvl w:ilvl="0" w:tplc="B65206A4">
      <w:start w:val="1"/>
      <w:numFmt w:val="decimal"/>
      <w:lvlText w:val="22.%1"/>
      <w:lvlJc w:val="left"/>
      <w:pPr>
        <w:tabs>
          <w:tab w:val="num" w:pos="504"/>
        </w:tabs>
        <w:ind w:left="504" w:hanging="504"/>
      </w:pPr>
      <w:rPr>
        <w:rFonts w:hint="default"/>
      </w:rPr>
    </w:lvl>
    <w:lvl w:ilvl="1" w:tplc="6BA038F2">
      <w:start w:val="23"/>
      <w:numFmt w:val="decimal"/>
      <w:lvlText w:val="%2."/>
      <w:lvlJc w:val="left"/>
      <w:pPr>
        <w:tabs>
          <w:tab w:val="num" w:pos="1440"/>
        </w:tabs>
        <w:ind w:left="1440" w:hanging="360"/>
      </w:pPr>
      <w:rPr>
        <w:rFonts w:hint="default"/>
      </w:rPr>
    </w:lvl>
    <w:lvl w:ilvl="2" w:tplc="2F2CFBB0">
      <w:start w:val="1"/>
      <w:numFmt w:val="decimal"/>
      <w:lvlText w:val="47.%3"/>
      <w:lvlJc w:val="left"/>
      <w:pPr>
        <w:tabs>
          <w:tab w:val="num" w:pos="2628"/>
        </w:tabs>
        <w:ind w:left="2628" w:hanging="648"/>
      </w:pPr>
      <w:rPr>
        <w:rFonts w:hint="default"/>
        <w:b w:val="0"/>
        <w:bCs w:val="0"/>
        <w:i w:val="0"/>
        <w:color w:val="auto"/>
        <w:sz w:val="22"/>
      </w:rPr>
    </w:lvl>
    <w:lvl w:ilvl="3" w:tplc="933E1A22">
      <w:start w:val="1"/>
      <w:numFmt w:val="decimal"/>
      <w:lvlText w:val="48.%4"/>
      <w:lvlJc w:val="left"/>
      <w:pPr>
        <w:tabs>
          <w:tab w:val="num" w:pos="3024"/>
        </w:tabs>
        <w:ind w:left="3024" w:hanging="504"/>
      </w:pPr>
      <w:rPr>
        <w:rFonts w:hint="default"/>
        <w:b w:val="0"/>
        <w:bCs w:val="0"/>
      </w:rPr>
    </w:lvl>
    <w:lvl w:ilvl="4" w:tplc="9274ED50">
      <w:start w:val="1"/>
      <w:numFmt w:val="decimal"/>
      <w:lvlText w:val="50.%5"/>
      <w:lvlJc w:val="left"/>
      <w:pPr>
        <w:tabs>
          <w:tab w:val="num" w:pos="3744"/>
        </w:tabs>
        <w:ind w:left="3744" w:hanging="504"/>
      </w:pPr>
      <w:rPr>
        <w:rFonts w:hint="default"/>
      </w:rPr>
    </w:lvl>
    <w:lvl w:ilvl="5" w:tplc="BFEA196E">
      <w:start w:val="1"/>
      <w:numFmt w:val="decimal"/>
      <w:lvlText w:val="51.%6"/>
      <w:lvlJc w:val="left"/>
      <w:pPr>
        <w:tabs>
          <w:tab w:val="num" w:pos="4644"/>
        </w:tabs>
        <w:ind w:left="4644" w:hanging="504"/>
      </w:pPr>
      <w:rPr>
        <w:rFonts w:hint="default"/>
      </w:rPr>
    </w:lvl>
    <w:lvl w:ilvl="6" w:tplc="04523BDC">
      <w:start w:val="1"/>
      <w:numFmt w:val="decimal"/>
      <w:lvlText w:val="52.%7"/>
      <w:lvlJc w:val="left"/>
      <w:pPr>
        <w:tabs>
          <w:tab w:val="num" w:pos="5184"/>
        </w:tabs>
        <w:ind w:left="5184" w:hanging="504"/>
      </w:pPr>
      <w:rPr>
        <w:rFonts w:hint="default"/>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5DA70B2F"/>
    <w:multiLevelType w:val="hybridMultilevel"/>
    <w:tmpl w:val="E58E10FA"/>
    <w:lvl w:ilvl="0" w:tplc="A68E266E">
      <w:start w:val="1"/>
      <w:numFmt w:val="decimal"/>
      <w:lvlText w:val="40.%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5EBE786A"/>
    <w:multiLevelType w:val="hybridMultilevel"/>
    <w:tmpl w:val="69D4808E"/>
    <w:lvl w:ilvl="0" w:tplc="24181CBC">
      <w:start w:val="1"/>
      <w:numFmt w:val="decimal"/>
      <w:lvlText w:val="34.%1"/>
      <w:lvlJc w:val="left"/>
      <w:pPr>
        <w:tabs>
          <w:tab w:val="num" w:pos="768"/>
        </w:tabs>
        <w:ind w:left="768" w:hanging="648"/>
      </w:pPr>
      <w:rPr>
        <w:rFonts w:hint="default"/>
        <w:sz w:val="22"/>
        <w:szCs w:val="22"/>
      </w:rPr>
    </w:lvl>
    <w:lvl w:ilvl="1" w:tplc="0778FD48">
      <w:start w:val="1"/>
      <w:numFmt w:val="lowerLetter"/>
      <w:lvlText w:val="(%2)"/>
      <w:lvlJc w:val="left"/>
      <w:pPr>
        <w:tabs>
          <w:tab w:val="num" w:pos="1272"/>
        </w:tabs>
        <w:ind w:left="1272" w:hanging="360"/>
      </w:pPr>
      <w:rPr>
        <w:rFonts w:hint="default"/>
        <w:sz w:val="22"/>
        <w:szCs w:val="22"/>
      </w:rPr>
    </w:lvl>
    <w:lvl w:ilvl="2" w:tplc="0409001B" w:tentative="1">
      <w:start w:val="1"/>
      <w:numFmt w:val="lowerRoman"/>
      <w:lvlText w:val="%3."/>
      <w:lvlJc w:val="right"/>
      <w:pPr>
        <w:tabs>
          <w:tab w:val="num" w:pos="1992"/>
        </w:tabs>
        <w:ind w:left="1992" w:hanging="180"/>
      </w:pPr>
    </w:lvl>
    <w:lvl w:ilvl="3" w:tplc="0409000F" w:tentative="1">
      <w:start w:val="1"/>
      <w:numFmt w:val="decimal"/>
      <w:lvlText w:val="%4."/>
      <w:lvlJc w:val="left"/>
      <w:pPr>
        <w:tabs>
          <w:tab w:val="num" w:pos="2712"/>
        </w:tabs>
        <w:ind w:left="2712" w:hanging="360"/>
      </w:pPr>
    </w:lvl>
    <w:lvl w:ilvl="4" w:tplc="04090019" w:tentative="1">
      <w:start w:val="1"/>
      <w:numFmt w:val="lowerLetter"/>
      <w:lvlText w:val="%5."/>
      <w:lvlJc w:val="left"/>
      <w:pPr>
        <w:tabs>
          <w:tab w:val="num" w:pos="3432"/>
        </w:tabs>
        <w:ind w:left="3432" w:hanging="360"/>
      </w:pPr>
    </w:lvl>
    <w:lvl w:ilvl="5" w:tplc="0409001B" w:tentative="1">
      <w:start w:val="1"/>
      <w:numFmt w:val="lowerRoman"/>
      <w:lvlText w:val="%6."/>
      <w:lvlJc w:val="right"/>
      <w:pPr>
        <w:tabs>
          <w:tab w:val="num" w:pos="4152"/>
        </w:tabs>
        <w:ind w:left="4152" w:hanging="180"/>
      </w:pPr>
    </w:lvl>
    <w:lvl w:ilvl="6" w:tplc="0409000F" w:tentative="1">
      <w:start w:val="1"/>
      <w:numFmt w:val="decimal"/>
      <w:lvlText w:val="%7."/>
      <w:lvlJc w:val="left"/>
      <w:pPr>
        <w:tabs>
          <w:tab w:val="num" w:pos="4872"/>
        </w:tabs>
        <w:ind w:left="4872" w:hanging="360"/>
      </w:pPr>
    </w:lvl>
    <w:lvl w:ilvl="7" w:tplc="04090019" w:tentative="1">
      <w:start w:val="1"/>
      <w:numFmt w:val="lowerLetter"/>
      <w:lvlText w:val="%8."/>
      <w:lvlJc w:val="left"/>
      <w:pPr>
        <w:tabs>
          <w:tab w:val="num" w:pos="5592"/>
        </w:tabs>
        <w:ind w:left="5592" w:hanging="360"/>
      </w:pPr>
    </w:lvl>
    <w:lvl w:ilvl="8" w:tplc="0409001B" w:tentative="1">
      <w:start w:val="1"/>
      <w:numFmt w:val="lowerRoman"/>
      <w:lvlText w:val="%9."/>
      <w:lvlJc w:val="right"/>
      <w:pPr>
        <w:tabs>
          <w:tab w:val="num" w:pos="6312"/>
        </w:tabs>
        <w:ind w:left="6312" w:hanging="180"/>
      </w:pPr>
    </w:lvl>
  </w:abstractNum>
  <w:abstractNum w:abstractNumId="124" w15:restartNumberingAfterBreak="0">
    <w:nsid w:val="5EF10017"/>
    <w:multiLevelType w:val="hybridMultilevel"/>
    <w:tmpl w:val="760E7852"/>
    <w:lvl w:ilvl="0" w:tplc="59C68C16">
      <w:start w:val="2"/>
      <w:numFmt w:val="decimal"/>
      <w:lvlText w:val="%1."/>
      <w:lvlJc w:val="left"/>
      <w:pPr>
        <w:tabs>
          <w:tab w:val="num" w:pos="648"/>
        </w:tabs>
        <w:ind w:left="648" w:hanging="648"/>
      </w:pPr>
      <w:rPr>
        <w:rFonts w:hint="default"/>
        <w:b/>
        <w:bCs w:val="0"/>
        <w:color w:val="auto"/>
      </w:rPr>
    </w:lvl>
    <w:lvl w:ilvl="1" w:tplc="079A0868">
      <w:start w:val="1"/>
      <w:numFmt w:val="decimal"/>
      <w:lvlText w:val="2.%2"/>
      <w:lvlJc w:val="left"/>
      <w:pPr>
        <w:tabs>
          <w:tab w:val="num" w:pos="4248"/>
        </w:tabs>
        <w:ind w:left="4248" w:hanging="316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15:restartNumberingAfterBreak="0">
    <w:nsid w:val="5F783B25"/>
    <w:multiLevelType w:val="hybridMultilevel"/>
    <w:tmpl w:val="4FEC81FC"/>
    <w:lvl w:ilvl="0" w:tplc="FFFFFFFF">
      <w:start w:val="1"/>
      <w:numFmt w:val="bullet"/>
      <w:lvlText w:val=""/>
      <w:lvlJc w:val="left"/>
      <w:pPr>
        <w:tabs>
          <w:tab w:val="num" w:pos="1440"/>
        </w:tabs>
        <w:ind w:left="1440" w:hanging="792"/>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6" w15:restartNumberingAfterBreak="0">
    <w:nsid w:val="5FF91A46"/>
    <w:multiLevelType w:val="hybridMultilevel"/>
    <w:tmpl w:val="45DC72B6"/>
    <w:lvl w:ilvl="0" w:tplc="23A6140E">
      <w:start w:val="7"/>
      <w:numFmt w:val="decimal"/>
      <w:lvlText w:val="1%1."/>
      <w:lvlJc w:val="left"/>
      <w:pPr>
        <w:tabs>
          <w:tab w:val="num" w:pos="660"/>
        </w:tabs>
        <w:ind w:left="660" w:hanging="648"/>
      </w:pPr>
      <w:rPr>
        <w:rFonts w:hint="default"/>
        <w:b/>
        <w:bCs w:val="0"/>
        <w:color w:val="auto"/>
      </w:rPr>
    </w:lvl>
    <w:lvl w:ilvl="1" w:tplc="CE308D48">
      <w:start w:val="19"/>
      <w:numFmt w:val="decimal"/>
      <w:lvlText w:val="%2."/>
      <w:lvlJc w:val="left"/>
      <w:pPr>
        <w:tabs>
          <w:tab w:val="num" w:pos="1440"/>
        </w:tabs>
        <w:ind w:left="1440" w:hanging="360"/>
      </w:pPr>
      <w:rPr>
        <w:rFonts w:hint="default"/>
      </w:rPr>
    </w:lvl>
    <w:lvl w:ilvl="2" w:tplc="DEF051CE">
      <w:start w:val="1"/>
      <w:numFmt w:val="decimal"/>
      <w:lvlText w:val="19.%3"/>
      <w:lvlJc w:val="left"/>
      <w:pPr>
        <w:tabs>
          <w:tab w:val="num" w:pos="3204"/>
        </w:tabs>
        <w:ind w:left="3204" w:hanging="3348"/>
      </w:pPr>
      <w:rPr>
        <w:rFonts w:hint="default"/>
        <w:b w:val="0"/>
        <w:bCs w:val="0"/>
        <w:color w:val="auto"/>
      </w:rPr>
    </w:lvl>
    <w:lvl w:ilvl="3" w:tplc="A5FA12DA">
      <w:start w:val="1"/>
      <w:numFmt w:val="decimal"/>
      <w:lvlText w:val="20.%4"/>
      <w:lvlJc w:val="left"/>
      <w:pPr>
        <w:tabs>
          <w:tab w:val="num" w:pos="3024"/>
        </w:tabs>
        <w:ind w:left="3024" w:hanging="504"/>
      </w:pPr>
      <w:rPr>
        <w:rFonts w:hint="default"/>
        <w:b w:val="0"/>
        <w:bCs w:val="0"/>
        <w:color w:val="auto"/>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15:restartNumberingAfterBreak="0">
    <w:nsid w:val="64055689"/>
    <w:multiLevelType w:val="hybridMultilevel"/>
    <w:tmpl w:val="07689A12"/>
    <w:lvl w:ilvl="0" w:tplc="1E2CFDB8">
      <w:start w:val="1"/>
      <w:numFmt w:val="lowerLetter"/>
      <w:lvlText w:val="(%1)"/>
      <w:lvlJc w:val="left"/>
      <w:pPr>
        <w:tabs>
          <w:tab w:val="num" w:pos="1488"/>
        </w:tabs>
        <w:ind w:left="1488" w:hanging="648"/>
      </w:pPr>
      <w:rPr>
        <w:rFonts w:hint="default"/>
        <w:b w:val="0"/>
        <w:bCs w:val="0"/>
      </w:rPr>
    </w:lvl>
    <w:lvl w:ilvl="1" w:tplc="08B8D9C8">
      <w:start w:val="1"/>
      <w:numFmt w:val="decimal"/>
      <w:lvlText w:val="3.%2"/>
      <w:lvlJc w:val="left"/>
      <w:pPr>
        <w:tabs>
          <w:tab w:val="num" w:pos="1008"/>
        </w:tabs>
        <w:ind w:left="1008" w:hanging="648"/>
      </w:pPr>
      <w:rPr>
        <w:rFonts w:hint="default"/>
        <w:b w:val="0"/>
        <w:bCs w:val="0"/>
        <w:color w:val="auto"/>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8" w15:restartNumberingAfterBreak="0">
    <w:nsid w:val="64863A9D"/>
    <w:multiLevelType w:val="hybridMultilevel"/>
    <w:tmpl w:val="E2FC9A60"/>
    <w:lvl w:ilvl="0" w:tplc="10B41288">
      <w:start w:val="1"/>
      <w:numFmt w:val="lowerLetter"/>
      <w:lvlText w:val="(%1)"/>
      <w:lvlJc w:val="left"/>
      <w:pPr>
        <w:tabs>
          <w:tab w:val="num" w:pos="1224"/>
        </w:tabs>
        <w:ind w:left="1224" w:hanging="648"/>
      </w:pPr>
      <w:rPr>
        <w:rFonts w:hint="default"/>
      </w:rPr>
    </w:lvl>
    <w:lvl w:ilvl="1" w:tplc="FFFFFFFF" w:tentative="1">
      <w:start w:val="1"/>
      <w:numFmt w:val="lowerLetter"/>
      <w:lvlText w:val="%2."/>
      <w:lvlJc w:val="left"/>
      <w:pPr>
        <w:tabs>
          <w:tab w:val="num" w:pos="2088"/>
        </w:tabs>
        <w:ind w:left="2088" w:hanging="360"/>
      </w:pPr>
    </w:lvl>
    <w:lvl w:ilvl="2" w:tplc="FFFFFFFF" w:tentative="1">
      <w:start w:val="1"/>
      <w:numFmt w:val="lowerRoman"/>
      <w:lvlText w:val="%3."/>
      <w:lvlJc w:val="right"/>
      <w:pPr>
        <w:tabs>
          <w:tab w:val="num" w:pos="2808"/>
        </w:tabs>
        <w:ind w:left="2808" w:hanging="180"/>
      </w:pPr>
    </w:lvl>
    <w:lvl w:ilvl="3" w:tplc="FFFFFFFF" w:tentative="1">
      <w:start w:val="1"/>
      <w:numFmt w:val="decimal"/>
      <w:lvlText w:val="%4."/>
      <w:lvlJc w:val="left"/>
      <w:pPr>
        <w:tabs>
          <w:tab w:val="num" w:pos="3528"/>
        </w:tabs>
        <w:ind w:left="3528" w:hanging="360"/>
      </w:pPr>
    </w:lvl>
    <w:lvl w:ilvl="4" w:tplc="FFFFFFFF" w:tentative="1">
      <w:start w:val="1"/>
      <w:numFmt w:val="lowerLetter"/>
      <w:lvlText w:val="%5."/>
      <w:lvlJc w:val="left"/>
      <w:pPr>
        <w:tabs>
          <w:tab w:val="num" w:pos="4248"/>
        </w:tabs>
        <w:ind w:left="4248" w:hanging="360"/>
      </w:pPr>
    </w:lvl>
    <w:lvl w:ilvl="5" w:tplc="FFFFFFFF" w:tentative="1">
      <w:start w:val="1"/>
      <w:numFmt w:val="lowerRoman"/>
      <w:lvlText w:val="%6."/>
      <w:lvlJc w:val="right"/>
      <w:pPr>
        <w:tabs>
          <w:tab w:val="num" w:pos="4968"/>
        </w:tabs>
        <w:ind w:left="4968" w:hanging="180"/>
      </w:pPr>
    </w:lvl>
    <w:lvl w:ilvl="6" w:tplc="FFFFFFFF" w:tentative="1">
      <w:start w:val="1"/>
      <w:numFmt w:val="decimal"/>
      <w:lvlText w:val="%7."/>
      <w:lvlJc w:val="left"/>
      <w:pPr>
        <w:tabs>
          <w:tab w:val="num" w:pos="5688"/>
        </w:tabs>
        <w:ind w:left="5688" w:hanging="360"/>
      </w:pPr>
    </w:lvl>
    <w:lvl w:ilvl="7" w:tplc="FFFFFFFF" w:tentative="1">
      <w:start w:val="1"/>
      <w:numFmt w:val="lowerLetter"/>
      <w:lvlText w:val="%8."/>
      <w:lvlJc w:val="left"/>
      <w:pPr>
        <w:tabs>
          <w:tab w:val="num" w:pos="6408"/>
        </w:tabs>
        <w:ind w:left="6408" w:hanging="360"/>
      </w:pPr>
    </w:lvl>
    <w:lvl w:ilvl="8" w:tplc="FFFFFFFF" w:tentative="1">
      <w:start w:val="1"/>
      <w:numFmt w:val="lowerRoman"/>
      <w:lvlText w:val="%9."/>
      <w:lvlJc w:val="right"/>
      <w:pPr>
        <w:tabs>
          <w:tab w:val="num" w:pos="7128"/>
        </w:tabs>
        <w:ind w:left="7128" w:hanging="180"/>
      </w:pPr>
    </w:lvl>
  </w:abstractNum>
  <w:abstractNum w:abstractNumId="129" w15:restartNumberingAfterBreak="0">
    <w:nsid w:val="64A01669"/>
    <w:multiLevelType w:val="hybridMultilevel"/>
    <w:tmpl w:val="C06CA902"/>
    <w:lvl w:ilvl="0" w:tplc="8DF47688">
      <w:start w:val="1"/>
      <w:numFmt w:val="decimal"/>
      <w:lvlText w:val="66.%1"/>
      <w:lvlJc w:val="left"/>
      <w:pPr>
        <w:tabs>
          <w:tab w:val="num" w:pos="936"/>
        </w:tabs>
        <w:ind w:left="936"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64D87D13"/>
    <w:multiLevelType w:val="hybridMultilevel"/>
    <w:tmpl w:val="316A3E66"/>
    <w:lvl w:ilvl="0" w:tplc="CEB23A42">
      <w:start w:val="1"/>
      <w:numFmt w:val="decimal"/>
      <w:lvlText w:val="73.%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1" w15:restartNumberingAfterBreak="0">
    <w:nsid w:val="64ED20FF"/>
    <w:multiLevelType w:val="hybridMultilevel"/>
    <w:tmpl w:val="BC28E33C"/>
    <w:lvl w:ilvl="0" w:tplc="B79EC69C">
      <w:start w:val="1"/>
      <w:numFmt w:val="decimal"/>
      <w:lvlText w:val="1.%1"/>
      <w:lvlJc w:val="left"/>
      <w:pPr>
        <w:tabs>
          <w:tab w:val="num" w:pos="576"/>
        </w:tabs>
        <w:ind w:left="576" w:hanging="576"/>
      </w:pPr>
      <w:rPr>
        <w:rFonts w:hint="default"/>
      </w:rPr>
    </w:lvl>
    <w:lvl w:ilvl="1" w:tplc="D44E569A">
      <w:start w:val="1"/>
      <w:numFmt w:val="decimal"/>
      <w:lvlText w:val="2.%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15:restartNumberingAfterBreak="0">
    <w:nsid w:val="656F10B5"/>
    <w:multiLevelType w:val="hybridMultilevel"/>
    <w:tmpl w:val="B5F2A6CA"/>
    <w:lvl w:ilvl="0" w:tplc="17C0795E">
      <w:start w:val="1"/>
      <w:numFmt w:val="decimal"/>
      <w:lvlText w:val="71.%1"/>
      <w:lvlJc w:val="left"/>
      <w:pPr>
        <w:tabs>
          <w:tab w:val="num" w:pos="720"/>
        </w:tabs>
        <w:ind w:left="720" w:hanging="720"/>
      </w:pPr>
      <w:rPr>
        <w:rFonts w:hint="default"/>
      </w:rPr>
    </w:lvl>
    <w:lvl w:ilvl="1" w:tplc="4330EFD8">
      <w:start w:val="72"/>
      <w:numFmt w:val="decimal"/>
      <w:lvlText w:val="%2."/>
      <w:lvlJc w:val="left"/>
      <w:pPr>
        <w:tabs>
          <w:tab w:val="num" w:pos="504"/>
        </w:tabs>
        <w:ind w:left="504" w:hanging="50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34" w15:restartNumberingAfterBreak="0">
    <w:nsid w:val="65EB2D9D"/>
    <w:multiLevelType w:val="hybridMultilevel"/>
    <w:tmpl w:val="4A30661C"/>
    <w:lvl w:ilvl="0" w:tplc="FFFFFFFF">
      <w:start w:val="1"/>
      <w:numFmt w:val="bullet"/>
      <w:lvlText w:val=""/>
      <w:lvlJc w:val="left"/>
      <w:pPr>
        <w:tabs>
          <w:tab w:val="num" w:pos="936"/>
        </w:tabs>
        <w:ind w:left="936" w:hanging="216"/>
      </w:pPr>
      <w:rPr>
        <w:rFonts w:ascii="Symbol" w:hAnsi="Symbol" w:hint="default"/>
      </w:rPr>
    </w:lvl>
    <w:lvl w:ilvl="1" w:tplc="FFFFFFFF" w:tentative="1">
      <w:start w:val="1"/>
      <w:numFmt w:val="bullet"/>
      <w:lvlText w:val="o"/>
      <w:lvlJc w:val="left"/>
      <w:pPr>
        <w:tabs>
          <w:tab w:val="num" w:pos="2160"/>
        </w:tabs>
        <w:ind w:left="2160" w:hanging="360"/>
      </w:pPr>
      <w:rPr>
        <w:rFonts w:ascii="Courier New" w:hAnsi="Courier New" w:cs="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135" w15:restartNumberingAfterBreak="0">
    <w:nsid w:val="664B15DC"/>
    <w:multiLevelType w:val="hybridMultilevel"/>
    <w:tmpl w:val="7FE859B0"/>
    <w:lvl w:ilvl="0" w:tplc="112E9546">
      <w:start w:val="2"/>
      <w:numFmt w:val="decimal"/>
      <w:lvlText w:val="32.%1"/>
      <w:lvlJc w:val="left"/>
      <w:pPr>
        <w:tabs>
          <w:tab w:val="num" w:pos="4176"/>
        </w:tabs>
        <w:ind w:left="4068" w:hanging="2088"/>
      </w:pPr>
      <w:rPr>
        <w:rFonts w:hint="default"/>
      </w:rPr>
    </w:lvl>
    <w:lvl w:ilvl="1" w:tplc="BF908A1E">
      <w:start w:val="1"/>
      <w:numFmt w:val="lowerLetter"/>
      <w:lvlText w:val="(%2)"/>
      <w:lvlJc w:val="left"/>
      <w:pPr>
        <w:tabs>
          <w:tab w:val="num" w:pos="576"/>
        </w:tabs>
        <w:ind w:left="576"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6" w15:restartNumberingAfterBreak="0">
    <w:nsid w:val="68F252D6"/>
    <w:multiLevelType w:val="hybridMultilevel"/>
    <w:tmpl w:val="A3265FA6"/>
    <w:lvl w:ilvl="0" w:tplc="FD10EC4A">
      <w:start w:val="1"/>
      <w:numFmt w:val="decimal"/>
      <w:lvlText w:val="51.%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15:restartNumberingAfterBreak="0">
    <w:nsid w:val="69000087"/>
    <w:multiLevelType w:val="hybridMultilevel"/>
    <w:tmpl w:val="E990B88E"/>
    <w:lvl w:ilvl="0" w:tplc="BCC2F420">
      <w:start w:val="1"/>
      <w:numFmt w:val="lowerLetter"/>
      <w:lvlText w:val="(%1)"/>
      <w:lvlJc w:val="left"/>
      <w:pPr>
        <w:tabs>
          <w:tab w:val="num" w:pos="504"/>
        </w:tabs>
        <w:ind w:left="504" w:hanging="504"/>
      </w:pPr>
      <w:rPr>
        <w:rFonts w:hint="default"/>
        <w:b w:val="0"/>
        <w:bCs w:val="0"/>
      </w:rPr>
    </w:lvl>
    <w:lvl w:ilvl="1" w:tplc="04090019" w:tentative="1">
      <w:start w:val="1"/>
      <w:numFmt w:val="lowerLetter"/>
      <w:lvlText w:val="%2."/>
      <w:lvlJc w:val="left"/>
      <w:pPr>
        <w:tabs>
          <w:tab w:val="num" w:pos="936"/>
        </w:tabs>
        <w:ind w:left="936" w:hanging="360"/>
      </w:pPr>
    </w:lvl>
    <w:lvl w:ilvl="2" w:tplc="0409001B" w:tentative="1">
      <w:start w:val="1"/>
      <w:numFmt w:val="lowerRoman"/>
      <w:lvlText w:val="%3."/>
      <w:lvlJc w:val="right"/>
      <w:pPr>
        <w:tabs>
          <w:tab w:val="num" w:pos="1656"/>
        </w:tabs>
        <w:ind w:left="1656" w:hanging="180"/>
      </w:pPr>
    </w:lvl>
    <w:lvl w:ilvl="3" w:tplc="0409000F" w:tentative="1">
      <w:start w:val="1"/>
      <w:numFmt w:val="decimal"/>
      <w:lvlText w:val="%4."/>
      <w:lvlJc w:val="left"/>
      <w:pPr>
        <w:tabs>
          <w:tab w:val="num" w:pos="2376"/>
        </w:tabs>
        <w:ind w:left="2376" w:hanging="360"/>
      </w:pPr>
    </w:lvl>
    <w:lvl w:ilvl="4" w:tplc="04090019" w:tentative="1">
      <w:start w:val="1"/>
      <w:numFmt w:val="lowerLetter"/>
      <w:lvlText w:val="%5."/>
      <w:lvlJc w:val="left"/>
      <w:pPr>
        <w:tabs>
          <w:tab w:val="num" w:pos="3096"/>
        </w:tabs>
        <w:ind w:left="3096" w:hanging="360"/>
      </w:pPr>
    </w:lvl>
    <w:lvl w:ilvl="5" w:tplc="0409001B" w:tentative="1">
      <w:start w:val="1"/>
      <w:numFmt w:val="lowerRoman"/>
      <w:lvlText w:val="%6."/>
      <w:lvlJc w:val="right"/>
      <w:pPr>
        <w:tabs>
          <w:tab w:val="num" w:pos="3816"/>
        </w:tabs>
        <w:ind w:left="3816" w:hanging="180"/>
      </w:pPr>
    </w:lvl>
    <w:lvl w:ilvl="6" w:tplc="0409000F" w:tentative="1">
      <w:start w:val="1"/>
      <w:numFmt w:val="decimal"/>
      <w:lvlText w:val="%7."/>
      <w:lvlJc w:val="left"/>
      <w:pPr>
        <w:tabs>
          <w:tab w:val="num" w:pos="4536"/>
        </w:tabs>
        <w:ind w:left="4536" w:hanging="360"/>
      </w:pPr>
    </w:lvl>
    <w:lvl w:ilvl="7" w:tplc="04090019" w:tentative="1">
      <w:start w:val="1"/>
      <w:numFmt w:val="lowerLetter"/>
      <w:lvlText w:val="%8."/>
      <w:lvlJc w:val="left"/>
      <w:pPr>
        <w:tabs>
          <w:tab w:val="num" w:pos="5256"/>
        </w:tabs>
        <w:ind w:left="5256" w:hanging="360"/>
      </w:pPr>
    </w:lvl>
    <w:lvl w:ilvl="8" w:tplc="0409001B" w:tentative="1">
      <w:start w:val="1"/>
      <w:numFmt w:val="lowerRoman"/>
      <w:lvlText w:val="%9."/>
      <w:lvlJc w:val="right"/>
      <w:pPr>
        <w:tabs>
          <w:tab w:val="num" w:pos="5976"/>
        </w:tabs>
        <w:ind w:left="5976" w:hanging="180"/>
      </w:pPr>
    </w:lvl>
  </w:abstractNum>
  <w:abstractNum w:abstractNumId="138" w15:restartNumberingAfterBreak="0">
    <w:nsid w:val="6A911B3F"/>
    <w:multiLevelType w:val="multilevel"/>
    <w:tmpl w:val="3A6C9C68"/>
    <w:lvl w:ilvl="0">
      <w:start w:val="63"/>
      <w:numFmt w:val="decimal"/>
      <w:lvlText w:val="%1"/>
      <w:lvlJc w:val="left"/>
      <w:pPr>
        <w:tabs>
          <w:tab w:val="num" w:pos="420"/>
        </w:tabs>
        <w:ind w:left="420" w:hanging="420"/>
      </w:pPr>
      <w:rPr>
        <w:rFonts w:hint="default"/>
      </w:rPr>
    </w:lvl>
    <w:lvl w:ilvl="1">
      <w:start w:val="1"/>
      <w:numFmt w:val="decimal"/>
      <w:lvlText w:val="65.%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9" w15:restartNumberingAfterBreak="0">
    <w:nsid w:val="6D0F1F95"/>
    <w:multiLevelType w:val="hybridMultilevel"/>
    <w:tmpl w:val="7F5C843E"/>
    <w:lvl w:ilvl="0" w:tplc="8DF4563E">
      <w:start w:val="1"/>
      <w:numFmt w:val="decimal"/>
      <w:lvlText w:val="27.%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15:restartNumberingAfterBreak="0">
    <w:nsid w:val="6DCE4A40"/>
    <w:multiLevelType w:val="hybridMultilevel"/>
    <w:tmpl w:val="80F011B2"/>
    <w:lvl w:ilvl="0" w:tplc="982A1DEA">
      <w:start w:val="1"/>
      <w:numFmt w:val="decimal"/>
      <w:lvlText w:val="64.%1"/>
      <w:lvlJc w:val="left"/>
      <w:pPr>
        <w:tabs>
          <w:tab w:val="num" w:pos="647"/>
        </w:tabs>
        <w:ind w:left="647" w:hanging="720"/>
      </w:pPr>
      <w:rPr>
        <w:rFonts w:hint="default"/>
      </w:rPr>
    </w:lvl>
    <w:lvl w:ilvl="1" w:tplc="C150A41E">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15:restartNumberingAfterBreak="0">
    <w:nsid w:val="6E2F4CE9"/>
    <w:multiLevelType w:val="hybridMultilevel"/>
    <w:tmpl w:val="FAF65FBA"/>
    <w:lvl w:ilvl="0" w:tplc="86D8B464">
      <w:start w:val="1"/>
      <w:numFmt w:val="decimal"/>
      <w:lvlText w:val="67.%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6E5F6F83"/>
    <w:multiLevelType w:val="hybridMultilevel"/>
    <w:tmpl w:val="292E3898"/>
    <w:lvl w:ilvl="0" w:tplc="C590DEF4">
      <w:start w:val="1"/>
      <w:numFmt w:val="decimal"/>
      <w:lvlText w:val="36.%1"/>
      <w:lvlJc w:val="left"/>
      <w:pPr>
        <w:tabs>
          <w:tab w:val="num" w:pos="720"/>
        </w:tabs>
        <w:ind w:left="720" w:hanging="720"/>
      </w:pPr>
      <w:rPr>
        <w:rFonts w:hint="default"/>
      </w:rPr>
    </w:lvl>
    <w:lvl w:ilvl="1" w:tplc="FD1A8B66">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15:restartNumberingAfterBreak="0">
    <w:nsid w:val="6EE8133A"/>
    <w:multiLevelType w:val="hybridMultilevel"/>
    <w:tmpl w:val="B3100DCC"/>
    <w:lvl w:ilvl="0" w:tplc="B42A2FEC">
      <w:start w:val="1"/>
      <w:numFmt w:val="decimal"/>
      <w:lvlText w:val="63.%1"/>
      <w:lvlJc w:val="left"/>
      <w:pPr>
        <w:tabs>
          <w:tab w:val="num" w:pos="504"/>
        </w:tabs>
        <w:ind w:left="504" w:hanging="504"/>
      </w:pPr>
      <w:rPr>
        <w:rFonts w:hint="default"/>
      </w:rPr>
    </w:lvl>
    <w:lvl w:ilvl="1" w:tplc="E0603C60">
      <w:start w:val="1"/>
      <w:numFmt w:val="lowerLetter"/>
      <w:lvlText w:val="(%2)"/>
      <w:lvlJc w:val="left"/>
      <w:pPr>
        <w:tabs>
          <w:tab w:val="num" w:pos="1944"/>
        </w:tabs>
        <w:ind w:left="1944" w:hanging="864"/>
      </w:pPr>
      <w:rPr>
        <w:rFonts w:hint="default"/>
        <w:b w:val="0"/>
        <w:bCs/>
        <w:i w:val="0"/>
        <w:iCs/>
      </w:rPr>
    </w:lvl>
    <w:lvl w:ilvl="2" w:tplc="62E21078">
      <w:start w:val="64"/>
      <w:numFmt w:val="decimal"/>
      <w:lvlText w:val="%3."/>
      <w:lvlJc w:val="left"/>
      <w:pPr>
        <w:tabs>
          <w:tab w:val="num" w:pos="504"/>
        </w:tabs>
        <w:ind w:left="504" w:hanging="504"/>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15:restartNumberingAfterBreak="0">
    <w:nsid w:val="6F4D34E7"/>
    <w:multiLevelType w:val="hybridMultilevel"/>
    <w:tmpl w:val="9098B8D4"/>
    <w:lvl w:ilvl="0" w:tplc="F34891E8">
      <w:start w:val="1"/>
      <w:numFmt w:val="decimal"/>
      <w:lvlText w:val="63.%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15:restartNumberingAfterBreak="0">
    <w:nsid w:val="6FE57B84"/>
    <w:multiLevelType w:val="hybridMultilevel"/>
    <w:tmpl w:val="48DECFB0"/>
    <w:lvl w:ilvl="0" w:tplc="C06ED5F0">
      <w:start w:val="1"/>
      <w:numFmt w:val="decimal"/>
      <w:lvlText w:val="73.%1"/>
      <w:lvlJc w:val="left"/>
      <w:pPr>
        <w:tabs>
          <w:tab w:val="num" w:pos="3168"/>
        </w:tabs>
        <w:ind w:left="3168" w:hanging="648"/>
      </w:pPr>
      <w:rPr>
        <w:rFonts w:hint="default"/>
        <w:b w:val="0"/>
        <w:bCs w:val="0"/>
        <w:i w:val="0"/>
        <w:color w:val="auto"/>
        <w:sz w:val="22"/>
      </w:rPr>
    </w:lvl>
    <w:lvl w:ilvl="1" w:tplc="04090019">
      <w:start w:val="1"/>
      <w:numFmt w:val="decimal"/>
      <w:lvlText w:val="74.%2"/>
      <w:lvlJc w:val="left"/>
      <w:pPr>
        <w:tabs>
          <w:tab w:val="num" w:pos="1728"/>
        </w:tabs>
        <w:ind w:left="1728" w:hanging="648"/>
      </w:pPr>
      <w:rPr>
        <w:rFonts w:hint="default"/>
        <w:b w:val="0"/>
        <w:bCs w:val="0"/>
        <w:i w:val="0"/>
        <w:color w:val="auto"/>
        <w:sz w:val="22"/>
      </w:rPr>
    </w:lvl>
    <w:lvl w:ilvl="2" w:tplc="0409001B">
      <w:start w:val="1"/>
      <w:numFmt w:val="lowerLetter"/>
      <w:lvlText w:val="(%3)"/>
      <w:lvlJc w:val="left"/>
      <w:pPr>
        <w:tabs>
          <w:tab w:val="num" w:pos="2628"/>
        </w:tabs>
        <w:ind w:left="2628" w:hanging="648"/>
      </w:pPr>
      <w:rPr>
        <w:rFonts w:ascii="Arial" w:hAnsi="Arial"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70262A40"/>
    <w:multiLevelType w:val="hybridMultilevel"/>
    <w:tmpl w:val="458ECA3C"/>
    <w:lvl w:ilvl="0" w:tplc="BD0AD27A">
      <w:start w:val="1"/>
      <w:numFmt w:val="lowerLetter"/>
      <w:lvlText w:val="(%1)"/>
      <w:lvlJc w:val="left"/>
      <w:pPr>
        <w:tabs>
          <w:tab w:val="num" w:pos="1224"/>
        </w:tabs>
        <w:ind w:left="1224" w:hanging="648"/>
      </w:pPr>
      <w:rPr>
        <w:rFonts w:ascii="Arial" w:hAnsi="Arial" w:hint="default"/>
        <w:i w:val="0"/>
        <w:color w:val="auto"/>
        <w:sz w:val="22"/>
      </w:rPr>
    </w:lvl>
    <w:lvl w:ilvl="1" w:tplc="5DEEF26E">
      <w:start w:val="21"/>
      <w:numFmt w:val="decimal"/>
      <w:lvlText w:val="%2."/>
      <w:lvlJc w:val="left"/>
      <w:pPr>
        <w:tabs>
          <w:tab w:val="num" w:pos="1440"/>
        </w:tabs>
        <w:ind w:left="1440" w:hanging="360"/>
      </w:pPr>
      <w:rPr>
        <w:rFonts w:hint="default"/>
      </w:rPr>
    </w:lvl>
    <w:lvl w:ilvl="2" w:tplc="C6F8A02C">
      <w:start w:val="1"/>
      <w:numFmt w:val="decimal"/>
      <w:lvlText w:val="21.%3"/>
      <w:lvlJc w:val="left"/>
      <w:pPr>
        <w:tabs>
          <w:tab w:val="num" w:pos="2484"/>
        </w:tabs>
        <w:ind w:left="2484" w:hanging="504"/>
      </w:pPr>
      <w:rPr>
        <w:rFonts w:hint="default"/>
        <w:i w:val="0"/>
        <w:color w:val="auto"/>
        <w:sz w:val="22"/>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7" w15:restartNumberingAfterBreak="0">
    <w:nsid w:val="71C84892"/>
    <w:multiLevelType w:val="hybridMultilevel"/>
    <w:tmpl w:val="9318675A"/>
    <w:lvl w:ilvl="0" w:tplc="2C340BA4">
      <w:start w:val="1"/>
      <w:numFmt w:val="decimal"/>
      <w:lvlText w:val="38.%1"/>
      <w:lvlJc w:val="left"/>
      <w:pPr>
        <w:tabs>
          <w:tab w:val="num" w:pos="648"/>
        </w:tabs>
        <w:ind w:left="64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72C537F5"/>
    <w:multiLevelType w:val="hybridMultilevel"/>
    <w:tmpl w:val="866076E0"/>
    <w:lvl w:ilvl="0" w:tplc="3D208346">
      <w:start w:val="5"/>
      <w:numFmt w:val="decimal"/>
      <w:lvlText w:val="%1"/>
      <w:lvlJc w:val="left"/>
      <w:pPr>
        <w:tabs>
          <w:tab w:val="num" w:pos="720"/>
        </w:tabs>
        <w:ind w:left="720" w:hanging="720"/>
      </w:pPr>
      <w:rPr>
        <w:rFonts w:hint="default"/>
      </w:rPr>
    </w:lvl>
    <w:lvl w:ilvl="1" w:tplc="78BAD826">
      <w:start w:val="1"/>
      <w:numFmt w:val="decimal"/>
      <w:lvlText w:val="8.%2"/>
      <w:lvlJc w:val="left"/>
      <w:pPr>
        <w:tabs>
          <w:tab w:val="num" w:pos="648"/>
        </w:tabs>
        <w:ind w:left="648"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15:restartNumberingAfterBreak="0">
    <w:nsid w:val="739F7E5E"/>
    <w:multiLevelType w:val="hybridMultilevel"/>
    <w:tmpl w:val="1522206A"/>
    <w:lvl w:ilvl="0" w:tplc="EFA067EA">
      <w:start w:val="1"/>
      <w:numFmt w:val="decimal"/>
      <w:lvlText w:val="8.%1"/>
      <w:lvlJc w:val="left"/>
      <w:pPr>
        <w:tabs>
          <w:tab w:val="num" w:pos="1656"/>
        </w:tabs>
        <w:ind w:left="1656" w:hanging="576"/>
      </w:pPr>
      <w:rPr>
        <w:rFonts w:hint="default"/>
        <w:b/>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745B0EC1"/>
    <w:multiLevelType w:val="hybridMultilevel"/>
    <w:tmpl w:val="F5E853C6"/>
    <w:lvl w:ilvl="0" w:tplc="F8185EA0">
      <w:start w:val="1"/>
      <w:numFmt w:val="decimal"/>
      <w:lvlText w:val="5.%1"/>
      <w:lvlJc w:val="left"/>
      <w:pPr>
        <w:tabs>
          <w:tab w:val="num" w:pos="576"/>
        </w:tabs>
        <w:ind w:left="576" w:hanging="576"/>
      </w:pPr>
      <w:rPr>
        <w:rFonts w:hint="default"/>
      </w:rPr>
    </w:lvl>
    <w:lvl w:ilvl="1" w:tplc="EB409AFA">
      <w:start w:val="1"/>
      <w:numFmt w:val="none"/>
      <w:lvlText w:val="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15:restartNumberingAfterBreak="0">
    <w:nsid w:val="750E6856"/>
    <w:multiLevelType w:val="multilevel"/>
    <w:tmpl w:val="00B4696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2" w15:restartNumberingAfterBreak="0">
    <w:nsid w:val="761D027E"/>
    <w:multiLevelType w:val="hybridMultilevel"/>
    <w:tmpl w:val="7ADE1C94"/>
    <w:lvl w:ilvl="0" w:tplc="F574F5B8">
      <w:start w:val="1"/>
      <w:numFmt w:val="decimal"/>
      <w:lvlText w:val="39.%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76FB5B60"/>
    <w:multiLevelType w:val="hybridMultilevel"/>
    <w:tmpl w:val="52CA5F9A"/>
    <w:lvl w:ilvl="0" w:tplc="AD66A77E">
      <w:start w:val="1"/>
      <w:numFmt w:val="decimal"/>
      <w:lvlText w:val="50.%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15:restartNumberingAfterBreak="0">
    <w:nsid w:val="77833E7D"/>
    <w:multiLevelType w:val="hybridMultilevel"/>
    <w:tmpl w:val="4230842E"/>
    <w:lvl w:ilvl="0" w:tplc="D15AF1D4">
      <w:start w:val="1"/>
      <w:numFmt w:val="decimal"/>
      <w:lvlText w:val="24.%1"/>
      <w:lvlJc w:val="left"/>
      <w:pPr>
        <w:tabs>
          <w:tab w:val="num" w:pos="720"/>
        </w:tabs>
        <w:ind w:left="720" w:hanging="720"/>
      </w:pPr>
      <w:rPr>
        <w:rFonts w:hint="default"/>
      </w:rPr>
    </w:lvl>
    <w:lvl w:ilvl="1" w:tplc="C83E8C20">
      <w:start w:val="1"/>
      <w:numFmt w:val="lowerLetter"/>
      <w:lvlText w:val="(%2)"/>
      <w:lvlJc w:val="left"/>
      <w:pPr>
        <w:tabs>
          <w:tab w:val="num" w:pos="864"/>
        </w:tabs>
        <w:ind w:left="86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15:restartNumberingAfterBreak="0">
    <w:nsid w:val="789821DE"/>
    <w:multiLevelType w:val="hybridMultilevel"/>
    <w:tmpl w:val="1DB06692"/>
    <w:lvl w:ilvl="0" w:tplc="CECCE53E">
      <w:start w:val="1"/>
      <w:numFmt w:val="upperLetter"/>
      <w:lvlText w:val="%1."/>
      <w:lvlJc w:val="left"/>
      <w:pPr>
        <w:tabs>
          <w:tab w:val="num" w:pos="2160"/>
        </w:tabs>
        <w:ind w:left="2160" w:hanging="72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56" w15:restartNumberingAfterBreak="0">
    <w:nsid w:val="790C1062"/>
    <w:multiLevelType w:val="hybridMultilevel"/>
    <w:tmpl w:val="06A404FE"/>
    <w:lvl w:ilvl="0" w:tplc="0D664502">
      <w:start w:val="2"/>
      <w:numFmt w:val="decimal"/>
      <w:lvlText w:val="%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51082196">
      <w:start w:val="3"/>
      <w:numFmt w:val="decimal"/>
      <w:lvlText w:val="%4"/>
      <w:lvlJc w:val="left"/>
      <w:pPr>
        <w:tabs>
          <w:tab w:val="num" w:pos="720"/>
        </w:tabs>
        <w:ind w:left="72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7C0073E6">
      <w:start w:val="10"/>
      <w:numFmt w:val="decimal"/>
      <w:lvlText w:val="%8"/>
      <w:lvlJc w:val="left"/>
      <w:pPr>
        <w:tabs>
          <w:tab w:val="num" w:pos="720"/>
        </w:tabs>
        <w:ind w:left="720" w:hanging="720"/>
      </w:pPr>
      <w:rPr>
        <w:rFonts w:hint="default"/>
      </w:rPr>
    </w:lvl>
    <w:lvl w:ilvl="8" w:tplc="B08C7774">
      <w:start w:val="1"/>
      <w:numFmt w:val="decimal"/>
      <w:lvlText w:val="10.%9"/>
      <w:lvlJc w:val="left"/>
      <w:pPr>
        <w:tabs>
          <w:tab w:val="num" w:pos="720"/>
        </w:tabs>
        <w:ind w:left="720" w:hanging="720"/>
      </w:pPr>
      <w:rPr>
        <w:rFonts w:hint="default"/>
      </w:rPr>
    </w:lvl>
  </w:abstractNum>
  <w:abstractNum w:abstractNumId="157" w15:restartNumberingAfterBreak="0">
    <w:nsid w:val="796E3508"/>
    <w:multiLevelType w:val="hybridMultilevel"/>
    <w:tmpl w:val="20D4C936"/>
    <w:lvl w:ilvl="0" w:tplc="DE20336A">
      <w:start w:val="1"/>
      <w:numFmt w:val="decimal"/>
      <w:lvlText w:val="18.%1"/>
      <w:lvlJc w:val="left"/>
      <w:pPr>
        <w:tabs>
          <w:tab w:val="num" w:pos="504"/>
        </w:tabs>
        <w:ind w:left="504" w:hanging="504"/>
      </w:pPr>
      <w:rPr>
        <w:rFonts w:hint="default"/>
      </w:rPr>
    </w:lvl>
    <w:lvl w:ilvl="1" w:tplc="9F26DC78">
      <w:start w:val="19"/>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15:restartNumberingAfterBreak="0">
    <w:nsid w:val="79C41A56"/>
    <w:multiLevelType w:val="hybridMultilevel"/>
    <w:tmpl w:val="04AEE768"/>
    <w:lvl w:ilvl="0" w:tplc="3E3CDAB8">
      <w:start w:val="1"/>
      <w:numFmt w:val="decimal"/>
      <w:lvlText w:val="45.%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15:restartNumberingAfterBreak="0">
    <w:nsid w:val="7AAC6B2B"/>
    <w:multiLevelType w:val="hybridMultilevel"/>
    <w:tmpl w:val="A4C6C954"/>
    <w:lvl w:ilvl="0" w:tplc="11484F68">
      <w:start w:val="1"/>
      <w:numFmt w:val="decimal"/>
      <w:lvlText w:val="3.%1"/>
      <w:lvlJc w:val="left"/>
      <w:pPr>
        <w:tabs>
          <w:tab w:val="num" w:pos="576"/>
        </w:tabs>
        <w:ind w:left="576" w:hanging="576"/>
      </w:pPr>
      <w:rPr>
        <w:rFonts w:hint="default"/>
      </w:rPr>
    </w:lvl>
    <w:lvl w:ilvl="1" w:tplc="3AAC2B1E">
      <w:start w:val="1"/>
      <w:numFmt w:val="none"/>
      <w:lvlText w:val="4."/>
      <w:lvlJc w:val="left"/>
      <w:pPr>
        <w:tabs>
          <w:tab w:val="num" w:pos="1728"/>
        </w:tabs>
        <w:ind w:left="1728" w:hanging="648"/>
      </w:pPr>
      <w:rPr>
        <w:rFonts w:hint="default"/>
        <w:b w:val="0"/>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15:restartNumberingAfterBreak="0">
    <w:nsid w:val="7B194450"/>
    <w:multiLevelType w:val="hybridMultilevel"/>
    <w:tmpl w:val="0F42954A"/>
    <w:lvl w:ilvl="0" w:tplc="B52854D0">
      <w:start w:val="1"/>
      <w:numFmt w:val="decimal"/>
      <w:lvlText w:val="%1."/>
      <w:lvlJc w:val="left"/>
      <w:pPr>
        <w:tabs>
          <w:tab w:val="num" w:pos="432"/>
        </w:tabs>
        <w:ind w:left="432" w:hanging="432"/>
      </w:pPr>
      <w:rPr>
        <w:rFonts w:hint="default"/>
        <w:b/>
      </w:rPr>
    </w:lvl>
    <w:lvl w:ilvl="1" w:tplc="8C16B5B4">
      <w:start w:val="1"/>
      <w:numFmt w:val="decimal"/>
      <w:lvlText w:val="10.%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15:restartNumberingAfterBreak="0">
    <w:nsid w:val="7BB51DEB"/>
    <w:multiLevelType w:val="hybridMultilevel"/>
    <w:tmpl w:val="E7CC440C"/>
    <w:lvl w:ilvl="0" w:tplc="F66629E4">
      <w:start w:val="1"/>
      <w:numFmt w:val="decimal"/>
      <w:lvlText w:val="56.%1"/>
      <w:lvlJc w:val="left"/>
      <w:pPr>
        <w:tabs>
          <w:tab w:val="num" w:pos="504"/>
        </w:tabs>
        <w:ind w:left="504" w:hanging="504"/>
      </w:pPr>
      <w:rPr>
        <w:rFonts w:hint="default"/>
      </w:rPr>
    </w:lvl>
    <w:lvl w:ilvl="1" w:tplc="7C6A7D4C">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2" w15:restartNumberingAfterBreak="0">
    <w:nsid w:val="7C092960"/>
    <w:multiLevelType w:val="hybridMultilevel"/>
    <w:tmpl w:val="EABCF036"/>
    <w:lvl w:ilvl="0" w:tplc="11A2E4DC">
      <w:start w:val="1"/>
      <w:numFmt w:val="decimal"/>
      <w:lvlText w:val="59.%1"/>
      <w:lvlJc w:val="left"/>
      <w:pPr>
        <w:tabs>
          <w:tab w:val="num" w:pos="960"/>
        </w:tabs>
        <w:ind w:left="960" w:hanging="720"/>
      </w:pPr>
      <w:rPr>
        <w:rFonts w:hint="default"/>
      </w:rPr>
    </w:lvl>
    <w:lvl w:ilvl="1" w:tplc="04090019" w:tentative="1">
      <w:start w:val="1"/>
      <w:numFmt w:val="lowerLetter"/>
      <w:lvlText w:val="%2."/>
      <w:lvlJc w:val="left"/>
      <w:pPr>
        <w:tabs>
          <w:tab w:val="num" w:pos="1464"/>
        </w:tabs>
        <w:ind w:left="1464" w:hanging="360"/>
      </w:pPr>
    </w:lvl>
    <w:lvl w:ilvl="2" w:tplc="0409001B" w:tentative="1">
      <w:start w:val="1"/>
      <w:numFmt w:val="lowerRoman"/>
      <w:lvlText w:val="%3."/>
      <w:lvlJc w:val="right"/>
      <w:pPr>
        <w:tabs>
          <w:tab w:val="num" w:pos="2184"/>
        </w:tabs>
        <w:ind w:left="2184" w:hanging="180"/>
      </w:pPr>
    </w:lvl>
    <w:lvl w:ilvl="3" w:tplc="0409000F" w:tentative="1">
      <w:start w:val="1"/>
      <w:numFmt w:val="decimal"/>
      <w:lvlText w:val="%4."/>
      <w:lvlJc w:val="left"/>
      <w:pPr>
        <w:tabs>
          <w:tab w:val="num" w:pos="2904"/>
        </w:tabs>
        <w:ind w:left="2904" w:hanging="360"/>
      </w:pPr>
    </w:lvl>
    <w:lvl w:ilvl="4" w:tplc="04090019" w:tentative="1">
      <w:start w:val="1"/>
      <w:numFmt w:val="lowerLetter"/>
      <w:lvlText w:val="%5."/>
      <w:lvlJc w:val="left"/>
      <w:pPr>
        <w:tabs>
          <w:tab w:val="num" w:pos="3624"/>
        </w:tabs>
        <w:ind w:left="3624" w:hanging="360"/>
      </w:pPr>
    </w:lvl>
    <w:lvl w:ilvl="5" w:tplc="0409001B" w:tentative="1">
      <w:start w:val="1"/>
      <w:numFmt w:val="lowerRoman"/>
      <w:lvlText w:val="%6."/>
      <w:lvlJc w:val="right"/>
      <w:pPr>
        <w:tabs>
          <w:tab w:val="num" w:pos="4344"/>
        </w:tabs>
        <w:ind w:left="4344" w:hanging="180"/>
      </w:pPr>
    </w:lvl>
    <w:lvl w:ilvl="6" w:tplc="0409000F" w:tentative="1">
      <w:start w:val="1"/>
      <w:numFmt w:val="decimal"/>
      <w:lvlText w:val="%7."/>
      <w:lvlJc w:val="left"/>
      <w:pPr>
        <w:tabs>
          <w:tab w:val="num" w:pos="5064"/>
        </w:tabs>
        <w:ind w:left="5064" w:hanging="360"/>
      </w:pPr>
    </w:lvl>
    <w:lvl w:ilvl="7" w:tplc="04090019" w:tentative="1">
      <w:start w:val="1"/>
      <w:numFmt w:val="lowerLetter"/>
      <w:lvlText w:val="%8."/>
      <w:lvlJc w:val="left"/>
      <w:pPr>
        <w:tabs>
          <w:tab w:val="num" w:pos="5784"/>
        </w:tabs>
        <w:ind w:left="5784" w:hanging="360"/>
      </w:pPr>
    </w:lvl>
    <w:lvl w:ilvl="8" w:tplc="0409001B" w:tentative="1">
      <w:start w:val="1"/>
      <w:numFmt w:val="lowerRoman"/>
      <w:lvlText w:val="%9."/>
      <w:lvlJc w:val="right"/>
      <w:pPr>
        <w:tabs>
          <w:tab w:val="num" w:pos="6504"/>
        </w:tabs>
        <w:ind w:left="6504" w:hanging="180"/>
      </w:pPr>
    </w:lvl>
  </w:abstractNum>
  <w:abstractNum w:abstractNumId="163" w15:restartNumberingAfterBreak="0">
    <w:nsid w:val="7D32379D"/>
    <w:multiLevelType w:val="hybridMultilevel"/>
    <w:tmpl w:val="98FED3F2"/>
    <w:lvl w:ilvl="0" w:tplc="A94098CA">
      <w:start w:val="1"/>
      <w:numFmt w:val="lowerLetter"/>
      <w:lvlText w:val="(%1)"/>
      <w:lvlJc w:val="left"/>
      <w:pPr>
        <w:tabs>
          <w:tab w:val="num" w:pos="4152"/>
        </w:tabs>
        <w:ind w:left="4152" w:hanging="2580"/>
      </w:pPr>
      <w:rPr>
        <w:rFonts w:hint="default"/>
        <w:b w:val="0"/>
        <w:bCs w:val="0"/>
        <w:i w:val="0"/>
        <w:color w:val="auto"/>
        <w:sz w:val="22"/>
      </w:rPr>
    </w:lvl>
    <w:lvl w:ilvl="1" w:tplc="801A01B4">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4" w15:restartNumberingAfterBreak="0">
    <w:nsid w:val="7E863A3B"/>
    <w:multiLevelType w:val="hybridMultilevel"/>
    <w:tmpl w:val="4BA4206C"/>
    <w:lvl w:ilvl="0" w:tplc="A15607FE">
      <w:start w:val="1"/>
      <w:numFmt w:val="decimal"/>
      <w:lvlText w:val="23.%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15:restartNumberingAfterBreak="0">
    <w:nsid w:val="7EA84074"/>
    <w:multiLevelType w:val="hybridMultilevel"/>
    <w:tmpl w:val="0EB21E44"/>
    <w:lvl w:ilvl="0" w:tplc="6890F38C">
      <w:start w:val="1"/>
      <w:numFmt w:val="decimal"/>
      <w:lvlText w:val="48.%1"/>
      <w:lvlJc w:val="left"/>
      <w:pPr>
        <w:tabs>
          <w:tab w:val="num" w:pos="720"/>
        </w:tabs>
        <w:ind w:left="720" w:hanging="720"/>
      </w:pPr>
      <w:rPr>
        <w:rFonts w:hint="default"/>
      </w:rPr>
    </w:lvl>
    <w:lvl w:ilvl="1" w:tplc="3E48B778">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6" w15:restartNumberingAfterBreak="0">
    <w:nsid w:val="7F744F9C"/>
    <w:multiLevelType w:val="hybridMultilevel"/>
    <w:tmpl w:val="C108FA48"/>
    <w:lvl w:ilvl="0" w:tplc="FFFFFFFF">
      <w:start w:val="1"/>
      <w:numFmt w:val="lowerLetter"/>
      <w:lvlText w:val="%1."/>
      <w:lvlJc w:val="left"/>
      <w:pPr>
        <w:tabs>
          <w:tab w:val="num" w:pos="900"/>
        </w:tabs>
        <w:ind w:left="900" w:hanging="360"/>
      </w:pPr>
      <w:rPr>
        <w:rFonts w:ascii="Arial" w:hAnsi="Arial" w:hint="default"/>
        <w:i w:val="0"/>
        <w:color w:val="auto"/>
        <w:sz w:val="22"/>
      </w:rPr>
    </w:lvl>
    <w:lvl w:ilvl="1" w:tplc="FFFFFFFF" w:tentative="1">
      <w:start w:val="1"/>
      <w:numFmt w:val="lowerLetter"/>
      <w:lvlText w:val="%2."/>
      <w:lvlJc w:val="left"/>
      <w:pPr>
        <w:tabs>
          <w:tab w:val="num" w:pos="1980"/>
        </w:tabs>
        <w:ind w:left="1980" w:hanging="360"/>
      </w:pPr>
    </w:lvl>
    <w:lvl w:ilvl="2" w:tplc="FFFFFFFF" w:tentative="1">
      <w:start w:val="1"/>
      <w:numFmt w:val="lowerRoman"/>
      <w:lvlText w:val="%3."/>
      <w:lvlJc w:val="right"/>
      <w:pPr>
        <w:tabs>
          <w:tab w:val="num" w:pos="2700"/>
        </w:tabs>
        <w:ind w:left="2700" w:hanging="180"/>
      </w:pPr>
    </w:lvl>
    <w:lvl w:ilvl="3" w:tplc="FFFFFFFF" w:tentative="1">
      <w:start w:val="1"/>
      <w:numFmt w:val="decimal"/>
      <w:lvlText w:val="%4."/>
      <w:lvlJc w:val="left"/>
      <w:pPr>
        <w:tabs>
          <w:tab w:val="num" w:pos="3420"/>
        </w:tabs>
        <w:ind w:left="3420" w:hanging="360"/>
      </w:pPr>
    </w:lvl>
    <w:lvl w:ilvl="4" w:tplc="FFFFFFFF" w:tentative="1">
      <w:start w:val="1"/>
      <w:numFmt w:val="lowerLetter"/>
      <w:lvlText w:val="%5."/>
      <w:lvlJc w:val="left"/>
      <w:pPr>
        <w:tabs>
          <w:tab w:val="num" w:pos="4140"/>
        </w:tabs>
        <w:ind w:left="4140" w:hanging="360"/>
      </w:pPr>
    </w:lvl>
    <w:lvl w:ilvl="5" w:tplc="FFFFFFFF" w:tentative="1">
      <w:start w:val="1"/>
      <w:numFmt w:val="lowerRoman"/>
      <w:lvlText w:val="%6."/>
      <w:lvlJc w:val="right"/>
      <w:pPr>
        <w:tabs>
          <w:tab w:val="num" w:pos="4860"/>
        </w:tabs>
        <w:ind w:left="4860" w:hanging="180"/>
      </w:pPr>
    </w:lvl>
    <w:lvl w:ilvl="6" w:tplc="FFFFFFFF" w:tentative="1">
      <w:start w:val="1"/>
      <w:numFmt w:val="decimal"/>
      <w:lvlText w:val="%7."/>
      <w:lvlJc w:val="left"/>
      <w:pPr>
        <w:tabs>
          <w:tab w:val="num" w:pos="5580"/>
        </w:tabs>
        <w:ind w:left="5580" w:hanging="360"/>
      </w:pPr>
    </w:lvl>
    <w:lvl w:ilvl="7" w:tplc="FFFFFFFF" w:tentative="1">
      <w:start w:val="1"/>
      <w:numFmt w:val="lowerLetter"/>
      <w:lvlText w:val="%8."/>
      <w:lvlJc w:val="left"/>
      <w:pPr>
        <w:tabs>
          <w:tab w:val="num" w:pos="6300"/>
        </w:tabs>
        <w:ind w:left="6300" w:hanging="360"/>
      </w:pPr>
    </w:lvl>
    <w:lvl w:ilvl="8" w:tplc="FFFFFFFF" w:tentative="1">
      <w:start w:val="1"/>
      <w:numFmt w:val="lowerRoman"/>
      <w:lvlText w:val="%9."/>
      <w:lvlJc w:val="right"/>
      <w:pPr>
        <w:tabs>
          <w:tab w:val="num" w:pos="7020"/>
        </w:tabs>
        <w:ind w:left="7020" w:hanging="180"/>
      </w:pPr>
    </w:lvl>
  </w:abstractNum>
  <w:num w:numId="1">
    <w:abstractNumId w:val="34"/>
  </w:num>
  <w:num w:numId="2">
    <w:abstractNumId w:val="33"/>
  </w:num>
  <w:num w:numId="3">
    <w:abstractNumId w:val="125"/>
  </w:num>
  <w:num w:numId="4">
    <w:abstractNumId w:val="76"/>
  </w:num>
  <w:num w:numId="5">
    <w:abstractNumId w:val="85"/>
  </w:num>
  <w:num w:numId="6">
    <w:abstractNumId w:val="166"/>
  </w:num>
  <w:num w:numId="7">
    <w:abstractNumId w:val="20"/>
  </w:num>
  <w:num w:numId="8">
    <w:abstractNumId w:val="71"/>
  </w:num>
  <w:num w:numId="9">
    <w:abstractNumId w:val="96"/>
  </w:num>
  <w:num w:numId="10">
    <w:abstractNumId w:val="127"/>
  </w:num>
  <w:num w:numId="11">
    <w:abstractNumId w:val="8"/>
  </w:num>
  <w:num w:numId="12">
    <w:abstractNumId w:val="6"/>
  </w:num>
  <w:num w:numId="13">
    <w:abstractNumId w:val="5"/>
  </w:num>
  <w:num w:numId="14">
    <w:abstractNumId w:val="4"/>
  </w:num>
  <w:num w:numId="15">
    <w:abstractNumId w:val="3"/>
  </w:num>
  <w:num w:numId="16">
    <w:abstractNumId w:val="7"/>
  </w:num>
  <w:num w:numId="17">
    <w:abstractNumId w:val="2"/>
  </w:num>
  <w:num w:numId="18">
    <w:abstractNumId w:val="1"/>
  </w:num>
  <w:num w:numId="19">
    <w:abstractNumId w:val="0"/>
  </w:num>
  <w:num w:numId="20">
    <w:abstractNumId w:val="41"/>
  </w:num>
  <w:num w:numId="21">
    <w:abstractNumId w:val="134"/>
  </w:num>
  <w:num w:numId="22">
    <w:abstractNumId w:val="80"/>
  </w:num>
  <w:num w:numId="23">
    <w:abstractNumId w:val="146"/>
  </w:num>
  <w:num w:numId="24">
    <w:abstractNumId w:val="128"/>
  </w:num>
  <w:num w:numId="25">
    <w:abstractNumId w:val="56"/>
  </w:num>
  <w:num w:numId="26">
    <w:abstractNumId w:val="67"/>
  </w:num>
  <w:num w:numId="27">
    <w:abstractNumId w:val="13"/>
  </w:num>
  <w:num w:numId="28">
    <w:abstractNumId w:val="93"/>
  </w:num>
  <w:num w:numId="29">
    <w:abstractNumId w:val="63"/>
  </w:num>
  <w:num w:numId="30">
    <w:abstractNumId w:val="30"/>
  </w:num>
  <w:num w:numId="31">
    <w:abstractNumId w:val="156"/>
  </w:num>
  <w:num w:numId="32">
    <w:abstractNumId w:val="148"/>
  </w:num>
  <w:num w:numId="33">
    <w:abstractNumId w:val="79"/>
  </w:num>
  <w:num w:numId="34">
    <w:abstractNumId w:val="43"/>
  </w:num>
  <w:num w:numId="35">
    <w:abstractNumId w:val="37"/>
  </w:num>
  <w:num w:numId="36">
    <w:abstractNumId w:val="154"/>
  </w:num>
  <w:num w:numId="37">
    <w:abstractNumId w:val="103"/>
  </w:num>
  <w:num w:numId="38">
    <w:abstractNumId w:val="10"/>
  </w:num>
  <w:num w:numId="39">
    <w:abstractNumId w:val="102"/>
  </w:num>
  <w:num w:numId="40">
    <w:abstractNumId w:val="73"/>
  </w:num>
  <w:num w:numId="41">
    <w:abstractNumId w:val="142"/>
  </w:num>
  <w:num w:numId="42">
    <w:abstractNumId w:val="88"/>
  </w:num>
  <w:num w:numId="43">
    <w:abstractNumId w:val="161"/>
  </w:num>
  <w:num w:numId="44">
    <w:abstractNumId w:val="143"/>
  </w:num>
  <w:num w:numId="45">
    <w:abstractNumId w:val="155"/>
  </w:num>
  <w:num w:numId="46">
    <w:abstractNumId w:val="90"/>
  </w:num>
  <w:num w:numId="47">
    <w:abstractNumId w:val="24"/>
  </w:num>
  <w:num w:numId="48">
    <w:abstractNumId w:val="74"/>
  </w:num>
  <w:num w:numId="49">
    <w:abstractNumId w:val="66"/>
  </w:num>
  <w:num w:numId="50">
    <w:abstractNumId w:val="72"/>
  </w:num>
  <w:num w:numId="51">
    <w:abstractNumId w:val="160"/>
  </w:num>
  <w:num w:numId="52">
    <w:abstractNumId w:val="131"/>
  </w:num>
  <w:num w:numId="53">
    <w:abstractNumId w:val="97"/>
  </w:num>
  <w:num w:numId="54">
    <w:abstractNumId w:val="83"/>
  </w:num>
  <w:num w:numId="55">
    <w:abstractNumId w:val="52"/>
  </w:num>
  <w:num w:numId="56">
    <w:abstractNumId w:val="44"/>
  </w:num>
  <w:num w:numId="57">
    <w:abstractNumId w:val="32"/>
  </w:num>
  <w:num w:numId="58">
    <w:abstractNumId w:val="107"/>
  </w:num>
  <w:num w:numId="59">
    <w:abstractNumId w:val="58"/>
  </w:num>
  <w:num w:numId="60">
    <w:abstractNumId w:val="21"/>
  </w:num>
  <w:num w:numId="61">
    <w:abstractNumId w:val="157"/>
  </w:num>
  <w:num w:numId="62">
    <w:abstractNumId w:val="55"/>
  </w:num>
  <w:num w:numId="63">
    <w:abstractNumId w:val="121"/>
  </w:num>
  <w:num w:numId="64">
    <w:abstractNumId w:val="164"/>
  </w:num>
  <w:num w:numId="65">
    <w:abstractNumId w:val="139"/>
  </w:num>
  <w:num w:numId="66">
    <w:abstractNumId w:val="68"/>
  </w:num>
  <w:num w:numId="67">
    <w:abstractNumId w:val="28"/>
  </w:num>
  <w:num w:numId="68">
    <w:abstractNumId w:val="113"/>
  </w:num>
  <w:num w:numId="69">
    <w:abstractNumId w:val="15"/>
  </w:num>
  <w:num w:numId="70">
    <w:abstractNumId w:val="105"/>
  </w:num>
  <w:num w:numId="71">
    <w:abstractNumId w:val="111"/>
  </w:num>
  <w:num w:numId="72">
    <w:abstractNumId w:val="42"/>
  </w:num>
  <w:num w:numId="73">
    <w:abstractNumId w:val="152"/>
  </w:num>
  <w:num w:numId="74">
    <w:abstractNumId w:val="118"/>
  </w:num>
  <w:num w:numId="75">
    <w:abstractNumId w:val="45"/>
  </w:num>
  <w:num w:numId="76">
    <w:abstractNumId w:val="53"/>
  </w:num>
  <w:num w:numId="77">
    <w:abstractNumId w:val="92"/>
  </w:num>
  <w:num w:numId="78">
    <w:abstractNumId w:val="59"/>
  </w:num>
  <w:num w:numId="79">
    <w:abstractNumId w:val="78"/>
  </w:num>
  <w:num w:numId="80">
    <w:abstractNumId w:val="86"/>
  </w:num>
  <w:num w:numId="81">
    <w:abstractNumId w:val="84"/>
  </w:num>
  <w:num w:numId="82">
    <w:abstractNumId w:val="159"/>
  </w:num>
  <w:num w:numId="83">
    <w:abstractNumId w:val="50"/>
  </w:num>
  <w:num w:numId="84">
    <w:abstractNumId w:val="150"/>
  </w:num>
  <w:num w:numId="85">
    <w:abstractNumId w:val="17"/>
  </w:num>
  <w:num w:numId="86">
    <w:abstractNumId w:val="29"/>
  </w:num>
  <w:num w:numId="87">
    <w:abstractNumId w:val="124"/>
  </w:num>
  <w:num w:numId="88">
    <w:abstractNumId w:val="89"/>
  </w:num>
  <w:num w:numId="89">
    <w:abstractNumId w:val="94"/>
  </w:num>
  <w:num w:numId="90">
    <w:abstractNumId w:val="126"/>
  </w:num>
  <w:num w:numId="91">
    <w:abstractNumId w:val="163"/>
  </w:num>
  <w:num w:numId="92">
    <w:abstractNumId w:val="120"/>
  </w:num>
  <w:num w:numId="93">
    <w:abstractNumId w:val="36"/>
  </w:num>
  <w:num w:numId="94">
    <w:abstractNumId w:val="112"/>
  </w:num>
  <w:num w:numId="95">
    <w:abstractNumId w:val="31"/>
  </w:num>
  <w:num w:numId="96">
    <w:abstractNumId w:val="46"/>
  </w:num>
  <w:num w:numId="97">
    <w:abstractNumId w:val="25"/>
  </w:num>
  <w:num w:numId="98">
    <w:abstractNumId w:val="65"/>
  </w:num>
  <w:num w:numId="99">
    <w:abstractNumId w:val="122"/>
  </w:num>
  <w:num w:numId="100">
    <w:abstractNumId w:val="135"/>
  </w:num>
  <w:num w:numId="101">
    <w:abstractNumId w:val="101"/>
  </w:num>
  <w:num w:numId="102">
    <w:abstractNumId w:val="147"/>
  </w:num>
  <w:num w:numId="103">
    <w:abstractNumId w:val="48"/>
  </w:num>
  <w:num w:numId="104">
    <w:abstractNumId w:val="62"/>
  </w:num>
  <w:num w:numId="105">
    <w:abstractNumId w:val="108"/>
  </w:num>
  <w:num w:numId="106">
    <w:abstractNumId w:val="49"/>
  </w:num>
  <w:num w:numId="107">
    <w:abstractNumId w:val="35"/>
  </w:num>
  <w:num w:numId="108">
    <w:abstractNumId w:val="165"/>
  </w:num>
  <w:num w:numId="109">
    <w:abstractNumId w:val="70"/>
  </w:num>
  <w:num w:numId="110">
    <w:abstractNumId w:val="19"/>
  </w:num>
  <w:num w:numId="111">
    <w:abstractNumId w:val="22"/>
  </w:num>
  <w:num w:numId="112">
    <w:abstractNumId w:val="77"/>
  </w:num>
  <w:num w:numId="113">
    <w:abstractNumId w:val="11"/>
  </w:num>
  <w:num w:numId="114">
    <w:abstractNumId w:val="14"/>
  </w:num>
  <w:num w:numId="115">
    <w:abstractNumId w:val="116"/>
  </w:num>
  <w:num w:numId="116">
    <w:abstractNumId w:val="162"/>
  </w:num>
  <w:num w:numId="117">
    <w:abstractNumId w:val="119"/>
  </w:num>
  <w:num w:numId="118">
    <w:abstractNumId w:val="82"/>
  </w:num>
  <w:num w:numId="119">
    <w:abstractNumId w:val="39"/>
  </w:num>
  <w:num w:numId="120">
    <w:abstractNumId w:val="140"/>
  </w:num>
  <w:num w:numId="121">
    <w:abstractNumId w:val="47"/>
  </w:num>
  <w:num w:numId="122">
    <w:abstractNumId w:val="133"/>
  </w:num>
  <w:num w:numId="123">
    <w:abstractNumId w:val="61"/>
  </w:num>
  <w:num w:numId="124">
    <w:abstractNumId w:val="141"/>
  </w:num>
  <w:num w:numId="125">
    <w:abstractNumId w:val="91"/>
  </w:num>
  <w:num w:numId="126">
    <w:abstractNumId w:val="75"/>
  </w:num>
  <w:num w:numId="127">
    <w:abstractNumId w:val="114"/>
  </w:num>
  <w:num w:numId="128">
    <w:abstractNumId w:val="138"/>
  </w:num>
  <w:num w:numId="129">
    <w:abstractNumId w:val="144"/>
  </w:num>
  <w:num w:numId="130">
    <w:abstractNumId w:val="129"/>
  </w:num>
  <w:num w:numId="131">
    <w:abstractNumId w:val="54"/>
  </w:num>
  <w:num w:numId="132">
    <w:abstractNumId w:val="130"/>
  </w:num>
  <w:num w:numId="133">
    <w:abstractNumId w:val="151"/>
  </w:num>
  <w:num w:numId="134">
    <w:abstractNumId w:val="26"/>
  </w:num>
  <w:num w:numId="135">
    <w:abstractNumId w:val="27"/>
  </w:num>
  <w:num w:numId="136">
    <w:abstractNumId w:val="60"/>
  </w:num>
  <w:num w:numId="137">
    <w:abstractNumId w:val="18"/>
  </w:num>
  <w:num w:numId="138">
    <w:abstractNumId w:val="158"/>
  </w:num>
  <w:num w:numId="139">
    <w:abstractNumId w:val="23"/>
  </w:num>
  <w:num w:numId="140">
    <w:abstractNumId w:val="115"/>
  </w:num>
  <w:num w:numId="141">
    <w:abstractNumId w:val="64"/>
  </w:num>
  <w:num w:numId="142">
    <w:abstractNumId w:val="106"/>
  </w:num>
  <w:num w:numId="143">
    <w:abstractNumId w:val="98"/>
  </w:num>
  <w:num w:numId="144">
    <w:abstractNumId w:val="123"/>
  </w:num>
  <w:num w:numId="145">
    <w:abstractNumId w:val="38"/>
  </w:num>
  <w:num w:numId="146">
    <w:abstractNumId w:val="109"/>
  </w:num>
  <w:num w:numId="147">
    <w:abstractNumId w:val="81"/>
  </w:num>
  <w:num w:numId="148">
    <w:abstractNumId w:val="16"/>
  </w:num>
  <w:num w:numId="149">
    <w:abstractNumId w:val="95"/>
  </w:num>
  <w:num w:numId="150">
    <w:abstractNumId w:val="99"/>
  </w:num>
  <w:num w:numId="151">
    <w:abstractNumId w:val="149"/>
  </w:num>
  <w:num w:numId="152">
    <w:abstractNumId w:val="12"/>
  </w:num>
  <w:num w:numId="153">
    <w:abstractNumId w:val="137"/>
  </w:num>
  <w:num w:numId="154">
    <w:abstractNumId w:val="69"/>
  </w:num>
  <w:num w:numId="155">
    <w:abstractNumId w:val="110"/>
  </w:num>
  <w:num w:numId="156">
    <w:abstractNumId w:val="136"/>
  </w:num>
  <w:num w:numId="157">
    <w:abstractNumId w:val="51"/>
  </w:num>
  <w:num w:numId="158">
    <w:abstractNumId w:val="153"/>
  </w:num>
  <w:num w:numId="159">
    <w:abstractNumId w:val="117"/>
  </w:num>
  <w:num w:numId="160">
    <w:abstractNumId w:val="9"/>
    <w:lvlOverride w:ilvl="0">
      <w:lvl w:ilvl="0">
        <w:start w:val="1"/>
        <w:numFmt w:val="bullet"/>
        <w:lvlText w:val=""/>
        <w:legacy w:legacy="1" w:legacySpace="0" w:legacyIndent="360"/>
        <w:lvlJc w:val="left"/>
        <w:pPr>
          <w:ind w:left="360" w:hanging="360"/>
        </w:pPr>
        <w:rPr>
          <w:rFonts w:ascii="Symbol" w:hAnsi="Symbol" w:hint="default"/>
        </w:rPr>
      </w:lvl>
    </w:lvlOverride>
  </w:num>
  <w:num w:numId="161">
    <w:abstractNumId w:val="87"/>
  </w:num>
  <w:num w:numId="162">
    <w:abstractNumId w:val="40"/>
  </w:num>
  <w:num w:numId="163">
    <w:abstractNumId w:val="104"/>
  </w:num>
  <w:num w:numId="164">
    <w:abstractNumId w:val="100"/>
  </w:num>
  <w:num w:numId="165">
    <w:abstractNumId w:val="145"/>
  </w:num>
  <w:num w:numId="166">
    <w:abstractNumId w:val="57"/>
  </w:num>
  <w:num w:numId="167">
    <w:abstractNumId w:val="132"/>
  </w:num>
  <w:numIdMacAtCleanup w:val="1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1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7B31"/>
    <w:rsid w:val="00000E08"/>
    <w:rsid w:val="0000130A"/>
    <w:rsid w:val="00001AD1"/>
    <w:rsid w:val="00004EDB"/>
    <w:rsid w:val="00004FB5"/>
    <w:rsid w:val="00005BFA"/>
    <w:rsid w:val="00007D82"/>
    <w:rsid w:val="00011D71"/>
    <w:rsid w:val="0001335F"/>
    <w:rsid w:val="0001353F"/>
    <w:rsid w:val="00016659"/>
    <w:rsid w:val="00021F86"/>
    <w:rsid w:val="00025995"/>
    <w:rsid w:val="000269B1"/>
    <w:rsid w:val="00032727"/>
    <w:rsid w:val="00033164"/>
    <w:rsid w:val="0003411E"/>
    <w:rsid w:val="0003496C"/>
    <w:rsid w:val="00035A75"/>
    <w:rsid w:val="000405AB"/>
    <w:rsid w:val="00043D5B"/>
    <w:rsid w:val="00046B4C"/>
    <w:rsid w:val="0004712D"/>
    <w:rsid w:val="00053577"/>
    <w:rsid w:val="000545D3"/>
    <w:rsid w:val="00055CC3"/>
    <w:rsid w:val="00056CCA"/>
    <w:rsid w:val="00057CC4"/>
    <w:rsid w:val="00065FEE"/>
    <w:rsid w:val="000675F2"/>
    <w:rsid w:val="00070BD8"/>
    <w:rsid w:val="00073C66"/>
    <w:rsid w:val="000748CE"/>
    <w:rsid w:val="00081655"/>
    <w:rsid w:val="00083869"/>
    <w:rsid w:val="00083FE3"/>
    <w:rsid w:val="00084264"/>
    <w:rsid w:val="000856A8"/>
    <w:rsid w:val="00091343"/>
    <w:rsid w:val="00095C76"/>
    <w:rsid w:val="00096031"/>
    <w:rsid w:val="000972F0"/>
    <w:rsid w:val="000979ED"/>
    <w:rsid w:val="000A2871"/>
    <w:rsid w:val="000A3AE3"/>
    <w:rsid w:val="000A4172"/>
    <w:rsid w:val="000A5BE7"/>
    <w:rsid w:val="000B2768"/>
    <w:rsid w:val="000B42EE"/>
    <w:rsid w:val="000B55CF"/>
    <w:rsid w:val="000C217D"/>
    <w:rsid w:val="000C24A1"/>
    <w:rsid w:val="000C35E3"/>
    <w:rsid w:val="000C4E09"/>
    <w:rsid w:val="000C6449"/>
    <w:rsid w:val="000D2D4F"/>
    <w:rsid w:val="000D4A04"/>
    <w:rsid w:val="000D760F"/>
    <w:rsid w:val="000E5003"/>
    <w:rsid w:val="000E65D4"/>
    <w:rsid w:val="000F22F9"/>
    <w:rsid w:val="000F3C19"/>
    <w:rsid w:val="000F6245"/>
    <w:rsid w:val="00101A76"/>
    <w:rsid w:val="0010228F"/>
    <w:rsid w:val="00103910"/>
    <w:rsid w:val="00103EB1"/>
    <w:rsid w:val="00112126"/>
    <w:rsid w:val="00114C3E"/>
    <w:rsid w:val="001169E2"/>
    <w:rsid w:val="001222E5"/>
    <w:rsid w:val="00124953"/>
    <w:rsid w:val="00131B60"/>
    <w:rsid w:val="00132010"/>
    <w:rsid w:val="00133DEE"/>
    <w:rsid w:val="00133E20"/>
    <w:rsid w:val="0013635A"/>
    <w:rsid w:val="00136822"/>
    <w:rsid w:val="00140D88"/>
    <w:rsid w:val="00142BF2"/>
    <w:rsid w:val="00143A86"/>
    <w:rsid w:val="00144700"/>
    <w:rsid w:val="00144B9F"/>
    <w:rsid w:val="0014528D"/>
    <w:rsid w:val="00145FAC"/>
    <w:rsid w:val="001511CB"/>
    <w:rsid w:val="00153F48"/>
    <w:rsid w:val="001550AD"/>
    <w:rsid w:val="0015626C"/>
    <w:rsid w:val="0016472F"/>
    <w:rsid w:val="00172C63"/>
    <w:rsid w:val="00176752"/>
    <w:rsid w:val="00176A33"/>
    <w:rsid w:val="0018207D"/>
    <w:rsid w:val="00184B07"/>
    <w:rsid w:val="00186BEE"/>
    <w:rsid w:val="0019031D"/>
    <w:rsid w:val="001911C0"/>
    <w:rsid w:val="00192929"/>
    <w:rsid w:val="00192A70"/>
    <w:rsid w:val="00194D21"/>
    <w:rsid w:val="001A0600"/>
    <w:rsid w:val="001A10D3"/>
    <w:rsid w:val="001A239C"/>
    <w:rsid w:val="001A3D2F"/>
    <w:rsid w:val="001B1C30"/>
    <w:rsid w:val="001B3340"/>
    <w:rsid w:val="001B609D"/>
    <w:rsid w:val="001B6216"/>
    <w:rsid w:val="001B62A7"/>
    <w:rsid w:val="001B6CCC"/>
    <w:rsid w:val="001C4A49"/>
    <w:rsid w:val="001C5147"/>
    <w:rsid w:val="001C6262"/>
    <w:rsid w:val="001C7DC8"/>
    <w:rsid w:val="001D0020"/>
    <w:rsid w:val="001D44ED"/>
    <w:rsid w:val="001D7393"/>
    <w:rsid w:val="001E0ECF"/>
    <w:rsid w:val="001E1410"/>
    <w:rsid w:val="001E2FD8"/>
    <w:rsid w:val="001E4089"/>
    <w:rsid w:val="001F0AE3"/>
    <w:rsid w:val="001F2961"/>
    <w:rsid w:val="001F2A48"/>
    <w:rsid w:val="001F3245"/>
    <w:rsid w:val="001F4A36"/>
    <w:rsid w:val="001F4A4C"/>
    <w:rsid w:val="001F4FA4"/>
    <w:rsid w:val="0020120A"/>
    <w:rsid w:val="00201788"/>
    <w:rsid w:val="00202653"/>
    <w:rsid w:val="002031B3"/>
    <w:rsid w:val="00203E58"/>
    <w:rsid w:val="00204764"/>
    <w:rsid w:val="00204D4E"/>
    <w:rsid w:val="00205414"/>
    <w:rsid w:val="0021030B"/>
    <w:rsid w:val="00210F84"/>
    <w:rsid w:val="00211A24"/>
    <w:rsid w:val="00217200"/>
    <w:rsid w:val="0022227A"/>
    <w:rsid w:val="00223752"/>
    <w:rsid w:val="002238EF"/>
    <w:rsid w:val="00224AFD"/>
    <w:rsid w:val="002272CC"/>
    <w:rsid w:val="002272E4"/>
    <w:rsid w:val="00230954"/>
    <w:rsid w:val="002317D8"/>
    <w:rsid w:val="0023308C"/>
    <w:rsid w:val="002355C9"/>
    <w:rsid w:val="002356EB"/>
    <w:rsid w:val="00240A36"/>
    <w:rsid w:val="00241D42"/>
    <w:rsid w:val="00241ED0"/>
    <w:rsid w:val="002424B7"/>
    <w:rsid w:val="002450DB"/>
    <w:rsid w:val="00246C7C"/>
    <w:rsid w:val="00252654"/>
    <w:rsid w:val="00255AA8"/>
    <w:rsid w:val="00264662"/>
    <w:rsid w:val="00266A9C"/>
    <w:rsid w:val="00267EE4"/>
    <w:rsid w:val="002710D6"/>
    <w:rsid w:val="0027401F"/>
    <w:rsid w:val="00274C29"/>
    <w:rsid w:val="002756CC"/>
    <w:rsid w:val="002802FA"/>
    <w:rsid w:val="00280D5E"/>
    <w:rsid w:val="00281F32"/>
    <w:rsid w:val="0028619B"/>
    <w:rsid w:val="00290451"/>
    <w:rsid w:val="002912B3"/>
    <w:rsid w:val="0029394E"/>
    <w:rsid w:val="002A22F2"/>
    <w:rsid w:val="002A2442"/>
    <w:rsid w:val="002A5681"/>
    <w:rsid w:val="002A7A3C"/>
    <w:rsid w:val="002B0B8B"/>
    <w:rsid w:val="002B1235"/>
    <w:rsid w:val="002B70C5"/>
    <w:rsid w:val="002C4FE8"/>
    <w:rsid w:val="002D28A2"/>
    <w:rsid w:val="002D515E"/>
    <w:rsid w:val="002E1043"/>
    <w:rsid w:val="002E248A"/>
    <w:rsid w:val="002E418B"/>
    <w:rsid w:val="002E4A4F"/>
    <w:rsid w:val="002E70A0"/>
    <w:rsid w:val="002F0E76"/>
    <w:rsid w:val="002F1A41"/>
    <w:rsid w:val="002F29D8"/>
    <w:rsid w:val="002F4D67"/>
    <w:rsid w:val="00300550"/>
    <w:rsid w:val="0030228C"/>
    <w:rsid w:val="00305773"/>
    <w:rsid w:val="0030656C"/>
    <w:rsid w:val="0030669F"/>
    <w:rsid w:val="00311A82"/>
    <w:rsid w:val="00312BE1"/>
    <w:rsid w:val="00314D88"/>
    <w:rsid w:val="00316B68"/>
    <w:rsid w:val="003179A3"/>
    <w:rsid w:val="00322BEF"/>
    <w:rsid w:val="0032598E"/>
    <w:rsid w:val="0032698A"/>
    <w:rsid w:val="00326C11"/>
    <w:rsid w:val="00326E6C"/>
    <w:rsid w:val="00327473"/>
    <w:rsid w:val="00327F03"/>
    <w:rsid w:val="00330005"/>
    <w:rsid w:val="00330A6B"/>
    <w:rsid w:val="0033136E"/>
    <w:rsid w:val="0033434F"/>
    <w:rsid w:val="00340C1A"/>
    <w:rsid w:val="003439D2"/>
    <w:rsid w:val="003503F4"/>
    <w:rsid w:val="003573AD"/>
    <w:rsid w:val="00360B47"/>
    <w:rsid w:val="00362773"/>
    <w:rsid w:val="0036489D"/>
    <w:rsid w:val="00364F25"/>
    <w:rsid w:val="003657FE"/>
    <w:rsid w:val="00367BF4"/>
    <w:rsid w:val="003723DD"/>
    <w:rsid w:val="00372C6A"/>
    <w:rsid w:val="00372D58"/>
    <w:rsid w:val="00374FA7"/>
    <w:rsid w:val="00376769"/>
    <w:rsid w:val="00377273"/>
    <w:rsid w:val="00380457"/>
    <w:rsid w:val="003806EA"/>
    <w:rsid w:val="003828AD"/>
    <w:rsid w:val="00385719"/>
    <w:rsid w:val="00386A42"/>
    <w:rsid w:val="00387ADE"/>
    <w:rsid w:val="00387E34"/>
    <w:rsid w:val="00390B66"/>
    <w:rsid w:val="00392E16"/>
    <w:rsid w:val="003940EE"/>
    <w:rsid w:val="003958E7"/>
    <w:rsid w:val="003A219C"/>
    <w:rsid w:val="003A253D"/>
    <w:rsid w:val="003A4254"/>
    <w:rsid w:val="003A6EE5"/>
    <w:rsid w:val="003B1DBE"/>
    <w:rsid w:val="003B20EC"/>
    <w:rsid w:val="003B3B10"/>
    <w:rsid w:val="003B40CC"/>
    <w:rsid w:val="003B4466"/>
    <w:rsid w:val="003B720A"/>
    <w:rsid w:val="003C4BC6"/>
    <w:rsid w:val="003C534D"/>
    <w:rsid w:val="003C5F05"/>
    <w:rsid w:val="003D53E4"/>
    <w:rsid w:val="003D6248"/>
    <w:rsid w:val="003D779C"/>
    <w:rsid w:val="003E2158"/>
    <w:rsid w:val="003E39E1"/>
    <w:rsid w:val="003E4AAA"/>
    <w:rsid w:val="003E4B92"/>
    <w:rsid w:val="003E6F4B"/>
    <w:rsid w:val="003F0263"/>
    <w:rsid w:val="003F23A9"/>
    <w:rsid w:val="003F2F7A"/>
    <w:rsid w:val="0040024E"/>
    <w:rsid w:val="00402E9D"/>
    <w:rsid w:val="004044A3"/>
    <w:rsid w:val="00407064"/>
    <w:rsid w:val="004113A8"/>
    <w:rsid w:val="0041494C"/>
    <w:rsid w:val="004172FB"/>
    <w:rsid w:val="00417345"/>
    <w:rsid w:val="0042180D"/>
    <w:rsid w:val="00421BEE"/>
    <w:rsid w:val="0042297F"/>
    <w:rsid w:val="00424CF4"/>
    <w:rsid w:val="00425F95"/>
    <w:rsid w:val="004260FD"/>
    <w:rsid w:val="004272BC"/>
    <w:rsid w:val="00427E3F"/>
    <w:rsid w:val="00434634"/>
    <w:rsid w:val="00436E59"/>
    <w:rsid w:val="00437A9F"/>
    <w:rsid w:val="00437E1D"/>
    <w:rsid w:val="0044013C"/>
    <w:rsid w:val="00441837"/>
    <w:rsid w:val="0044559D"/>
    <w:rsid w:val="0044605C"/>
    <w:rsid w:val="00446B73"/>
    <w:rsid w:val="00447B11"/>
    <w:rsid w:val="004522DD"/>
    <w:rsid w:val="00453979"/>
    <w:rsid w:val="00454A1A"/>
    <w:rsid w:val="004553CA"/>
    <w:rsid w:val="00462FF7"/>
    <w:rsid w:val="004630E7"/>
    <w:rsid w:val="00464D21"/>
    <w:rsid w:val="0046505E"/>
    <w:rsid w:val="004650C2"/>
    <w:rsid w:val="00467382"/>
    <w:rsid w:val="0046755F"/>
    <w:rsid w:val="00473F50"/>
    <w:rsid w:val="00474511"/>
    <w:rsid w:val="00475052"/>
    <w:rsid w:val="00480CED"/>
    <w:rsid w:val="0048343B"/>
    <w:rsid w:val="00486D78"/>
    <w:rsid w:val="00487F66"/>
    <w:rsid w:val="004948F9"/>
    <w:rsid w:val="00495212"/>
    <w:rsid w:val="004959A6"/>
    <w:rsid w:val="00495A3C"/>
    <w:rsid w:val="004A23F5"/>
    <w:rsid w:val="004A2A69"/>
    <w:rsid w:val="004A2FF3"/>
    <w:rsid w:val="004A5D81"/>
    <w:rsid w:val="004B1D2D"/>
    <w:rsid w:val="004B327D"/>
    <w:rsid w:val="004B581D"/>
    <w:rsid w:val="004B66DC"/>
    <w:rsid w:val="004C3752"/>
    <w:rsid w:val="004C4E3F"/>
    <w:rsid w:val="004C535F"/>
    <w:rsid w:val="004C704E"/>
    <w:rsid w:val="004D0064"/>
    <w:rsid w:val="004D0F83"/>
    <w:rsid w:val="004D3EA3"/>
    <w:rsid w:val="004D4CAD"/>
    <w:rsid w:val="004D7A2E"/>
    <w:rsid w:val="004E01F0"/>
    <w:rsid w:val="004E21A6"/>
    <w:rsid w:val="004E3B33"/>
    <w:rsid w:val="004E64E9"/>
    <w:rsid w:val="004E69CC"/>
    <w:rsid w:val="004F53AB"/>
    <w:rsid w:val="004F552B"/>
    <w:rsid w:val="004F5798"/>
    <w:rsid w:val="0050616E"/>
    <w:rsid w:val="005207CB"/>
    <w:rsid w:val="00524BA1"/>
    <w:rsid w:val="0052531A"/>
    <w:rsid w:val="005336F6"/>
    <w:rsid w:val="005345C4"/>
    <w:rsid w:val="00534C49"/>
    <w:rsid w:val="00535B3B"/>
    <w:rsid w:val="005366B8"/>
    <w:rsid w:val="00537367"/>
    <w:rsid w:val="00540BDE"/>
    <w:rsid w:val="005454CF"/>
    <w:rsid w:val="005479AA"/>
    <w:rsid w:val="005569D4"/>
    <w:rsid w:val="00560146"/>
    <w:rsid w:val="00560385"/>
    <w:rsid w:val="005619D2"/>
    <w:rsid w:val="00563688"/>
    <w:rsid w:val="00567E72"/>
    <w:rsid w:val="00570023"/>
    <w:rsid w:val="0057043E"/>
    <w:rsid w:val="0057105A"/>
    <w:rsid w:val="005718F4"/>
    <w:rsid w:val="0057231B"/>
    <w:rsid w:val="005744B9"/>
    <w:rsid w:val="005749FD"/>
    <w:rsid w:val="005756EA"/>
    <w:rsid w:val="00577496"/>
    <w:rsid w:val="00580245"/>
    <w:rsid w:val="00582A55"/>
    <w:rsid w:val="00583710"/>
    <w:rsid w:val="00584C39"/>
    <w:rsid w:val="00587B69"/>
    <w:rsid w:val="00590036"/>
    <w:rsid w:val="00590742"/>
    <w:rsid w:val="00592FF1"/>
    <w:rsid w:val="00597FE0"/>
    <w:rsid w:val="005A154A"/>
    <w:rsid w:val="005A2147"/>
    <w:rsid w:val="005A3A67"/>
    <w:rsid w:val="005A3F94"/>
    <w:rsid w:val="005A4877"/>
    <w:rsid w:val="005A7089"/>
    <w:rsid w:val="005B188F"/>
    <w:rsid w:val="005B1E4F"/>
    <w:rsid w:val="005B200F"/>
    <w:rsid w:val="005B32AC"/>
    <w:rsid w:val="005B57BE"/>
    <w:rsid w:val="005B68CC"/>
    <w:rsid w:val="005B7AA2"/>
    <w:rsid w:val="005C1D65"/>
    <w:rsid w:val="005C2E57"/>
    <w:rsid w:val="005C3C31"/>
    <w:rsid w:val="005C55DD"/>
    <w:rsid w:val="005C6646"/>
    <w:rsid w:val="005E0C3B"/>
    <w:rsid w:val="005E2A25"/>
    <w:rsid w:val="005E3547"/>
    <w:rsid w:val="005E63EC"/>
    <w:rsid w:val="005E6CC0"/>
    <w:rsid w:val="005E746B"/>
    <w:rsid w:val="005F3D4E"/>
    <w:rsid w:val="005F4831"/>
    <w:rsid w:val="005F58DE"/>
    <w:rsid w:val="006011B5"/>
    <w:rsid w:val="00610CBB"/>
    <w:rsid w:val="0061243B"/>
    <w:rsid w:val="0061673C"/>
    <w:rsid w:val="00616AC6"/>
    <w:rsid w:val="00621DB8"/>
    <w:rsid w:val="00623CB4"/>
    <w:rsid w:val="006270C9"/>
    <w:rsid w:val="00627579"/>
    <w:rsid w:val="0063029C"/>
    <w:rsid w:val="00635E1F"/>
    <w:rsid w:val="00636708"/>
    <w:rsid w:val="00637319"/>
    <w:rsid w:val="00640582"/>
    <w:rsid w:val="00640F8E"/>
    <w:rsid w:val="00641036"/>
    <w:rsid w:val="006415C2"/>
    <w:rsid w:val="006418ED"/>
    <w:rsid w:val="00641BE6"/>
    <w:rsid w:val="00643642"/>
    <w:rsid w:val="0064791C"/>
    <w:rsid w:val="00650FF3"/>
    <w:rsid w:val="0065165A"/>
    <w:rsid w:val="00652CC9"/>
    <w:rsid w:val="006539C5"/>
    <w:rsid w:val="00654261"/>
    <w:rsid w:val="0065657E"/>
    <w:rsid w:val="00660773"/>
    <w:rsid w:val="0066209A"/>
    <w:rsid w:val="006640F7"/>
    <w:rsid w:val="00667306"/>
    <w:rsid w:val="006700E8"/>
    <w:rsid w:val="006715B7"/>
    <w:rsid w:val="00671BED"/>
    <w:rsid w:val="00672F30"/>
    <w:rsid w:val="00673183"/>
    <w:rsid w:val="00673E91"/>
    <w:rsid w:val="0067400F"/>
    <w:rsid w:val="00674D2C"/>
    <w:rsid w:val="00677985"/>
    <w:rsid w:val="0068022D"/>
    <w:rsid w:val="0068034C"/>
    <w:rsid w:val="0068342E"/>
    <w:rsid w:val="006839A2"/>
    <w:rsid w:val="006866F2"/>
    <w:rsid w:val="0069077E"/>
    <w:rsid w:val="00690DFD"/>
    <w:rsid w:val="006921A8"/>
    <w:rsid w:val="00693DAB"/>
    <w:rsid w:val="00695C8C"/>
    <w:rsid w:val="00695E9C"/>
    <w:rsid w:val="00697489"/>
    <w:rsid w:val="006A580C"/>
    <w:rsid w:val="006A5B0C"/>
    <w:rsid w:val="006A5EAF"/>
    <w:rsid w:val="006A6ED3"/>
    <w:rsid w:val="006A7801"/>
    <w:rsid w:val="006B0855"/>
    <w:rsid w:val="006B3FF6"/>
    <w:rsid w:val="006B6697"/>
    <w:rsid w:val="006B7D59"/>
    <w:rsid w:val="006C2BAD"/>
    <w:rsid w:val="006C4395"/>
    <w:rsid w:val="006C6550"/>
    <w:rsid w:val="006D055C"/>
    <w:rsid w:val="006D411B"/>
    <w:rsid w:val="006D4BFA"/>
    <w:rsid w:val="006D7C14"/>
    <w:rsid w:val="006E0E1C"/>
    <w:rsid w:val="006E1486"/>
    <w:rsid w:val="006E22CE"/>
    <w:rsid w:val="006E27EC"/>
    <w:rsid w:val="006E6D4E"/>
    <w:rsid w:val="006E74DA"/>
    <w:rsid w:val="006F0B23"/>
    <w:rsid w:val="006F4D96"/>
    <w:rsid w:val="006F5286"/>
    <w:rsid w:val="006F5FC0"/>
    <w:rsid w:val="00700D73"/>
    <w:rsid w:val="00701943"/>
    <w:rsid w:val="00701CD9"/>
    <w:rsid w:val="00703BD9"/>
    <w:rsid w:val="0070555C"/>
    <w:rsid w:val="00705E1E"/>
    <w:rsid w:val="00714AA8"/>
    <w:rsid w:val="00714CEA"/>
    <w:rsid w:val="00717274"/>
    <w:rsid w:val="00732B05"/>
    <w:rsid w:val="007334C5"/>
    <w:rsid w:val="00733FED"/>
    <w:rsid w:val="00736225"/>
    <w:rsid w:val="007371E0"/>
    <w:rsid w:val="00737B25"/>
    <w:rsid w:val="007401B6"/>
    <w:rsid w:val="00741907"/>
    <w:rsid w:val="00743BD2"/>
    <w:rsid w:val="00752B91"/>
    <w:rsid w:val="00752E77"/>
    <w:rsid w:val="00753275"/>
    <w:rsid w:val="0075340C"/>
    <w:rsid w:val="00761034"/>
    <w:rsid w:val="007623B2"/>
    <w:rsid w:val="00763053"/>
    <w:rsid w:val="007639B2"/>
    <w:rsid w:val="00763B1C"/>
    <w:rsid w:val="007641D6"/>
    <w:rsid w:val="0076787B"/>
    <w:rsid w:val="00767E5D"/>
    <w:rsid w:val="00767ED4"/>
    <w:rsid w:val="00770012"/>
    <w:rsid w:val="00773F60"/>
    <w:rsid w:val="00774AED"/>
    <w:rsid w:val="00775BAD"/>
    <w:rsid w:val="00777783"/>
    <w:rsid w:val="0078189C"/>
    <w:rsid w:val="00784271"/>
    <w:rsid w:val="00784C52"/>
    <w:rsid w:val="007915BD"/>
    <w:rsid w:val="0079185D"/>
    <w:rsid w:val="00793D17"/>
    <w:rsid w:val="007A4E58"/>
    <w:rsid w:val="007B03A2"/>
    <w:rsid w:val="007B3BDD"/>
    <w:rsid w:val="007C00E5"/>
    <w:rsid w:val="007C03A7"/>
    <w:rsid w:val="007C68BB"/>
    <w:rsid w:val="007C731C"/>
    <w:rsid w:val="007D4949"/>
    <w:rsid w:val="007D5303"/>
    <w:rsid w:val="007D75E1"/>
    <w:rsid w:val="007E081E"/>
    <w:rsid w:val="007E0BE2"/>
    <w:rsid w:val="007E46D1"/>
    <w:rsid w:val="007E6BF1"/>
    <w:rsid w:val="007F497C"/>
    <w:rsid w:val="007F75FD"/>
    <w:rsid w:val="00801034"/>
    <w:rsid w:val="008061E1"/>
    <w:rsid w:val="00810A27"/>
    <w:rsid w:val="00811476"/>
    <w:rsid w:val="00812C34"/>
    <w:rsid w:val="0081355B"/>
    <w:rsid w:val="00815044"/>
    <w:rsid w:val="008209FF"/>
    <w:rsid w:val="008258D0"/>
    <w:rsid w:val="00826DB5"/>
    <w:rsid w:val="008328F1"/>
    <w:rsid w:val="00834EDF"/>
    <w:rsid w:val="00835315"/>
    <w:rsid w:val="00841B58"/>
    <w:rsid w:val="00843088"/>
    <w:rsid w:val="00846ECE"/>
    <w:rsid w:val="00850F14"/>
    <w:rsid w:val="00852507"/>
    <w:rsid w:val="00852E4E"/>
    <w:rsid w:val="0085437C"/>
    <w:rsid w:val="00854A07"/>
    <w:rsid w:val="00855AE0"/>
    <w:rsid w:val="008571F7"/>
    <w:rsid w:val="0086040C"/>
    <w:rsid w:val="0086100C"/>
    <w:rsid w:val="008619F9"/>
    <w:rsid w:val="00873008"/>
    <w:rsid w:val="008755D9"/>
    <w:rsid w:val="008764B7"/>
    <w:rsid w:val="00880B52"/>
    <w:rsid w:val="00881EEA"/>
    <w:rsid w:val="00882BBE"/>
    <w:rsid w:val="00883176"/>
    <w:rsid w:val="00883893"/>
    <w:rsid w:val="00885A9A"/>
    <w:rsid w:val="00885E55"/>
    <w:rsid w:val="00887AF9"/>
    <w:rsid w:val="008902C1"/>
    <w:rsid w:val="0089100E"/>
    <w:rsid w:val="008951B9"/>
    <w:rsid w:val="008A098E"/>
    <w:rsid w:val="008A0C6E"/>
    <w:rsid w:val="008A29D6"/>
    <w:rsid w:val="008A2D08"/>
    <w:rsid w:val="008A336D"/>
    <w:rsid w:val="008A3383"/>
    <w:rsid w:val="008B18B0"/>
    <w:rsid w:val="008B1F97"/>
    <w:rsid w:val="008B52A2"/>
    <w:rsid w:val="008B74A0"/>
    <w:rsid w:val="008C44B3"/>
    <w:rsid w:val="008C45A1"/>
    <w:rsid w:val="008C4C7C"/>
    <w:rsid w:val="008C4FB6"/>
    <w:rsid w:val="008C5AB4"/>
    <w:rsid w:val="008D24E8"/>
    <w:rsid w:val="008D2A22"/>
    <w:rsid w:val="008D2D1B"/>
    <w:rsid w:val="008D3C50"/>
    <w:rsid w:val="008D429F"/>
    <w:rsid w:val="008D4E3E"/>
    <w:rsid w:val="008D601C"/>
    <w:rsid w:val="008D68C0"/>
    <w:rsid w:val="008D7C47"/>
    <w:rsid w:val="008D7C49"/>
    <w:rsid w:val="008E3632"/>
    <w:rsid w:val="008E6B00"/>
    <w:rsid w:val="008E705B"/>
    <w:rsid w:val="008E7141"/>
    <w:rsid w:val="008E75B6"/>
    <w:rsid w:val="008F3BE1"/>
    <w:rsid w:val="008F4924"/>
    <w:rsid w:val="008F4A33"/>
    <w:rsid w:val="008F70B3"/>
    <w:rsid w:val="008F7731"/>
    <w:rsid w:val="008F7A42"/>
    <w:rsid w:val="00902F64"/>
    <w:rsid w:val="009039F3"/>
    <w:rsid w:val="00903D26"/>
    <w:rsid w:val="00904364"/>
    <w:rsid w:val="0090650B"/>
    <w:rsid w:val="009075DE"/>
    <w:rsid w:val="00910FF9"/>
    <w:rsid w:val="00911291"/>
    <w:rsid w:val="00912596"/>
    <w:rsid w:val="009129A4"/>
    <w:rsid w:val="00913637"/>
    <w:rsid w:val="009156EF"/>
    <w:rsid w:val="009205C4"/>
    <w:rsid w:val="00921290"/>
    <w:rsid w:val="00921C45"/>
    <w:rsid w:val="00924EEA"/>
    <w:rsid w:val="0092553C"/>
    <w:rsid w:val="009256B7"/>
    <w:rsid w:val="00927C4D"/>
    <w:rsid w:val="00932708"/>
    <w:rsid w:val="00932C0F"/>
    <w:rsid w:val="00933C81"/>
    <w:rsid w:val="009478A2"/>
    <w:rsid w:val="00950C7C"/>
    <w:rsid w:val="00951DA1"/>
    <w:rsid w:val="0095342E"/>
    <w:rsid w:val="00953DF2"/>
    <w:rsid w:val="00953E40"/>
    <w:rsid w:val="00955C9F"/>
    <w:rsid w:val="0095779B"/>
    <w:rsid w:val="00963B0C"/>
    <w:rsid w:val="00965EFD"/>
    <w:rsid w:val="00966DED"/>
    <w:rsid w:val="00970968"/>
    <w:rsid w:val="009758E0"/>
    <w:rsid w:val="00980E44"/>
    <w:rsid w:val="00980EAC"/>
    <w:rsid w:val="00983C15"/>
    <w:rsid w:val="0098413A"/>
    <w:rsid w:val="00984C81"/>
    <w:rsid w:val="0098651B"/>
    <w:rsid w:val="0099006C"/>
    <w:rsid w:val="00991E5D"/>
    <w:rsid w:val="0099299A"/>
    <w:rsid w:val="009929E9"/>
    <w:rsid w:val="009955D0"/>
    <w:rsid w:val="00996EE2"/>
    <w:rsid w:val="00997ABF"/>
    <w:rsid w:val="00997CFF"/>
    <w:rsid w:val="009A2805"/>
    <w:rsid w:val="009A293D"/>
    <w:rsid w:val="009A33DF"/>
    <w:rsid w:val="009A4EB2"/>
    <w:rsid w:val="009A599B"/>
    <w:rsid w:val="009A5C49"/>
    <w:rsid w:val="009B0D2E"/>
    <w:rsid w:val="009B2F3E"/>
    <w:rsid w:val="009B6406"/>
    <w:rsid w:val="009C097B"/>
    <w:rsid w:val="009C188C"/>
    <w:rsid w:val="009C5A27"/>
    <w:rsid w:val="009C7606"/>
    <w:rsid w:val="009C7AB3"/>
    <w:rsid w:val="009D1588"/>
    <w:rsid w:val="009D2900"/>
    <w:rsid w:val="009D5F6B"/>
    <w:rsid w:val="009D7782"/>
    <w:rsid w:val="009E1A98"/>
    <w:rsid w:val="009E2445"/>
    <w:rsid w:val="009F3560"/>
    <w:rsid w:val="009F371B"/>
    <w:rsid w:val="009F4697"/>
    <w:rsid w:val="009F52FD"/>
    <w:rsid w:val="009F64EA"/>
    <w:rsid w:val="00A00A9E"/>
    <w:rsid w:val="00A013EC"/>
    <w:rsid w:val="00A05F0A"/>
    <w:rsid w:val="00A1009A"/>
    <w:rsid w:val="00A1146F"/>
    <w:rsid w:val="00A1292B"/>
    <w:rsid w:val="00A17A2F"/>
    <w:rsid w:val="00A213C7"/>
    <w:rsid w:val="00A21534"/>
    <w:rsid w:val="00A21628"/>
    <w:rsid w:val="00A21A75"/>
    <w:rsid w:val="00A21B5E"/>
    <w:rsid w:val="00A2269F"/>
    <w:rsid w:val="00A235CC"/>
    <w:rsid w:val="00A23933"/>
    <w:rsid w:val="00A25EB2"/>
    <w:rsid w:val="00A31785"/>
    <w:rsid w:val="00A333FE"/>
    <w:rsid w:val="00A521DA"/>
    <w:rsid w:val="00A61D9B"/>
    <w:rsid w:val="00A66CAC"/>
    <w:rsid w:val="00A70842"/>
    <w:rsid w:val="00A70863"/>
    <w:rsid w:val="00A70E57"/>
    <w:rsid w:val="00A74FBC"/>
    <w:rsid w:val="00A75200"/>
    <w:rsid w:val="00A8024D"/>
    <w:rsid w:val="00A83862"/>
    <w:rsid w:val="00A861E9"/>
    <w:rsid w:val="00A91491"/>
    <w:rsid w:val="00A93C47"/>
    <w:rsid w:val="00A9400B"/>
    <w:rsid w:val="00AA41C7"/>
    <w:rsid w:val="00AA7B31"/>
    <w:rsid w:val="00AB07FC"/>
    <w:rsid w:val="00AB35FF"/>
    <w:rsid w:val="00AB4B6E"/>
    <w:rsid w:val="00AC0568"/>
    <w:rsid w:val="00AC0D27"/>
    <w:rsid w:val="00AC1178"/>
    <w:rsid w:val="00AC5454"/>
    <w:rsid w:val="00AD277C"/>
    <w:rsid w:val="00AD6274"/>
    <w:rsid w:val="00AD7EC5"/>
    <w:rsid w:val="00AE03B8"/>
    <w:rsid w:val="00AE4464"/>
    <w:rsid w:val="00AE5B3B"/>
    <w:rsid w:val="00AF0663"/>
    <w:rsid w:val="00AF0A79"/>
    <w:rsid w:val="00AF5BD5"/>
    <w:rsid w:val="00AF68B5"/>
    <w:rsid w:val="00AF6C5A"/>
    <w:rsid w:val="00AF7DD4"/>
    <w:rsid w:val="00B0303F"/>
    <w:rsid w:val="00B03EBD"/>
    <w:rsid w:val="00B04FBD"/>
    <w:rsid w:val="00B05E2A"/>
    <w:rsid w:val="00B1190E"/>
    <w:rsid w:val="00B12569"/>
    <w:rsid w:val="00B13192"/>
    <w:rsid w:val="00B15BDB"/>
    <w:rsid w:val="00B15C38"/>
    <w:rsid w:val="00B177EF"/>
    <w:rsid w:val="00B25642"/>
    <w:rsid w:val="00B25692"/>
    <w:rsid w:val="00B26337"/>
    <w:rsid w:val="00B27778"/>
    <w:rsid w:val="00B3072D"/>
    <w:rsid w:val="00B3167F"/>
    <w:rsid w:val="00B31CED"/>
    <w:rsid w:val="00B3211E"/>
    <w:rsid w:val="00B36C53"/>
    <w:rsid w:val="00B41713"/>
    <w:rsid w:val="00B42432"/>
    <w:rsid w:val="00B42E10"/>
    <w:rsid w:val="00B4512E"/>
    <w:rsid w:val="00B458BF"/>
    <w:rsid w:val="00B50C80"/>
    <w:rsid w:val="00B52F9C"/>
    <w:rsid w:val="00B53616"/>
    <w:rsid w:val="00B54533"/>
    <w:rsid w:val="00B57D7B"/>
    <w:rsid w:val="00B60B69"/>
    <w:rsid w:val="00B61CD1"/>
    <w:rsid w:val="00B655C9"/>
    <w:rsid w:val="00B667EB"/>
    <w:rsid w:val="00B670E8"/>
    <w:rsid w:val="00B67C3F"/>
    <w:rsid w:val="00B75B70"/>
    <w:rsid w:val="00B762E1"/>
    <w:rsid w:val="00B820B3"/>
    <w:rsid w:val="00B838B9"/>
    <w:rsid w:val="00B84172"/>
    <w:rsid w:val="00B843F3"/>
    <w:rsid w:val="00B86294"/>
    <w:rsid w:val="00B86630"/>
    <w:rsid w:val="00B87503"/>
    <w:rsid w:val="00B9133D"/>
    <w:rsid w:val="00B91CAC"/>
    <w:rsid w:val="00B9272B"/>
    <w:rsid w:val="00B932E1"/>
    <w:rsid w:val="00B95E7D"/>
    <w:rsid w:val="00B960BF"/>
    <w:rsid w:val="00B97134"/>
    <w:rsid w:val="00BA1B88"/>
    <w:rsid w:val="00BB1CA2"/>
    <w:rsid w:val="00BB32DE"/>
    <w:rsid w:val="00BB44E5"/>
    <w:rsid w:val="00BB4806"/>
    <w:rsid w:val="00BB5982"/>
    <w:rsid w:val="00BB7E05"/>
    <w:rsid w:val="00BC0B7A"/>
    <w:rsid w:val="00BC116C"/>
    <w:rsid w:val="00BC33CA"/>
    <w:rsid w:val="00BC4524"/>
    <w:rsid w:val="00BC4D11"/>
    <w:rsid w:val="00BC73A2"/>
    <w:rsid w:val="00BD129C"/>
    <w:rsid w:val="00BD4CEA"/>
    <w:rsid w:val="00BD4D2C"/>
    <w:rsid w:val="00BD57DC"/>
    <w:rsid w:val="00BD5DD6"/>
    <w:rsid w:val="00BE261D"/>
    <w:rsid w:val="00BE2F92"/>
    <w:rsid w:val="00BE4B3D"/>
    <w:rsid w:val="00BE5664"/>
    <w:rsid w:val="00BE6B43"/>
    <w:rsid w:val="00BF03D0"/>
    <w:rsid w:val="00BF6C1A"/>
    <w:rsid w:val="00BF780B"/>
    <w:rsid w:val="00C0319A"/>
    <w:rsid w:val="00C033E9"/>
    <w:rsid w:val="00C0360A"/>
    <w:rsid w:val="00C060E7"/>
    <w:rsid w:val="00C06D11"/>
    <w:rsid w:val="00C102AA"/>
    <w:rsid w:val="00C14C88"/>
    <w:rsid w:val="00C155CA"/>
    <w:rsid w:val="00C172BB"/>
    <w:rsid w:val="00C20D16"/>
    <w:rsid w:val="00C2282D"/>
    <w:rsid w:val="00C22BBF"/>
    <w:rsid w:val="00C22D42"/>
    <w:rsid w:val="00C26A93"/>
    <w:rsid w:val="00C26F6A"/>
    <w:rsid w:val="00C309FA"/>
    <w:rsid w:val="00C3105A"/>
    <w:rsid w:val="00C330D6"/>
    <w:rsid w:val="00C3582A"/>
    <w:rsid w:val="00C43705"/>
    <w:rsid w:val="00C45D79"/>
    <w:rsid w:val="00C475B7"/>
    <w:rsid w:val="00C50E8A"/>
    <w:rsid w:val="00C53326"/>
    <w:rsid w:val="00C54A76"/>
    <w:rsid w:val="00C62702"/>
    <w:rsid w:val="00C62AE6"/>
    <w:rsid w:val="00C63058"/>
    <w:rsid w:val="00C64770"/>
    <w:rsid w:val="00C76114"/>
    <w:rsid w:val="00C763ED"/>
    <w:rsid w:val="00C766AD"/>
    <w:rsid w:val="00C77720"/>
    <w:rsid w:val="00C82899"/>
    <w:rsid w:val="00C9107E"/>
    <w:rsid w:val="00C9194E"/>
    <w:rsid w:val="00C91A2B"/>
    <w:rsid w:val="00C9379F"/>
    <w:rsid w:val="00C967DA"/>
    <w:rsid w:val="00C972F0"/>
    <w:rsid w:val="00C976CE"/>
    <w:rsid w:val="00CA1524"/>
    <w:rsid w:val="00CA1D63"/>
    <w:rsid w:val="00CB7771"/>
    <w:rsid w:val="00CD0221"/>
    <w:rsid w:val="00CD0BE2"/>
    <w:rsid w:val="00CD4F9E"/>
    <w:rsid w:val="00CD6040"/>
    <w:rsid w:val="00CD7E04"/>
    <w:rsid w:val="00CD7EB6"/>
    <w:rsid w:val="00CE06A9"/>
    <w:rsid w:val="00CE2B9C"/>
    <w:rsid w:val="00CE30E4"/>
    <w:rsid w:val="00CE7A18"/>
    <w:rsid w:val="00CE7A96"/>
    <w:rsid w:val="00CF2D48"/>
    <w:rsid w:val="00CF6820"/>
    <w:rsid w:val="00CF74B7"/>
    <w:rsid w:val="00D00B4E"/>
    <w:rsid w:val="00D048D6"/>
    <w:rsid w:val="00D07C09"/>
    <w:rsid w:val="00D11956"/>
    <w:rsid w:val="00D14D20"/>
    <w:rsid w:val="00D16D1D"/>
    <w:rsid w:val="00D179C9"/>
    <w:rsid w:val="00D2073C"/>
    <w:rsid w:val="00D21E07"/>
    <w:rsid w:val="00D2223D"/>
    <w:rsid w:val="00D23F56"/>
    <w:rsid w:val="00D30413"/>
    <w:rsid w:val="00D31BF6"/>
    <w:rsid w:val="00D324DB"/>
    <w:rsid w:val="00D32576"/>
    <w:rsid w:val="00D3448D"/>
    <w:rsid w:val="00D34789"/>
    <w:rsid w:val="00D355B3"/>
    <w:rsid w:val="00D36ED1"/>
    <w:rsid w:val="00D37A60"/>
    <w:rsid w:val="00D422C4"/>
    <w:rsid w:val="00D446D1"/>
    <w:rsid w:val="00D508BB"/>
    <w:rsid w:val="00D51884"/>
    <w:rsid w:val="00D528CF"/>
    <w:rsid w:val="00D543AC"/>
    <w:rsid w:val="00D5444F"/>
    <w:rsid w:val="00D61B30"/>
    <w:rsid w:val="00D6472F"/>
    <w:rsid w:val="00D64F5F"/>
    <w:rsid w:val="00D66008"/>
    <w:rsid w:val="00D76CB0"/>
    <w:rsid w:val="00D805D9"/>
    <w:rsid w:val="00D80FE2"/>
    <w:rsid w:val="00D8184E"/>
    <w:rsid w:val="00D82D2E"/>
    <w:rsid w:val="00D8446E"/>
    <w:rsid w:val="00D844FB"/>
    <w:rsid w:val="00D8624A"/>
    <w:rsid w:val="00D86B20"/>
    <w:rsid w:val="00D8727E"/>
    <w:rsid w:val="00D87DD3"/>
    <w:rsid w:val="00D9094C"/>
    <w:rsid w:val="00D91438"/>
    <w:rsid w:val="00D9314F"/>
    <w:rsid w:val="00D93840"/>
    <w:rsid w:val="00D949F8"/>
    <w:rsid w:val="00D95246"/>
    <w:rsid w:val="00D9549D"/>
    <w:rsid w:val="00D95D46"/>
    <w:rsid w:val="00DA1C3C"/>
    <w:rsid w:val="00DA241B"/>
    <w:rsid w:val="00DA3C24"/>
    <w:rsid w:val="00DB0171"/>
    <w:rsid w:val="00DB102F"/>
    <w:rsid w:val="00DB2DE3"/>
    <w:rsid w:val="00DB3472"/>
    <w:rsid w:val="00DB422E"/>
    <w:rsid w:val="00DB7ED5"/>
    <w:rsid w:val="00DC040B"/>
    <w:rsid w:val="00DC44F6"/>
    <w:rsid w:val="00DC575D"/>
    <w:rsid w:val="00DD1135"/>
    <w:rsid w:val="00DD4C10"/>
    <w:rsid w:val="00DD57CC"/>
    <w:rsid w:val="00DD5CD2"/>
    <w:rsid w:val="00DD6332"/>
    <w:rsid w:val="00DD7ECF"/>
    <w:rsid w:val="00DE095A"/>
    <w:rsid w:val="00DE2F56"/>
    <w:rsid w:val="00DE4545"/>
    <w:rsid w:val="00DF73F5"/>
    <w:rsid w:val="00E025C8"/>
    <w:rsid w:val="00E038BE"/>
    <w:rsid w:val="00E03BD8"/>
    <w:rsid w:val="00E06A12"/>
    <w:rsid w:val="00E071EB"/>
    <w:rsid w:val="00E13608"/>
    <w:rsid w:val="00E17075"/>
    <w:rsid w:val="00E17142"/>
    <w:rsid w:val="00E2342D"/>
    <w:rsid w:val="00E26E4C"/>
    <w:rsid w:val="00E278CD"/>
    <w:rsid w:val="00E27F96"/>
    <w:rsid w:val="00E351EC"/>
    <w:rsid w:val="00E3697B"/>
    <w:rsid w:val="00E4224C"/>
    <w:rsid w:val="00E5074E"/>
    <w:rsid w:val="00E5091D"/>
    <w:rsid w:val="00E551E0"/>
    <w:rsid w:val="00E55CF2"/>
    <w:rsid w:val="00E62DCF"/>
    <w:rsid w:val="00E659B1"/>
    <w:rsid w:val="00E72A42"/>
    <w:rsid w:val="00E762A0"/>
    <w:rsid w:val="00E77815"/>
    <w:rsid w:val="00E81250"/>
    <w:rsid w:val="00E830A2"/>
    <w:rsid w:val="00E832A8"/>
    <w:rsid w:val="00E837C1"/>
    <w:rsid w:val="00E84ECE"/>
    <w:rsid w:val="00E85603"/>
    <w:rsid w:val="00E86630"/>
    <w:rsid w:val="00E870FF"/>
    <w:rsid w:val="00E90E9F"/>
    <w:rsid w:val="00E90EC6"/>
    <w:rsid w:val="00E93B8F"/>
    <w:rsid w:val="00E9520E"/>
    <w:rsid w:val="00EA357B"/>
    <w:rsid w:val="00EA49D1"/>
    <w:rsid w:val="00EA59A0"/>
    <w:rsid w:val="00EB1E62"/>
    <w:rsid w:val="00EB7549"/>
    <w:rsid w:val="00EC1048"/>
    <w:rsid w:val="00EC30FC"/>
    <w:rsid w:val="00EC4130"/>
    <w:rsid w:val="00EC7251"/>
    <w:rsid w:val="00EC74C6"/>
    <w:rsid w:val="00EC7DBD"/>
    <w:rsid w:val="00ED00B6"/>
    <w:rsid w:val="00ED1A58"/>
    <w:rsid w:val="00ED3311"/>
    <w:rsid w:val="00EE15B1"/>
    <w:rsid w:val="00EE5A88"/>
    <w:rsid w:val="00EF1200"/>
    <w:rsid w:val="00EF3AAC"/>
    <w:rsid w:val="00EF7FF5"/>
    <w:rsid w:val="00F00EAF"/>
    <w:rsid w:val="00F0104D"/>
    <w:rsid w:val="00F0259E"/>
    <w:rsid w:val="00F02809"/>
    <w:rsid w:val="00F0486D"/>
    <w:rsid w:val="00F05A50"/>
    <w:rsid w:val="00F11026"/>
    <w:rsid w:val="00F23A9A"/>
    <w:rsid w:val="00F24210"/>
    <w:rsid w:val="00F24CB6"/>
    <w:rsid w:val="00F261FE"/>
    <w:rsid w:val="00F31E91"/>
    <w:rsid w:val="00F33DFA"/>
    <w:rsid w:val="00F36320"/>
    <w:rsid w:val="00F43CAA"/>
    <w:rsid w:val="00F440E5"/>
    <w:rsid w:val="00F460F8"/>
    <w:rsid w:val="00F47FFE"/>
    <w:rsid w:val="00F54D79"/>
    <w:rsid w:val="00F55156"/>
    <w:rsid w:val="00F5728A"/>
    <w:rsid w:val="00F65485"/>
    <w:rsid w:val="00F663A6"/>
    <w:rsid w:val="00F67D27"/>
    <w:rsid w:val="00F72478"/>
    <w:rsid w:val="00F7290A"/>
    <w:rsid w:val="00F7469B"/>
    <w:rsid w:val="00F74BCA"/>
    <w:rsid w:val="00F74EC1"/>
    <w:rsid w:val="00F750F1"/>
    <w:rsid w:val="00F755B9"/>
    <w:rsid w:val="00F82F2E"/>
    <w:rsid w:val="00F8614B"/>
    <w:rsid w:val="00F8638D"/>
    <w:rsid w:val="00F87487"/>
    <w:rsid w:val="00F90F35"/>
    <w:rsid w:val="00F91631"/>
    <w:rsid w:val="00F927C9"/>
    <w:rsid w:val="00F92FD8"/>
    <w:rsid w:val="00F96F3C"/>
    <w:rsid w:val="00F97466"/>
    <w:rsid w:val="00FA1242"/>
    <w:rsid w:val="00FA3A1D"/>
    <w:rsid w:val="00FA6C40"/>
    <w:rsid w:val="00FB0CD1"/>
    <w:rsid w:val="00FB4CCA"/>
    <w:rsid w:val="00FB7876"/>
    <w:rsid w:val="00FC2B82"/>
    <w:rsid w:val="00FC2F9E"/>
    <w:rsid w:val="00FC4479"/>
    <w:rsid w:val="00FC63F2"/>
    <w:rsid w:val="00FC732E"/>
    <w:rsid w:val="00FD0232"/>
    <w:rsid w:val="00FD2DD7"/>
    <w:rsid w:val="00FD5C27"/>
    <w:rsid w:val="00FE181F"/>
    <w:rsid w:val="00FE373C"/>
    <w:rsid w:val="00FE4503"/>
    <w:rsid w:val="00FE5D4D"/>
    <w:rsid w:val="00FE76D1"/>
    <w:rsid w:val="00FF2DE2"/>
    <w:rsid w:val="00FF4326"/>
    <w:rsid w:val="00FF473F"/>
    <w:rsid w:val="00FF6B8B"/>
    <w:rsid w:val="00FF6F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stockticker"/>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2049"/>
    <o:shapelayout v:ext="edit">
      <o:idmap v:ext="edit" data="1"/>
    </o:shapelayout>
  </w:shapeDefaults>
  <w:decimalSymbol w:val="."/>
  <w:listSeparator w:val=","/>
  <w14:docId w14:val="7972F58F"/>
  <w15:chartTrackingRefBased/>
  <w15:docId w15:val="{8D4437C1-6E8E-4A05-AC80-89E46B3D72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rFonts w:ascii="Arial" w:hAnsi="Arial" w:cs="Arial"/>
      <w:sz w:val="22"/>
      <w:szCs w:val="22"/>
    </w:rPr>
  </w:style>
  <w:style w:type="paragraph" w:styleId="Heading1">
    <w:name w:val="heading 1"/>
    <w:basedOn w:val="Normal"/>
    <w:next w:val="Normal"/>
    <w:qFormat/>
    <w:pPr>
      <w:keepNext/>
      <w:spacing w:before="120" w:after="120"/>
      <w:jc w:val="center"/>
      <w:outlineLvl w:val="0"/>
    </w:pPr>
    <w:rPr>
      <w:b/>
      <w:bCs/>
      <w:kern w:val="32"/>
      <w:sz w:val="32"/>
      <w:szCs w:val="32"/>
    </w:rPr>
  </w:style>
  <w:style w:type="paragraph" w:styleId="Heading2">
    <w:name w:val="heading 2"/>
    <w:basedOn w:val="Normal"/>
    <w:next w:val="Normal"/>
    <w:qFormat/>
    <w:pPr>
      <w:keepNext/>
      <w:jc w:val="center"/>
      <w:outlineLvl w:val="1"/>
    </w:pPr>
    <w:rPr>
      <w:b/>
      <w:sz w:val="28"/>
    </w:rPr>
  </w:style>
  <w:style w:type="paragraph" w:styleId="Heading3">
    <w:name w:val="heading 3"/>
    <w:aliases w:val="Heading 3 Char Char,Heading 3 Char1,Heading 3 Char Char Char Char Char Char Char Char Char Char,Heading 3 Char Char Char Char Char Char Char Char Char Char Char Char Char,Heading 31,Heading 3 Char Char1,Heading 3 Char11 Char"/>
    <w:basedOn w:val="Normal"/>
    <w:next w:val="Normal"/>
    <w:link w:val="Heading3Char2"/>
    <w:qFormat/>
    <w:pPr>
      <w:outlineLvl w:val="2"/>
    </w:pPr>
  </w:style>
  <w:style w:type="paragraph" w:styleId="Heading4">
    <w:name w:val="heading 4"/>
    <w:basedOn w:val="Normal"/>
    <w:next w:val="Normal"/>
    <w:autoRedefine/>
    <w:qFormat/>
    <w:pPr>
      <w:keepNext/>
      <w:outlineLvl w:val="3"/>
    </w:pPr>
    <w:rPr>
      <w:rFonts w:cs="Times New Roman"/>
      <w:bCs/>
      <w:szCs w:val="28"/>
    </w:rPr>
  </w:style>
  <w:style w:type="paragraph" w:styleId="Heading5">
    <w:name w:val="heading 5"/>
    <w:basedOn w:val="Normal"/>
    <w:next w:val="Normal"/>
    <w:qFormat/>
    <w:pPr>
      <w:spacing w:before="240" w:after="60"/>
      <w:outlineLvl w:val="4"/>
    </w:pPr>
    <w:rPr>
      <w:rFonts w:ascii="Times New Roman" w:hAnsi="Times New Roman" w:cs="Times New Roman"/>
      <w:b/>
      <w:bCs/>
      <w:i/>
      <w:iCs/>
      <w:sz w:val="26"/>
      <w:szCs w:val="26"/>
      <w:lang w:eastAsia="zh-CN"/>
    </w:rPr>
  </w:style>
  <w:style w:type="paragraph" w:styleId="Heading6">
    <w:name w:val="heading 6"/>
    <w:basedOn w:val="Normal"/>
    <w:next w:val="Normal"/>
    <w:qFormat/>
    <w:pPr>
      <w:numPr>
        <w:ilvl w:val="5"/>
        <w:numId w:val="20"/>
      </w:numPr>
      <w:spacing w:after="240"/>
      <w:outlineLvl w:val="5"/>
    </w:pPr>
  </w:style>
  <w:style w:type="paragraph" w:styleId="Heading7">
    <w:name w:val="heading 7"/>
    <w:basedOn w:val="Normal"/>
    <w:next w:val="Normal"/>
    <w:qFormat/>
    <w:pPr>
      <w:keepNext/>
      <w:numPr>
        <w:ilvl w:val="6"/>
        <w:numId w:val="20"/>
      </w:numPr>
      <w:jc w:val="both"/>
      <w:outlineLvl w:val="6"/>
    </w:pPr>
    <w:rPr>
      <w:b/>
      <w:bCs/>
      <w:sz w:val="20"/>
      <w:szCs w:val="20"/>
    </w:rPr>
  </w:style>
  <w:style w:type="paragraph" w:styleId="Heading8">
    <w:name w:val="heading 8"/>
    <w:basedOn w:val="Normal"/>
    <w:next w:val="Normal"/>
    <w:qFormat/>
    <w:pPr>
      <w:keepNext/>
      <w:numPr>
        <w:ilvl w:val="7"/>
        <w:numId w:val="20"/>
      </w:numPr>
      <w:jc w:val="both"/>
      <w:outlineLvl w:val="7"/>
    </w:pPr>
    <w:rPr>
      <w:b/>
      <w:bCs/>
      <w:sz w:val="20"/>
      <w:szCs w:val="20"/>
    </w:rPr>
  </w:style>
  <w:style w:type="paragraph" w:styleId="Heading9">
    <w:name w:val="heading 9"/>
    <w:basedOn w:val="Normal"/>
    <w:next w:val="Normal"/>
    <w:qFormat/>
    <w:pPr>
      <w:keepNext/>
      <w:numPr>
        <w:ilvl w:val="8"/>
        <w:numId w:val="20"/>
      </w:numPr>
      <w:jc w:val="center"/>
      <w:outlineLvl w:val="8"/>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pPr>
      <w:suppressAutoHyphens/>
      <w:spacing w:after="120"/>
      <w:jc w:val="both"/>
    </w:pPr>
  </w:style>
  <w:style w:type="paragraph" w:styleId="Salutation">
    <w:name w:val="Salutation"/>
    <w:basedOn w:val="Normal"/>
    <w:next w:val="Normal"/>
  </w:style>
  <w:style w:type="paragraph" w:styleId="NormalIndent">
    <w:name w:val="Normal Indent"/>
    <w:basedOn w:val="Normal"/>
    <w:pPr>
      <w:ind w:left="708"/>
    </w:p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CommentReference">
    <w:name w:val="annotation reference"/>
    <w:basedOn w:val="DefaultParagraphFont"/>
    <w:semiHidden/>
    <w:rPr>
      <w:sz w:val="16"/>
      <w:szCs w:val="16"/>
    </w:rPr>
  </w:style>
  <w:style w:type="paragraph" w:styleId="CommentText">
    <w:name w:val="annotation text"/>
    <w:basedOn w:val="Normal"/>
    <w:semiHidden/>
    <w:rPr>
      <w:sz w:val="20"/>
      <w:szCs w:val="20"/>
    </w:rPr>
  </w:style>
  <w:style w:type="paragraph" w:styleId="BodyTextIndent2">
    <w:name w:val="Body Text Indent 2"/>
    <w:basedOn w:val="Normal"/>
    <w:pPr>
      <w:spacing w:after="120" w:line="480" w:lineRule="auto"/>
      <w:ind w:left="283"/>
    </w:pPr>
  </w:style>
  <w:style w:type="character" w:customStyle="1" w:styleId="Char">
    <w:name w:val="Char"/>
    <w:basedOn w:val="DefaultParagraphFont"/>
    <w:rPr>
      <w:rFonts w:ascii="Arial" w:eastAsia="SimSun" w:hAnsi="Arial" w:cs="Arial"/>
      <w:b/>
      <w:noProof w:val="0"/>
      <w:sz w:val="26"/>
      <w:szCs w:val="22"/>
      <w:lang w:val="en-US" w:eastAsia="en-US" w:bidi="ar-SA"/>
    </w:rPr>
  </w:style>
  <w:style w:type="paragraph" w:styleId="Title">
    <w:name w:val="Title"/>
    <w:basedOn w:val="Normal"/>
    <w:link w:val="TitleChar"/>
    <w:qFormat/>
    <w:pPr>
      <w:tabs>
        <w:tab w:val="right" w:leader="dot" w:pos="8640"/>
      </w:tabs>
      <w:jc w:val="center"/>
    </w:pPr>
    <w:rPr>
      <w:b/>
      <w:bCs/>
      <w:sz w:val="36"/>
      <w:szCs w:val="36"/>
    </w:rPr>
  </w:style>
  <w:style w:type="paragraph" w:styleId="Subtitle">
    <w:name w:val="Subtitle"/>
    <w:basedOn w:val="Normal"/>
    <w:link w:val="SubtitleChar"/>
    <w:qFormat/>
    <w:pPr>
      <w:spacing w:after="60"/>
      <w:jc w:val="center"/>
      <w:outlineLvl w:val="1"/>
    </w:pPr>
  </w:style>
  <w:style w:type="paragraph" w:styleId="List">
    <w:name w:val="List"/>
    <w:basedOn w:val="Normal"/>
    <w:pPr>
      <w:ind w:left="283" w:hanging="283"/>
    </w:pPr>
  </w:style>
  <w:style w:type="paragraph" w:styleId="TOC1">
    <w:name w:val="toc 1"/>
    <w:basedOn w:val="Normal"/>
    <w:next w:val="Normal"/>
    <w:autoRedefine/>
    <w:semiHidden/>
    <w:rsid w:val="00DB3472"/>
    <w:pPr>
      <w:tabs>
        <w:tab w:val="left" w:pos="1440"/>
        <w:tab w:val="right" w:leader="dot" w:pos="9019"/>
      </w:tabs>
      <w:spacing w:before="120" w:after="120"/>
      <w:ind w:right="29"/>
      <w:jc w:val="center"/>
    </w:pPr>
    <w:rPr>
      <w:b/>
      <w:noProof/>
      <w:lang w:val="en-GB"/>
    </w:rPr>
  </w:style>
  <w:style w:type="paragraph" w:styleId="ListContinue">
    <w:name w:val="List Continue"/>
    <w:basedOn w:val="Normal"/>
    <w:pPr>
      <w:spacing w:after="120"/>
      <w:ind w:left="283"/>
    </w:pPr>
  </w:style>
  <w:style w:type="paragraph" w:styleId="BodyTextIndent">
    <w:name w:val="Body Text Indent"/>
    <w:basedOn w:val="Normal"/>
    <w:pPr>
      <w:ind w:left="1440" w:hanging="720"/>
      <w:jc w:val="both"/>
    </w:pPr>
  </w:style>
  <w:style w:type="paragraph" w:styleId="BodyText2">
    <w:name w:val="Body Text 2"/>
    <w:basedOn w:val="Normal"/>
    <w:pPr>
      <w:tabs>
        <w:tab w:val="left" w:pos="360"/>
        <w:tab w:val="right" w:leader="dot" w:pos="8640"/>
      </w:tabs>
    </w:pPr>
    <w:rPr>
      <w:sz w:val="20"/>
      <w:szCs w:val="20"/>
    </w:rPr>
  </w:style>
  <w:style w:type="paragraph" w:styleId="BodyTextIndent3">
    <w:name w:val="Body Text Indent 3"/>
    <w:basedOn w:val="Normal"/>
    <w:pPr>
      <w:ind w:left="1854" w:hanging="414"/>
      <w:jc w:val="both"/>
    </w:pPr>
  </w:style>
  <w:style w:type="character" w:styleId="PageNumber">
    <w:name w:val="page number"/>
    <w:basedOn w:val="DefaultParagraphFont"/>
  </w:style>
  <w:style w:type="paragraph" w:styleId="FootnoteText">
    <w:name w:val="footnote text"/>
    <w:basedOn w:val="Normal"/>
    <w:semiHidden/>
    <w:rPr>
      <w:sz w:val="20"/>
      <w:szCs w:val="20"/>
    </w:rPr>
  </w:style>
  <w:style w:type="character" w:styleId="FootnoteReference">
    <w:name w:val="footnote reference"/>
    <w:basedOn w:val="DefaultParagraphFont"/>
    <w:semiHidden/>
    <w:rPr>
      <w:vertAlign w:val="superscript"/>
    </w:rPr>
  </w:style>
  <w:style w:type="paragraph" w:styleId="BodyText3">
    <w:name w:val="Body Text 3"/>
    <w:basedOn w:val="Normal"/>
    <w:pPr>
      <w:tabs>
        <w:tab w:val="left" w:pos="405"/>
      </w:tabs>
    </w:pPr>
    <w:rPr>
      <w:sz w:val="16"/>
      <w:szCs w:val="16"/>
    </w:rPr>
  </w:style>
  <w:style w:type="paragraph" w:customStyle="1" w:styleId="BodyText1">
    <w:name w:val="Body Text1"/>
    <w:basedOn w:val="Normal"/>
    <w:semiHidden/>
    <w:pPr>
      <w:tabs>
        <w:tab w:val="left" w:pos="980"/>
      </w:tabs>
      <w:spacing w:after="270" w:line="270" w:lineRule="exact"/>
      <w:ind w:left="454"/>
    </w:pPr>
    <w:rPr>
      <w:rFonts w:ascii="Bodoni Book" w:hAnsi="Bodoni Book"/>
      <w:color w:val="000000"/>
      <w:sz w:val="20"/>
      <w:szCs w:val="20"/>
    </w:rPr>
  </w:style>
  <w:style w:type="paragraph" w:styleId="BalloonText">
    <w:name w:val="Balloon Text"/>
    <w:basedOn w:val="Normal"/>
    <w:semiHidden/>
    <w:rPr>
      <w:rFonts w:ascii="Tahoma" w:hAnsi="Tahoma" w:cs="Tahoma"/>
      <w:sz w:val="16"/>
      <w:szCs w:val="16"/>
    </w:rPr>
  </w:style>
  <w:style w:type="paragraph" w:styleId="BlockText">
    <w:name w:val="Block Text"/>
    <w:basedOn w:val="Normal"/>
    <w:pPr>
      <w:numPr>
        <w:ilvl w:val="12"/>
      </w:numPr>
      <w:tabs>
        <w:tab w:val="left" w:pos="540"/>
      </w:tabs>
      <w:ind w:left="540" w:right="-72" w:hanging="540"/>
      <w:jc w:val="both"/>
    </w:pPr>
    <w:rPr>
      <w:lang w:val="en-GB" w:eastAsia="it-IT"/>
    </w:rPr>
  </w:style>
  <w:style w:type="paragraph" w:styleId="Date">
    <w:name w:val="Date"/>
    <w:basedOn w:val="Normal"/>
    <w:next w:val="Normal"/>
    <w:pPr>
      <w:widowControl w:val="0"/>
    </w:pPr>
    <w:rPr>
      <w:szCs w:val="20"/>
      <w:lang w:val="sv-SE"/>
    </w:rPr>
  </w:style>
  <w:style w:type="paragraph" w:customStyle="1" w:styleId="Header2-SubClauses">
    <w:name w:val="Header 2 - SubClauses"/>
    <w:basedOn w:val="Normal"/>
    <w:semiHidden/>
    <w:pPr>
      <w:tabs>
        <w:tab w:val="left" w:pos="619"/>
        <w:tab w:val="num" w:pos="1440"/>
      </w:tabs>
      <w:spacing w:after="200"/>
      <w:ind w:left="619" w:hanging="619"/>
      <w:jc w:val="both"/>
    </w:pPr>
    <w:rPr>
      <w:szCs w:val="20"/>
      <w:lang w:val="es-ES_tradnl"/>
    </w:rPr>
  </w:style>
  <w:style w:type="paragraph" w:customStyle="1" w:styleId="Header3-Paragraph">
    <w:name w:val="Header 3 - Paragraph"/>
    <w:basedOn w:val="Normal"/>
    <w:semiHidden/>
    <w:pPr>
      <w:tabs>
        <w:tab w:val="num" w:pos="504"/>
      </w:tabs>
      <w:spacing w:after="200"/>
      <w:ind w:left="504" w:hanging="504"/>
      <w:jc w:val="both"/>
    </w:pPr>
    <w:rPr>
      <w:szCs w:val="20"/>
    </w:rPr>
  </w:style>
  <w:style w:type="paragraph" w:customStyle="1" w:styleId="P3Header1-Clauses">
    <w:name w:val="P3 Header1-Clauses"/>
    <w:basedOn w:val="Normal"/>
    <w:semiHidden/>
    <w:pPr>
      <w:tabs>
        <w:tab w:val="num" w:pos="864"/>
      </w:tabs>
      <w:ind w:left="864" w:hanging="432"/>
    </w:pPr>
    <w:rPr>
      <w:b/>
      <w:szCs w:val="20"/>
      <w:lang w:val="es-ES_tradnl"/>
    </w:rPr>
  </w:style>
  <w:style w:type="paragraph" w:customStyle="1" w:styleId="BodyText21">
    <w:name w:val="Body Text 21"/>
    <w:basedOn w:val="Normal"/>
    <w:semiHidden/>
    <w:pPr>
      <w:tabs>
        <w:tab w:val="left" w:pos="-720"/>
      </w:tabs>
      <w:suppressAutoHyphens/>
      <w:jc w:val="both"/>
    </w:pPr>
    <w:rPr>
      <w:spacing w:val="-2"/>
      <w:szCs w:val="20"/>
      <w:lang w:eastAsia="it-IT"/>
    </w:rPr>
  </w:style>
  <w:style w:type="paragraph" w:styleId="TOC3">
    <w:name w:val="toc 3"/>
    <w:basedOn w:val="Normal"/>
    <w:next w:val="Normal"/>
    <w:autoRedefine/>
    <w:semiHidden/>
    <w:pPr>
      <w:tabs>
        <w:tab w:val="left" w:pos="1560"/>
        <w:tab w:val="right" w:leader="dot" w:pos="9019"/>
      </w:tabs>
      <w:ind w:left="1080"/>
    </w:pPr>
    <w:rPr>
      <w:sz w:val="20"/>
      <w:szCs w:val="24"/>
    </w:rPr>
  </w:style>
  <w:style w:type="paragraph" w:styleId="TOC2">
    <w:name w:val="toc 2"/>
    <w:basedOn w:val="Normal"/>
    <w:next w:val="Normal"/>
    <w:autoRedefine/>
    <w:semiHidden/>
    <w:pPr>
      <w:tabs>
        <w:tab w:val="left" w:pos="720"/>
        <w:tab w:val="right" w:leader="dot" w:pos="9017"/>
      </w:tabs>
      <w:spacing w:before="120" w:after="20"/>
      <w:ind w:left="432"/>
    </w:pPr>
    <w:rPr>
      <w:b/>
      <w:noProof/>
      <w:lang w:val="en-GB"/>
    </w:rPr>
  </w:style>
  <w:style w:type="character" w:styleId="Hyperlink">
    <w:name w:val="Hyperlink"/>
    <w:basedOn w:val="DefaultParagraphFont"/>
    <w:rPr>
      <w:color w:val="0000FF"/>
      <w:u w:val="single"/>
    </w:rPr>
  </w:style>
  <w:style w:type="paragraph" w:customStyle="1" w:styleId="Sub-ClauseText">
    <w:name w:val="Sub-Clause Text"/>
    <w:basedOn w:val="Normal"/>
    <w:semiHidden/>
    <w:pPr>
      <w:spacing w:before="120" w:after="120"/>
      <w:jc w:val="both"/>
    </w:pPr>
    <w:rPr>
      <w:spacing w:val="-4"/>
      <w:szCs w:val="20"/>
    </w:rPr>
  </w:style>
  <w:style w:type="paragraph" w:customStyle="1" w:styleId="i">
    <w:name w:val="(i)"/>
    <w:basedOn w:val="Normal"/>
    <w:semiHidden/>
    <w:pPr>
      <w:suppressAutoHyphens/>
      <w:jc w:val="both"/>
    </w:pPr>
    <w:rPr>
      <w:rFonts w:ascii="Tms Rmn" w:hAnsi="Tms Rmn"/>
      <w:szCs w:val="20"/>
    </w:rPr>
  </w:style>
  <w:style w:type="paragraph" w:customStyle="1" w:styleId="Sec1-Clauses">
    <w:name w:val="Sec1-Clauses"/>
    <w:basedOn w:val="Normal"/>
    <w:semiHidden/>
    <w:pPr>
      <w:spacing w:before="120" w:after="120"/>
    </w:pPr>
    <w:rPr>
      <w:b/>
      <w:szCs w:val="20"/>
    </w:rPr>
  </w:style>
  <w:style w:type="paragraph" w:styleId="TOC4">
    <w:name w:val="toc 4"/>
    <w:basedOn w:val="Normal"/>
    <w:next w:val="Normal"/>
    <w:autoRedefine/>
    <w:semiHidden/>
    <w:pPr>
      <w:tabs>
        <w:tab w:val="left" w:pos="1540"/>
        <w:tab w:val="right" w:leader="dot" w:pos="9017"/>
      </w:tabs>
      <w:ind w:left="1008" w:right="29"/>
    </w:pPr>
    <w:rPr>
      <w:noProof/>
      <w:lang w:val="en-GB"/>
    </w:rPr>
  </w:style>
  <w:style w:type="paragraph" w:styleId="TOC5">
    <w:name w:val="toc 5"/>
    <w:basedOn w:val="Normal"/>
    <w:next w:val="Normal"/>
    <w:autoRedefine/>
    <w:semiHidden/>
    <w:pPr>
      <w:spacing w:before="40"/>
      <w:ind w:left="1440"/>
    </w:pPr>
    <w:rPr>
      <w:sz w:val="18"/>
      <w:szCs w:val="18"/>
    </w:rPr>
  </w:style>
  <w:style w:type="paragraph" w:customStyle="1" w:styleId="Heading1-Clausename">
    <w:name w:val="Heading 1- Clause name"/>
    <w:basedOn w:val="Normal"/>
    <w:semiHidden/>
    <w:pPr>
      <w:tabs>
        <w:tab w:val="num" w:pos="1440"/>
      </w:tabs>
      <w:spacing w:before="120" w:after="120"/>
      <w:ind w:left="1440" w:hanging="720"/>
    </w:pPr>
    <w:rPr>
      <w:b/>
      <w:szCs w:val="20"/>
    </w:rPr>
  </w:style>
  <w:style w:type="paragraph" w:styleId="DocumentMap">
    <w:name w:val="Document Map"/>
    <w:basedOn w:val="Normal"/>
    <w:semiHidden/>
    <w:pPr>
      <w:shd w:val="clear" w:color="auto" w:fill="000080"/>
    </w:pPr>
    <w:rPr>
      <w:rFonts w:ascii="Tahoma" w:hAnsi="Tahoma" w:cs="Tahoma"/>
    </w:rPr>
  </w:style>
  <w:style w:type="paragraph" w:customStyle="1" w:styleId="RightPar7">
    <w:name w:val="Right Par[7]"/>
    <w:semiHidden/>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StyleHeading2Complex15ptChar">
    <w:name w:val="Style Heading 2 + (Complex) 15 pt Char"/>
    <w:basedOn w:val="Heading2"/>
    <w:autoRedefine/>
    <w:semiHidden/>
    <w:pPr>
      <w:spacing w:before="240" w:after="60"/>
    </w:pPr>
    <w:rPr>
      <w:szCs w:val="30"/>
    </w:rPr>
  </w:style>
  <w:style w:type="character" w:customStyle="1" w:styleId="StyleHeading2Complex15ptCharChar">
    <w:name w:val="Style Heading 2 + (Complex) 15 pt Char Char"/>
    <w:basedOn w:val="Char"/>
    <w:rPr>
      <w:rFonts w:ascii="Arial" w:eastAsia="SimSun" w:hAnsi="Arial" w:cs="Arial"/>
      <w:b/>
      <w:noProof w:val="0"/>
      <w:sz w:val="26"/>
      <w:szCs w:val="30"/>
      <w:lang w:val="en-US" w:eastAsia="en-US" w:bidi="ar-SA"/>
    </w:rPr>
  </w:style>
  <w:style w:type="paragraph" w:customStyle="1" w:styleId="StyleHeading2LatinArialComplexArial11ptLatinBoldSmallca">
    <w:name w:val="Style Heading 2 (Latin) Arial (Complex) Arial 11 pt (Latin) Bold Small ca..."/>
    <w:basedOn w:val="Normal"/>
    <w:semiHidden/>
    <w:pPr>
      <w:jc w:val="center"/>
    </w:pPr>
    <w:rPr>
      <w:b/>
      <w:smallCaps/>
      <w:lang w:val="en-GB" w:eastAsia="it-IT"/>
    </w:rPr>
  </w:style>
  <w:style w:type="paragraph" w:styleId="TOC6">
    <w:name w:val="toc 6"/>
    <w:basedOn w:val="Normal"/>
    <w:next w:val="Normal"/>
    <w:autoRedefine/>
    <w:semiHidden/>
    <w:pPr>
      <w:ind w:left="1100"/>
    </w:pPr>
    <w:rPr>
      <w:rFonts w:ascii="Times New Roman" w:hAnsi="Times New Roman" w:cs="Times New Roman"/>
      <w:sz w:val="18"/>
      <w:szCs w:val="21"/>
    </w:rPr>
  </w:style>
  <w:style w:type="paragraph" w:styleId="TOC7">
    <w:name w:val="toc 7"/>
    <w:basedOn w:val="Normal"/>
    <w:next w:val="Normal"/>
    <w:autoRedefine/>
    <w:semiHidden/>
    <w:pPr>
      <w:ind w:left="1320"/>
    </w:pPr>
    <w:rPr>
      <w:rFonts w:ascii="Times New Roman" w:hAnsi="Times New Roman" w:cs="Times New Roman"/>
      <w:sz w:val="18"/>
      <w:szCs w:val="21"/>
    </w:rPr>
  </w:style>
  <w:style w:type="paragraph" w:styleId="TOC8">
    <w:name w:val="toc 8"/>
    <w:basedOn w:val="Normal"/>
    <w:next w:val="Normal"/>
    <w:autoRedefine/>
    <w:semiHidden/>
    <w:pPr>
      <w:ind w:left="1540"/>
    </w:pPr>
    <w:rPr>
      <w:rFonts w:ascii="Times New Roman" w:hAnsi="Times New Roman" w:cs="Times New Roman"/>
      <w:sz w:val="18"/>
      <w:szCs w:val="21"/>
    </w:rPr>
  </w:style>
  <w:style w:type="paragraph" w:styleId="TOC9">
    <w:name w:val="toc 9"/>
    <w:basedOn w:val="Normal"/>
    <w:next w:val="Normal"/>
    <w:autoRedefine/>
    <w:semiHidden/>
    <w:pPr>
      <w:ind w:left="1760"/>
    </w:pPr>
    <w:rPr>
      <w:rFonts w:ascii="Times New Roman" w:hAnsi="Times New Roman" w:cs="Times New Roman"/>
      <w:sz w:val="18"/>
      <w:szCs w:val="21"/>
    </w:rPr>
  </w:style>
  <w:style w:type="paragraph" w:customStyle="1" w:styleId="StyleHeading1Centered">
    <w:name w:val="Style Heading 1 + Centered"/>
    <w:basedOn w:val="Heading1"/>
    <w:autoRedefine/>
    <w:semiHidden/>
    <w:pPr>
      <w:spacing w:before="0"/>
    </w:pPr>
    <w:rPr>
      <w:rFonts w:cs="Times New Roman Bold"/>
      <w:sz w:val="28"/>
      <w:szCs w:val="26"/>
      <w:lang w:eastAsia="zh-CN"/>
    </w:rPr>
  </w:style>
  <w:style w:type="paragraph" w:customStyle="1" w:styleId="StyleHeading2Left">
    <w:name w:val="Style Heading 2 + Left"/>
    <w:basedOn w:val="Heading2"/>
    <w:autoRedefine/>
    <w:semiHidden/>
    <w:pPr>
      <w:spacing w:before="240" w:after="60"/>
    </w:pPr>
    <w:rPr>
      <w:rFonts w:ascii="Times New Roman Bold" w:hAnsi="Times New Roman Bold" w:cs="Times New Roman Bold"/>
      <w:b w:val="0"/>
      <w:szCs w:val="28"/>
      <w:lang w:eastAsia="zh-CN"/>
    </w:rPr>
  </w:style>
  <w:style w:type="paragraph" w:customStyle="1" w:styleId="BankNormal">
    <w:name w:val="BankNormal"/>
    <w:basedOn w:val="Normal"/>
    <w:semiHidden/>
    <w:pPr>
      <w:spacing w:after="240"/>
    </w:pPr>
  </w:style>
  <w:style w:type="character" w:customStyle="1" w:styleId="Char1">
    <w:name w:val="Char1"/>
    <w:basedOn w:val="DefaultParagraphFont"/>
    <w:rPr>
      <w:rFonts w:ascii="Arial" w:eastAsia="SimSun" w:hAnsi="Arial" w:cs="Arial"/>
      <w:b/>
      <w:bCs/>
      <w:noProof w:val="0"/>
      <w:sz w:val="28"/>
      <w:szCs w:val="28"/>
      <w:lang w:val="en-US" w:eastAsia="en-US" w:bidi="ar-SA"/>
    </w:rPr>
  </w:style>
  <w:style w:type="paragraph" w:styleId="List2">
    <w:name w:val="List 2"/>
    <w:basedOn w:val="Normal"/>
    <w:pPr>
      <w:ind w:left="720" w:hanging="360"/>
    </w:pPr>
  </w:style>
  <w:style w:type="paragraph" w:styleId="List3">
    <w:name w:val="List 3"/>
    <w:basedOn w:val="Normal"/>
    <w:pPr>
      <w:ind w:left="1080" w:hanging="360"/>
    </w:p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styleId="Closing">
    <w:name w:val="Closing"/>
    <w:basedOn w:val="Normal"/>
    <w:pPr>
      <w:ind w:left="4320"/>
    </w:pPr>
  </w:style>
  <w:style w:type="paragraph" w:styleId="ListBullet2">
    <w:name w:val="List Bullet 2"/>
    <w:basedOn w:val="Normal"/>
    <w:autoRedefine/>
    <w:pPr>
      <w:numPr>
        <w:numId w:val="12"/>
      </w:numPr>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BodyTextFirstIndent">
    <w:name w:val="Body Text First Indent"/>
    <w:basedOn w:val="BodyText"/>
    <w:pPr>
      <w:suppressAutoHyphens w:val="0"/>
      <w:ind w:firstLine="210"/>
      <w:jc w:val="left"/>
    </w:pPr>
  </w:style>
  <w:style w:type="paragraph" w:styleId="BodyTextFirstIndent2">
    <w:name w:val="Body Text First Indent 2"/>
    <w:basedOn w:val="BodyTextIndent"/>
    <w:pPr>
      <w:spacing w:after="120"/>
      <w:ind w:left="360" w:firstLine="210"/>
      <w:jc w:val="left"/>
    </w:pPr>
  </w:style>
  <w:style w:type="paragraph" w:styleId="E-mailSignature">
    <w:name w:val="E-mail Signature"/>
    <w:basedOn w:val="Normal"/>
  </w:style>
  <w:style w:type="character" w:styleId="Emphasis">
    <w:name w:val="Emphasis"/>
    <w:basedOn w:val="DefaultParagraphFont"/>
    <w:qFormat/>
    <w:rPr>
      <w:i/>
      <w:iCs/>
    </w:rPr>
  </w:style>
  <w:style w:type="paragraph" w:styleId="EnvelopeAddress">
    <w:name w:val="envelope address"/>
    <w:basedOn w:val="Normal"/>
    <w:pPr>
      <w:framePr w:w="7920" w:h="1980" w:hRule="exact" w:hSpace="180" w:wrap="auto" w:hAnchor="page" w:xAlign="center" w:yAlign="bottom"/>
      <w:ind w:left="2880"/>
    </w:pPr>
    <w:rPr>
      <w:sz w:val="24"/>
      <w:szCs w:val="24"/>
    </w:rPr>
  </w:style>
  <w:style w:type="paragraph" w:styleId="EnvelopeReturn">
    <w:name w:val="envelope return"/>
    <w:basedOn w:val="Normal"/>
    <w:rPr>
      <w:sz w:val="20"/>
      <w:szCs w:val="20"/>
    </w:rPr>
  </w:style>
  <w:style w:type="character" w:styleId="FollowedHyperlink">
    <w:name w:val="FollowedHyperlink"/>
    <w:basedOn w:val="DefaultParagraphFont"/>
    <w:rPr>
      <w:color w:val="800080"/>
      <w:u w:val="single"/>
    </w:rPr>
  </w:style>
  <w:style w:type="character" w:styleId="HTMLAcronym">
    <w:name w:val="HTML Acronym"/>
    <w:basedOn w:val="DefaultParagraphFont"/>
  </w:style>
  <w:style w:type="paragraph" w:styleId="HTMLAddress">
    <w:name w:val="HTML Address"/>
    <w:basedOn w:val="Normal"/>
    <w:rPr>
      <w:i/>
      <w:iCs/>
    </w:rPr>
  </w:style>
  <w:style w:type="character" w:styleId="HTMLCite">
    <w:name w:val="HTML Cite"/>
    <w:basedOn w:val="DefaultParagraphFont"/>
    <w:rPr>
      <w:i/>
      <w:iCs/>
    </w:rPr>
  </w:style>
  <w:style w:type="character" w:styleId="HTMLCode">
    <w:name w:val="HTML Code"/>
    <w:basedOn w:val="DefaultParagraphFont"/>
    <w:rPr>
      <w:rFonts w:ascii="Courier New" w:hAnsi="Courier New" w:cs="Courier New"/>
      <w:sz w:val="20"/>
      <w:szCs w:val="20"/>
    </w:rPr>
  </w:style>
  <w:style w:type="character" w:styleId="HTMLDefinition">
    <w:name w:val="HTML Definition"/>
    <w:basedOn w:val="DefaultParagraphFont"/>
    <w:rPr>
      <w:i/>
      <w:iCs/>
    </w:rPr>
  </w:style>
  <w:style w:type="character" w:styleId="HTMLKeyboard">
    <w:name w:val="HTML Keyboard"/>
    <w:basedOn w:val="DefaultParagraphFont"/>
    <w:rPr>
      <w:rFonts w:ascii="Courier New" w:hAnsi="Courier New" w:cs="Courier New"/>
      <w:sz w:val="20"/>
      <w:szCs w:val="20"/>
    </w:rPr>
  </w:style>
  <w:style w:type="paragraph" w:styleId="HTMLPreformatted">
    <w:name w:val="HTML Preformatted"/>
    <w:basedOn w:val="Normal"/>
    <w:rPr>
      <w:rFonts w:ascii="Courier New" w:hAnsi="Courier New" w:cs="Courier New"/>
      <w:sz w:val="20"/>
      <w:szCs w:val="20"/>
    </w:rPr>
  </w:style>
  <w:style w:type="character" w:styleId="HTMLSample">
    <w:name w:val="HTML Sample"/>
    <w:basedOn w:val="DefaultParagraphFont"/>
    <w:rPr>
      <w:rFonts w:ascii="Courier New" w:hAnsi="Courier New" w:cs="Courier New"/>
    </w:rPr>
  </w:style>
  <w:style w:type="character" w:styleId="HTMLTypewriter">
    <w:name w:val="HTML Typewriter"/>
    <w:basedOn w:val="DefaultParagraphFont"/>
    <w:rPr>
      <w:rFonts w:ascii="Courier New" w:hAnsi="Courier New" w:cs="Courier New"/>
      <w:sz w:val="20"/>
      <w:szCs w:val="20"/>
    </w:rPr>
  </w:style>
  <w:style w:type="character" w:styleId="HTMLVariable">
    <w:name w:val="HTML Variable"/>
    <w:basedOn w:val="DefaultParagraphFont"/>
    <w:rPr>
      <w:i/>
      <w:iCs/>
    </w:rPr>
  </w:style>
  <w:style w:type="character" w:styleId="LineNumber">
    <w:name w:val="line number"/>
    <w:basedOn w:val="DefaultParagraphFont"/>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numPr>
        <w:numId w:val="11"/>
      </w:numPr>
    </w:pPr>
  </w:style>
  <w:style w:type="paragraph" w:styleId="ListBullet3">
    <w:name w:val="List Bullet 3"/>
    <w:basedOn w:val="Normal"/>
    <w:autoRedefine/>
    <w:pPr>
      <w:numPr>
        <w:numId w:val="13"/>
      </w:numPr>
    </w:pPr>
  </w:style>
  <w:style w:type="paragraph" w:styleId="ListBullet4">
    <w:name w:val="List Bullet 4"/>
    <w:basedOn w:val="Normal"/>
    <w:autoRedefine/>
    <w:pPr>
      <w:numPr>
        <w:numId w:val="14"/>
      </w:numPr>
    </w:pPr>
  </w:style>
  <w:style w:type="paragraph" w:styleId="ListBullet5">
    <w:name w:val="List Bullet 5"/>
    <w:basedOn w:val="Normal"/>
    <w:autoRedefine/>
    <w:pPr>
      <w:numPr>
        <w:numId w:val="15"/>
      </w:numPr>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numPr>
        <w:numId w:val="16"/>
      </w:numPr>
    </w:pPr>
  </w:style>
  <w:style w:type="paragraph" w:styleId="ListNumber2">
    <w:name w:val="List Number 2"/>
    <w:basedOn w:val="Normal"/>
    <w:pPr>
      <w:numPr>
        <w:numId w:val="17"/>
      </w:numPr>
    </w:pPr>
  </w:style>
  <w:style w:type="paragraph" w:styleId="ListNumber3">
    <w:name w:val="List Number 3"/>
    <w:basedOn w:val="Normal"/>
    <w:pPr>
      <w:numPr>
        <w:numId w:val="18"/>
      </w:numPr>
    </w:pPr>
  </w:style>
  <w:style w:type="paragraph" w:styleId="ListNumber4">
    <w:name w:val="List Number 4"/>
    <w:basedOn w:val="Normal"/>
    <w:pPr>
      <w:numPr>
        <w:numId w:val="19"/>
      </w:numPr>
    </w:pPr>
  </w:style>
  <w:style w:type="paragraph" w:styleId="ListNumber5">
    <w:name w:val="List Number 5"/>
    <w:basedOn w:val="Normal"/>
  </w:style>
  <w:style w:type="paragraph" w:styleId="NormalWeb">
    <w:name w:val="Normal (Web)"/>
    <w:basedOn w:val="Normal"/>
    <w:uiPriority w:val="99"/>
    <w:rPr>
      <w:rFonts w:ascii="Times New Roman" w:hAnsi="Times New Roman" w:cs="Times New Roman"/>
      <w:sz w:val="24"/>
      <w:szCs w:val="24"/>
    </w:rPr>
  </w:style>
  <w:style w:type="paragraph" w:styleId="NoteHeading">
    <w:name w:val="Note Heading"/>
    <w:basedOn w:val="Normal"/>
    <w:next w:val="Normal"/>
  </w:style>
  <w:style w:type="paragraph" w:styleId="PlainText">
    <w:name w:val="Plain Text"/>
    <w:basedOn w:val="Normal"/>
    <w:rPr>
      <w:rFonts w:ascii="Courier New" w:hAnsi="Courier New" w:cs="Courier New"/>
      <w:sz w:val="20"/>
      <w:szCs w:val="20"/>
    </w:rPr>
  </w:style>
  <w:style w:type="paragraph" w:styleId="Signature">
    <w:name w:val="Signature"/>
    <w:basedOn w:val="Normal"/>
    <w:pPr>
      <w:ind w:left="4320"/>
    </w:pPr>
  </w:style>
  <w:style w:type="character" w:styleId="Strong">
    <w:name w:val="Strong"/>
    <w:basedOn w:val="DefaultParagraphFont"/>
    <w:qFormat/>
    <w:rPr>
      <w:b/>
      <w:bCs/>
    </w:rPr>
  </w:style>
  <w:style w:type="character" w:customStyle="1" w:styleId="Heading3Char">
    <w:name w:val="Heading 3 Char"/>
    <w:basedOn w:val="DefaultParagraphFont"/>
    <w:rPr>
      <w:rFonts w:ascii="Arial" w:eastAsia="SimSun" w:hAnsi="Arial" w:cs="Arial"/>
      <w:b/>
      <w:bCs/>
      <w:noProof w:val="0"/>
      <w:sz w:val="22"/>
      <w:szCs w:val="22"/>
      <w:lang w:val="en-US" w:eastAsia="zh-CN" w:bidi="ar-SA"/>
    </w:rPr>
  </w:style>
  <w:style w:type="character" w:customStyle="1" w:styleId="NormalIndentChar">
    <w:name w:val="Normal Indent Char"/>
    <w:basedOn w:val="DefaultParagraphFont"/>
    <w:rPr>
      <w:rFonts w:ascii="Arial" w:eastAsia="SimSun" w:hAnsi="Arial" w:cs="Arial"/>
      <w:noProof w:val="0"/>
      <w:sz w:val="22"/>
      <w:szCs w:val="22"/>
      <w:lang w:val="en-US" w:eastAsia="en-US" w:bidi="ar-SA"/>
    </w:rPr>
  </w:style>
  <w:style w:type="paragraph" w:styleId="CommentSubject">
    <w:name w:val="annotation subject"/>
    <w:basedOn w:val="CommentText"/>
    <w:next w:val="CommentText"/>
    <w:semiHidden/>
    <w:rPr>
      <w:b/>
      <w:bCs/>
    </w:rPr>
  </w:style>
  <w:style w:type="character" w:customStyle="1" w:styleId="Heading3Char2">
    <w:name w:val="Heading 3 Char2"/>
    <w:aliases w:val="Heading 3 Char Char Char,Heading 3 Char1 Char,Heading 3 Char Char Char Char Char Char Char Char Char Char Char,Heading 3 Char Char Char Char Char Char Char Char Char Char Char Char Char Char,Heading 31 Char,Heading 3 Char Char1 Char"/>
    <w:basedOn w:val="DefaultParagraphFont"/>
    <w:link w:val="Heading3"/>
    <w:rsid w:val="005C6646"/>
    <w:rPr>
      <w:rFonts w:ascii="Arial" w:eastAsia="SimSun" w:hAnsi="Arial" w:cs="Arial"/>
      <w:sz w:val="22"/>
      <w:szCs w:val="22"/>
      <w:lang w:val="en-US" w:eastAsia="en-US" w:bidi="ar-SA"/>
    </w:rPr>
  </w:style>
  <w:style w:type="numbering" w:styleId="1ai">
    <w:name w:val="Outline List 1"/>
    <w:basedOn w:val="NoList"/>
    <w:rsid w:val="00784271"/>
    <w:pPr>
      <w:numPr>
        <w:numId w:val="154"/>
      </w:numPr>
    </w:pPr>
  </w:style>
  <w:style w:type="character" w:customStyle="1" w:styleId="BodyTextChar">
    <w:name w:val="Body Text Char"/>
    <w:basedOn w:val="DefaultParagraphFont"/>
    <w:link w:val="BodyText"/>
    <w:rsid w:val="00767E5D"/>
    <w:rPr>
      <w:rFonts w:ascii="Arial" w:hAnsi="Arial" w:cs="Arial"/>
      <w:sz w:val="22"/>
      <w:szCs w:val="22"/>
    </w:rPr>
  </w:style>
  <w:style w:type="character" w:customStyle="1" w:styleId="TitleChar">
    <w:name w:val="Title Char"/>
    <w:basedOn w:val="DefaultParagraphFont"/>
    <w:link w:val="Title"/>
    <w:rsid w:val="00767E5D"/>
    <w:rPr>
      <w:rFonts w:ascii="Arial" w:hAnsi="Arial" w:cs="Arial"/>
      <w:b/>
      <w:bCs/>
      <w:sz w:val="36"/>
      <w:szCs w:val="36"/>
    </w:rPr>
  </w:style>
  <w:style w:type="character" w:customStyle="1" w:styleId="SubtitleChar">
    <w:name w:val="Subtitle Char"/>
    <w:basedOn w:val="DefaultParagraphFont"/>
    <w:link w:val="Subtitle"/>
    <w:rsid w:val="00767E5D"/>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5144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ptu.gov.bd/" TargetMode="External"/><Relationship Id="rId13"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3.wm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26083</Words>
  <Characters>148679</Characters>
  <Application>Microsoft Office Word</Application>
  <DocSecurity>0</DocSecurity>
  <Lines>1238</Lines>
  <Paragraphs>348</Paragraphs>
  <ScaleCrop>false</ScaleCrop>
  <HeadingPairs>
    <vt:vector size="2" baseType="variant">
      <vt:variant>
        <vt:lpstr>Title</vt:lpstr>
      </vt:variant>
      <vt:variant>
        <vt:i4>1</vt:i4>
      </vt:variant>
    </vt:vector>
  </HeadingPairs>
  <TitlesOfParts>
    <vt:vector size="1" baseType="lpstr">
      <vt:lpstr>Procurement of Services up to 10 million local</vt:lpstr>
    </vt:vector>
  </TitlesOfParts>
  <Manager>Md. Bulbul Alam</Manager>
  <Company>CPTU</Company>
  <LinksUpToDate>false</LinksUpToDate>
  <CharactersWithSpaces>174414</CharactersWithSpaces>
  <SharedDoc>false</SharedDoc>
  <HLinks>
    <vt:vector size="978" baseType="variant">
      <vt:variant>
        <vt:i4>1114167</vt:i4>
      </vt:variant>
      <vt:variant>
        <vt:i4>959</vt:i4>
      </vt:variant>
      <vt:variant>
        <vt:i4>0</vt:i4>
      </vt:variant>
      <vt:variant>
        <vt:i4>5</vt:i4>
      </vt:variant>
      <vt:variant>
        <vt:lpwstr/>
      </vt:variant>
      <vt:variant>
        <vt:lpwstr>_Toc243275153</vt:lpwstr>
      </vt:variant>
      <vt:variant>
        <vt:i4>1114167</vt:i4>
      </vt:variant>
      <vt:variant>
        <vt:i4>953</vt:i4>
      </vt:variant>
      <vt:variant>
        <vt:i4>0</vt:i4>
      </vt:variant>
      <vt:variant>
        <vt:i4>5</vt:i4>
      </vt:variant>
      <vt:variant>
        <vt:lpwstr/>
      </vt:variant>
      <vt:variant>
        <vt:lpwstr>_Toc243275152</vt:lpwstr>
      </vt:variant>
      <vt:variant>
        <vt:i4>1114167</vt:i4>
      </vt:variant>
      <vt:variant>
        <vt:i4>947</vt:i4>
      </vt:variant>
      <vt:variant>
        <vt:i4>0</vt:i4>
      </vt:variant>
      <vt:variant>
        <vt:i4>5</vt:i4>
      </vt:variant>
      <vt:variant>
        <vt:lpwstr/>
      </vt:variant>
      <vt:variant>
        <vt:lpwstr>_Toc243275151</vt:lpwstr>
      </vt:variant>
      <vt:variant>
        <vt:i4>1114167</vt:i4>
      </vt:variant>
      <vt:variant>
        <vt:i4>941</vt:i4>
      </vt:variant>
      <vt:variant>
        <vt:i4>0</vt:i4>
      </vt:variant>
      <vt:variant>
        <vt:i4>5</vt:i4>
      </vt:variant>
      <vt:variant>
        <vt:lpwstr/>
      </vt:variant>
      <vt:variant>
        <vt:lpwstr>_Toc243275150</vt:lpwstr>
      </vt:variant>
      <vt:variant>
        <vt:i4>1048631</vt:i4>
      </vt:variant>
      <vt:variant>
        <vt:i4>935</vt:i4>
      </vt:variant>
      <vt:variant>
        <vt:i4>0</vt:i4>
      </vt:variant>
      <vt:variant>
        <vt:i4>5</vt:i4>
      </vt:variant>
      <vt:variant>
        <vt:lpwstr/>
      </vt:variant>
      <vt:variant>
        <vt:lpwstr>_Toc243275149</vt:lpwstr>
      </vt:variant>
      <vt:variant>
        <vt:i4>1048631</vt:i4>
      </vt:variant>
      <vt:variant>
        <vt:i4>929</vt:i4>
      </vt:variant>
      <vt:variant>
        <vt:i4>0</vt:i4>
      </vt:variant>
      <vt:variant>
        <vt:i4>5</vt:i4>
      </vt:variant>
      <vt:variant>
        <vt:lpwstr/>
      </vt:variant>
      <vt:variant>
        <vt:lpwstr>_Toc243275148</vt:lpwstr>
      </vt:variant>
      <vt:variant>
        <vt:i4>1048631</vt:i4>
      </vt:variant>
      <vt:variant>
        <vt:i4>923</vt:i4>
      </vt:variant>
      <vt:variant>
        <vt:i4>0</vt:i4>
      </vt:variant>
      <vt:variant>
        <vt:i4>5</vt:i4>
      </vt:variant>
      <vt:variant>
        <vt:lpwstr/>
      </vt:variant>
      <vt:variant>
        <vt:lpwstr>_Toc243275147</vt:lpwstr>
      </vt:variant>
      <vt:variant>
        <vt:i4>1048631</vt:i4>
      </vt:variant>
      <vt:variant>
        <vt:i4>917</vt:i4>
      </vt:variant>
      <vt:variant>
        <vt:i4>0</vt:i4>
      </vt:variant>
      <vt:variant>
        <vt:i4>5</vt:i4>
      </vt:variant>
      <vt:variant>
        <vt:lpwstr/>
      </vt:variant>
      <vt:variant>
        <vt:lpwstr>_Toc243275146</vt:lpwstr>
      </vt:variant>
      <vt:variant>
        <vt:i4>1048631</vt:i4>
      </vt:variant>
      <vt:variant>
        <vt:i4>911</vt:i4>
      </vt:variant>
      <vt:variant>
        <vt:i4>0</vt:i4>
      </vt:variant>
      <vt:variant>
        <vt:i4>5</vt:i4>
      </vt:variant>
      <vt:variant>
        <vt:lpwstr/>
      </vt:variant>
      <vt:variant>
        <vt:lpwstr>_Toc243275145</vt:lpwstr>
      </vt:variant>
      <vt:variant>
        <vt:i4>1048631</vt:i4>
      </vt:variant>
      <vt:variant>
        <vt:i4>905</vt:i4>
      </vt:variant>
      <vt:variant>
        <vt:i4>0</vt:i4>
      </vt:variant>
      <vt:variant>
        <vt:i4>5</vt:i4>
      </vt:variant>
      <vt:variant>
        <vt:lpwstr/>
      </vt:variant>
      <vt:variant>
        <vt:lpwstr>_Toc243275144</vt:lpwstr>
      </vt:variant>
      <vt:variant>
        <vt:i4>1048631</vt:i4>
      </vt:variant>
      <vt:variant>
        <vt:i4>899</vt:i4>
      </vt:variant>
      <vt:variant>
        <vt:i4>0</vt:i4>
      </vt:variant>
      <vt:variant>
        <vt:i4>5</vt:i4>
      </vt:variant>
      <vt:variant>
        <vt:lpwstr/>
      </vt:variant>
      <vt:variant>
        <vt:lpwstr>_Toc243275143</vt:lpwstr>
      </vt:variant>
      <vt:variant>
        <vt:i4>1048631</vt:i4>
      </vt:variant>
      <vt:variant>
        <vt:i4>893</vt:i4>
      </vt:variant>
      <vt:variant>
        <vt:i4>0</vt:i4>
      </vt:variant>
      <vt:variant>
        <vt:i4>5</vt:i4>
      </vt:variant>
      <vt:variant>
        <vt:lpwstr/>
      </vt:variant>
      <vt:variant>
        <vt:lpwstr>_Toc243275142</vt:lpwstr>
      </vt:variant>
      <vt:variant>
        <vt:i4>1048631</vt:i4>
      </vt:variant>
      <vt:variant>
        <vt:i4>887</vt:i4>
      </vt:variant>
      <vt:variant>
        <vt:i4>0</vt:i4>
      </vt:variant>
      <vt:variant>
        <vt:i4>5</vt:i4>
      </vt:variant>
      <vt:variant>
        <vt:lpwstr/>
      </vt:variant>
      <vt:variant>
        <vt:lpwstr>_Toc243275141</vt:lpwstr>
      </vt:variant>
      <vt:variant>
        <vt:i4>1048631</vt:i4>
      </vt:variant>
      <vt:variant>
        <vt:i4>881</vt:i4>
      </vt:variant>
      <vt:variant>
        <vt:i4>0</vt:i4>
      </vt:variant>
      <vt:variant>
        <vt:i4>5</vt:i4>
      </vt:variant>
      <vt:variant>
        <vt:lpwstr/>
      </vt:variant>
      <vt:variant>
        <vt:lpwstr>_Toc243275140</vt:lpwstr>
      </vt:variant>
      <vt:variant>
        <vt:i4>1507383</vt:i4>
      </vt:variant>
      <vt:variant>
        <vt:i4>875</vt:i4>
      </vt:variant>
      <vt:variant>
        <vt:i4>0</vt:i4>
      </vt:variant>
      <vt:variant>
        <vt:i4>5</vt:i4>
      </vt:variant>
      <vt:variant>
        <vt:lpwstr/>
      </vt:variant>
      <vt:variant>
        <vt:lpwstr>_Toc243275139</vt:lpwstr>
      </vt:variant>
      <vt:variant>
        <vt:i4>1507383</vt:i4>
      </vt:variant>
      <vt:variant>
        <vt:i4>869</vt:i4>
      </vt:variant>
      <vt:variant>
        <vt:i4>0</vt:i4>
      </vt:variant>
      <vt:variant>
        <vt:i4>5</vt:i4>
      </vt:variant>
      <vt:variant>
        <vt:lpwstr/>
      </vt:variant>
      <vt:variant>
        <vt:lpwstr>_Toc243275138</vt:lpwstr>
      </vt:variant>
      <vt:variant>
        <vt:i4>1507383</vt:i4>
      </vt:variant>
      <vt:variant>
        <vt:i4>863</vt:i4>
      </vt:variant>
      <vt:variant>
        <vt:i4>0</vt:i4>
      </vt:variant>
      <vt:variant>
        <vt:i4>5</vt:i4>
      </vt:variant>
      <vt:variant>
        <vt:lpwstr/>
      </vt:variant>
      <vt:variant>
        <vt:lpwstr>_Toc243275137</vt:lpwstr>
      </vt:variant>
      <vt:variant>
        <vt:i4>1507383</vt:i4>
      </vt:variant>
      <vt:variant>
        <vt:i4>857</vt:i4>
      </vt:variant>
      <vt:variant>
        <vt:i4>0</vt:i4>
      </vt:variant>
      <vt:variant>
        <vt:i4>5</vt:i4>
      </vt:variant>
      <vt:variant>
        <vt:lpwstr/>
      </vt:variant>
      <vt:variant>
        <vt:lpwstr>_Toc243275136</vt:lpwstr>
      </vt:variant>
      <vt:variant>
        <vt:i4>1507383</vt:i4>
      </vt:variant>
      <vt:variant>
        <vt:i4>851</vt:i4>
      </vt:variant>
      <vt:variant>
        <vt:i4>0</vt:i4>
      </vt:variant>
      <vt:variant>
        <vt:i4>5</vt:i4>
      </vt:variant>
      <vt:variant>
        <vt:lpwstr/>
      </vt:variant>
      <vt:variant>
        <vt:lpwstr>_Toc243275135</vt:lpwstr>
      </vt:variant>
      <vt:variant>
        <vt:i4>1507383</vt:i4>
      </vt:variant>
      <vt:variant>
        <vt:i4>845</vt:i4>
      </vt:variant>
      <vt:variant>
        <vt:i4>0</vt:i4>
      </vt:variant>
      <vt:variant>
        <vt:i4>5</vt:i4>
      </vt:variant>
      <vt:variant>
        <vt:lpwstr/>
      </vt:variant>
      <vt:variant>
        <vt:lpwstr>_Toc243275134</vt:lpwstr>
      </vt:variant>
      <vt:variant>
        <vt:i4>1507383</vt:i4>
      </vt:variant>
      <vt:variant>
        <vt:i4>839</vt:i4>
      </vt:variant>
      <vt:variant>
        <vt:i4>0</vt:i4>
      </vt:variant>
      <vt:variant>
        <vt:i4>5</vt:i4>
      </vt:variant>
      <vt:variant>
        <vt:lpwstr/>
      </vt:variant>
      <vt:variant>
        <vt:lpwstr>_Toc243275133</vt:lpwstr>
      </vt:variant>
      <vt:variant>
        <vt:i4>1507383</vt:i4>
      </vt:variant>
      <vt:variant>
        <vt:i4>833</vt:i4>
      </vt:variant>
      <vt:variant>
        <vt:i4>0</vt:i4>
      </vt:variant>
      <vt:variant>
        <vt:i4>5</vt:i4>
      </vt:variant>
      <vt:variant>
        <vt:lpwstr/>
      </vt:variant>
      <vt:variant>
        <vt:lpwstr>_Toc243275132</vt:lpwstr>
      </vt:variant>
      <vt:variant>
        <vt:i4>1507383</vt:i4>
      </vt:variant>
      <vt:variant>
        <vt:i4>827</vt:i4>
      </vt:variant>
      <vt:variant>
        <vt:i4>0</vt:i4>
      </vt:variant>
      <vt:variant>
        <vt:i4>5</vt:i4>
      </vt:variant>
      <vt:variant>
        <vt:lpwstr/>
      </vt:variant>
      <vt:variant>
        <vt:lpwstr>_Toc243275131</vt:lpwstr>
      </vt:variant>
      <vt:variant>
        <vt:i4>1507383</vt:i4>
      </vt:variant>
      <vt:variant>
        <vt:i4>821</vt:i4>
      </vt:variant>
      <vt:variant>
        <vt:i4>0</vt:i4>
      </vt:variant>
      <vt:variant>
        <vt:i4>5</vt:i4>
      </vt:variant>
      <vt:variant>
        <vt:lpwstr/>
      </vt:variant>
      <vt:variant>
        <vt:lpwstr>_Toc243275130</vt:lpwstr>
      </vt:variant>
      <vt:variant>
        <vt:i4>1441847</vt:i4>
      </vt:variant>
      <vt:variant>
        <vt:i4>815</vt:i4>
      </vt:variant>
      <vt:variant>
        <vt:i4>0</vt:i4>
      </vt:variant>
      <vt:variant>
        <vt:i4>5</vt:i4>
      </vt:variant>
      <vt:variant>
        <vt:lpwstr/>
      </vt:variant>
      <vt:variant>
        <vt:lpwstr>_Toc243275129</vt:lpwstr>
      </vt:variant>
      <vt:variant>
        <vt:i4>1441847</vt:i4>
      </vt:variant>
      <vt:variant>
        <vt:i4>809</vt:i4>
      </vt:variant>
      <vt:variant>
        <vt:i4>0</vt:i4>
      </vt:variant>
      <vt:variant>
        <vt:i4>5</vt:i4>
      </vt:variant>
      <vt:variant>
        <vt:lpwstr/>
      </vt:variant>
      <vt:variant>
        <vt:lpwstr>_Toc243275128</vt:lpwstr>
      </vt:variant>
      <vt:variant>
        <vt:i4>1441847</vt:i4>
      </vt:variant>
      <vt:variant>
        <vt:i4>803</vt:i4>
      </vt:variant>
      <vt:variant>
        <vt:i4>0</vt:i4>
      </vt:variant>
      <vt:variant>
        <vt:i4>5</vt:i4>
      </vt:variant>
      <vt:variant>
        <vt:lpwstr/>
      </vt:variant>
      <vt:variant>
        <vt:lpwstr>_Toc243275127</vt:lpwstr>
      </vt:variant>
      <vt:variant>
        <vt:i4>1441847</vt:i4>
      </vt:variant>
      <vt:variant>
        <vt:i4>797</vt:i4>
      </vt:variant>
      <vt:variant>
        <vt:i4>0</vt:i4>
      </vt:variant>
      <vt:variant>
        <vt:i4>5</vt:i4>
      </vt:variant>
      <vt:variant>
        <vt:lpwstr/>
      </vt:variant>
      <vt:variant>
        <vt:lpwstr>_Toc243275126</vt:lpwstr>
      </vt:variant>
      <vt:variant>
        <vt:i4>1441847</vt:i4>
      </vt:variant>
      <vt:variant>
        <vt:i4>791</vt:i4>
      </vt:variant>
      <vt:variant>
        <vt:i4>0</vt:i4>
      </vt:variant>
      <vt:variant>
        <vt:i4>5</vt:i4>
      </vt:variant>
      <vt:variant>
        <vt:lpwstr/>
      </vt:variant>
      <vt:variant>
        <vt:lpwstr>_Toc243275125</vt:lpwstr>
      </vt:variant>
      <vt:variant>
        <vt:i4>1441847</vt:i4>
      </vt:variant>
      <vt:variant>
        <vt:i4>785</vt:i4>
      </vt:variant>
      <vt:variant>
        <vt:i4>0</vt:i4>
      </vt:variant>
      <vt:variant>
        <vt:i4>5</vt:i4>
      </vt:variant>
      <vt:variant>
        <vt:lpwstr/>
      </vt:variant>
      <vt:variant>
        <vt:lpwstr>_Toc243275124</vt:lpwstr>
      </vt:variant>
      <vt:variant>
        <vt:i4>1441847</vt:i4>
      </vt:variant>
      <vt:variant>
        <vt:i4>779</vt:i4>
      </vt:variant>
      <vt:variant>
        <vt:i4>0</vt:i4>
      </vt:variant>
      <vt:variant>
        <vt:i4>5</vt:i4>
      </vt:variant>
      <vt:variant>
        <vt:lpwstr/>
      </vt:variant>
      <vt:variant>
        <vt:lpwstr>_Toc243275123</vt:lpwstr>
      </vt:variant>
      <vt:variant>
        <vt:i4>1441847</vt:i4>
      </vt:variant>
      <vt:variant>
        <vt:i4>773</vt:i4>
      </vt:variant>
      <vt:variant>
        <vt:i4>0</vt:i4>
      </vt:variant>
      <vt:variant>
        <vt:i4>5</vt:i4>
      </vt:variant>
      <vt:variant>
        <vt:lpwstr/>
      </vt:variant>
      <vt:variant>
        <vt:lpwstr>_Toc243275122</vt:lpwstr>
      </vt:variant>
      <vt:variant>
        <vt:i4>1441847</vt:i4>
      </vt:variant>
      <vt:variant>
        <vt:i4>767</vt:i4>
      </vt:variant>
      <vt:variant>
        <vt:i4>0</vt:i4>
      </vt:variant>
      <vt:variant>
        <vt:i4>5</vt:i4>
      </vt:variant>
      <vt:variant>
        <vt:lpwstr/>
      </vt:variant>
      <vt:variant>
        <vt:lpwstr>_Toc243275121</vt:lpwstr>
      </vt:variant>
      <vt:variant>
        <vt:i4>1441847</vt:i4>
      </vt:variant>
      <vt:variant>
        <vt:i4>761</vt:i4>
      </vt:variant>
      <vt:variant>
        <vt:i4>0</vt:i4>
      </vt:variant>
      <vt:variant>
        <vt:i4>5</vt:i4>
      </vt:variant>
      <vt:variant>
        <vt:lpwstr/>
      </vt:variant>
      <vt:variant>
        <vt:lpwstr>_Toc243275120</vt:lpwstr>
      </vt:variant>
      <vt:variant>
        <vt:i4>1376311</vt:i4>
      </vt:variant>
      <vt:variant>
        <vt:i4>755</vt:i4>
      </vt:variant>
      <vt:variant>
        <vt:i4>0</vt:i4>
      </vt:variant>
      <vt:variant>
        <vt:i4>5</vt:i4>
      </vt:variant>
      <vt:variant>
        <vt:lpwstr/>
      </vt:variant>
      <vt:variant>
        <vt:lpwstr>_Toc243275119</vt:lpwstr>
      </vt:variant>
      <vt:variant>
        <vt:i4>1376311</vt:i4>
      </vt:variant>
      <vt:variant>
        <vt:i4>749</vt:i4>
      </vt:variant>
      <vt:variant>
        <vt:i4>0</vt:i4>
      </vt:variant>
      <vt:variant>
        <vt:i4>5</vt:i4>
      </vt:variant>
      <vt:variant>
        <vt:lpwstr/>
      </vt:variant>
      <vt:variant>
        <vt:lpwstr>_Toc243275118</vt:lpwstr>
      </vt:variant>
      <vt:variant>
        <vt:i4>1376311</vt:i4>
      </vt:variant>
      <vt:variant>
        <vt:i4>743</vt:i4>
      </vt:variant>
      <vt:variant>
        <vt:i4>0</vt:i4>
      </vt:variant>
      <vt:variant>
        <vt:i4>5</vt:i4>
      </vt:variant>
      <vt:variant>
        <vt:lpwstr/>
      </vt:variant>
      <vt:variant>
        <vt:lpwstr>_Toc243275117</vt:lpwstr>
      </vt:variant>
      <vt:variant>
        <vt:i4>1376311</vt:i4>
      </vt:variant>
      <vt:variant>
        <vt:i4>737</vt:i4>
      </vt:variant>
      <vt:variant>
        <vt:i4>0</vt:i4>
      </vt:variant>
      <vt:variant>
        <vt:i4>5</vt:i4>
      </vt:variant>
      <vt:variant>
        <vt:lpwstr/>
      </vt:variant>
      <vt:variant>
        <vt:lpwstr>_Toc243275116</vt:lpwstr>
      </vt:variant>
      <vt:variant>
        <vt:i4>1376311</vt:i4>
      </vt:variant>
      <vt:variant>
        <vt:i4>731</vt:i4>
      </vt:variant>
      <vt:variant>
        <vt:i4>0</vt:i4>
      </vt:variant>
      <vt:variant>
        <vt:i4>5</vt:i4>
      </vt:variant>
      <vt:variant>
        <vt:lpwstr/>
      </vt:variant>
      <vt:variant>
        <vt:lpwstr>_Toc243275115</vt:lpwstr>
      </vt:variant>
      <vt:variant>
        <vt:i4>1376311</vt:i4>
      </vt:variant>
      <vt:variant>
        <vt:i4>725</vt:i4>
      </vt:variant>
      <vt:variant>
        <vt:i4>0</vt:i4>
      </vt:variant>
      <vt:variant>
        <vt:i4>5</vt:i4>
      </vt:variant>
      <vt:variant>
        <vt:lpwstr/>
      </vt:variant>
      <vt:variant>
        <vt:lpwstr>_Toc243275114</vt:lpwstr>
      </vt:variant>
      <vt:variant>
        <vt:i4>1376311</vt:i4>
      </vt:variant>
      <vt:variant>
        <vt:i4>719</vt:i4>
      </vt:variant>
      <vt:variant>
        <vt:i4>0</vt:i4>
      </vt:variant>
      <vt:variant>
        <vt:i4>5</vt:i4>
      </vt:variant>
      <vt:variant>
        <vt:lpwstr/>
      </vt:variant>
      <vt:variant>
        <vt:lpwstr>_Toc243275113</vt:lpwstr>
      </vt:variant>
      <vt:variant>
        <vt:i4>1376311</vt:i4>
      </vt:variant>
      <vt:variant>
        <vt:i4>713</vt:i4>
      </vt:variant>
      <vt:variant>
        <vt:i4>0</vt:i4>
      </vt:variant>
      <vt:variant>
        <vt:i4>5</vt:i4>
      </vt:variant>
      <vt:variant>
        <vt:lpwstr/>
      </vt:variant>
      <vt:variant>
        <vt:lpwstr>_Toc243275112</vt:lpwstr>
      </vt:variant>
      <vt:variant>
        <vt:i4>1376311</vt:i4>
      </vt:variant>
      <vt:variant>
        <vt:i4>707</vt:i4>
      </vt:variant>
      <vt:variant>
        <vt:i4>0</vt:i4>
      </vt:variant>
      <vt:variant>
        <vt:i4>5</vt:i4>
      </vt:variant>
      <vt:variant>
        <vt:lpwstr/>
      </vt:variant>
      <vt:variant>
        <vt:lpwstr>_Toc243275111</vt:lpwstr>
      </vt:variant>
      <vt:variant>
        <vt:i4>1376311</vt:i4>
      </vt:variant>
      <vt:variant>
        <vt:i4>701</vt:i4>
      </vt:variant>
      <vt:variant>
        <vt:i4>0</vt:i4>
      </vt:variant>
      <vt:variant>
        <vt:i4>5</vt:i4>
      </vt:variant>
      <vt:variant>
        <vt:lpwstr/>
      </vt:variant>
      <vt:variant>
        <vt:lpwstr>_Toc243275110</vt:lpwstr>
      </vt:variant>
      <vt:variant>
        <vt:i4>1310775</vt:i4>
      </vt:variant>
      <vt:variant>
        <vt:i4>695</vt:i4>
      </vt:variant>
      <vt:variant>
        <vt:i4>0</vt:i4>
      </vt:variant>
      <vt:variant>
        <vt:i4>5</vt:i4>
      </vt:variant>
      <vt:variant>
        <vt:lpwstr/>
      </vt:variant>
      <vt:variant>
        <vt:lpwstr>_Toc243275109</vt:lpwstr>
      </vt:variant>
      <vt:variant>
        <vt:i4>1310775</vt:i4>
      </vt:variant>
      <vt:variant>
        <vt:i4>689</vt:i4>
      </vt:variant>
      <vt:variant>
        <vt:i4>0</vt:i4>
      </vt:variant>
      <vt:variant>
        <vt:i4>5</vt:i4>
      </vt:variant>
      <vt:variant>
        <vt:lpwstr/>
      </vt:variant>
      <vt:variant>
        <vt:lpwstr>_Toc243275108</vt:lpwstr>
      </vt:variant>
      <vt:variant>
        <vt:i4>1310775</vt:i4>
      </vt:variant>
      <vt:variant>
        <vt:i4>683</vt:i4>
      </vt:variant>
      <vt:variant>
        <vt:i4>0</vt:i4>
      </vt:variant>
      <vt:variant>
        <vt:i4>5</vt:i4>
      </vt:variant>
      <vt:variant>
        <vt:lpwstr/>
      </vt:variant>
      <vt:variant>
        <vt:lpwstr>_Toc243275107</vt:lpwstr>
      </vt:variant>
      <vt:variant>
        <vt:i4>1310775</vt:i4>
      </vt:variant>
      <vt:variant>
        <vt:i4>677</vt:i4>
      </vt:variant>
      <vt:variant>
        <vt:i4>0</vt:i4>
      </vt:variant>
      <vt:variant>
        <vt:i4>5</vt:i4>
      </vt:variant>
      <vt:variant>
        <vt:lpwstr/>
      </vt:variant>
      <vt:variant>
        <vt:lpwstr>_Toc243275106</vt:lpwstr>
      </vt:variant>
      <vt:variant>
        <vt:i4>1310775</vt:i4>
      </vt:variant>
      <vt:variant>
        <vt:i4>671</vt:i4>
      </vt:variant>
      <vt:variant>
        <vt:i4>0</vt:i4>
      </vt:variant>
      <vt:variant>
        <vt:i4>5</vt:i4>
      </vt:variant>
      <vt:variant>
        <vt:lpwstr/>
      </vt:variant>
      <vt:variant>
        <vt:lpwstr>_Toc243275105</vt:lpwstr>
      </vt:variant>
      <vt:variant>
        <vt:i4>1310775</vt:i4>
      </vt:variant>
      <vt:variant>
        <vt:i4>665</vt:i4>
      </vt:variant>
      <vt:variant>
        <vt:i4>0</vt:i4>
      </vt:variant>
      <vt:variant>
        <vt:i4>5</vt:i4>
      </vt:variant>
      <vt:variant>
        <vt:lpwstr/>
      </vt:variant>
      <vt:variant>
        <vt:lpwstr>_Toc243275104</vt:lpwstr>
      </vt:variant>
      <vt:variant>
        <vt:i4>1310775</vt:i4>
      </vt:variant>
      <vt:variant>
        <vt:i4>659</vt:i4>
      </vt:variant>
      <vt:variant>
        <vt:i4>0</vt:i4>
      </vt:variant>
      <vt:variant>
        <vt:i4>5</vt:i4>
      </vt:variant>
      <vt:variant>
        <vt:lpwstr/>
      </vt:variant>
      <vt:variant>
        <vt:lpwstr>_Toc243275103</vt:lpwstr>
      </vt:variant>
      <vt:variant>
        <vt:i4>1310775</vt:i4>
      </vt:variant>
      <vt:variant>
        <vt:i4>653</vt:i4>
      </vt:variant>
      <vt:variant>
        <vt:i4>0</vt:i4>
      </vt:variant>
      <vt:variant>
        <vt:i4>5</vt:i4>
      </vt:variant>
      <vt:variant>
        <vt:lpwstr/>
      </vt:variant>
      <vt:variant>
        <vt:lpwstr>_Toc243275102</vt:lpwstr>
      </vt:variant>
      <vt:variant>
        <vt:i4>1310775</vt:i4>
      </vt:variant>
      <vt:variant>
        <vt:i4>647</vt:i4>
      </vt:variant>
      <vt:variant>
        <vt:i4>0</vt:i4>
      </vt:variant>
      <vt:variant>
        <vt:i4>5</vt:i4>
      </vt:variant>
      <vt:variant>
        <vt:lpwstr/>
      </vt:variant>
      <vt:variant>
        <vt:lpwstr>_Toc243275101</vt:lpwstr>
      </vt:variant>
      <vt:variant>
        <vt:i4>1310775</vt:i4>
      </vt:variant>
      <vt:variant>
        <vt:i4>641</vt:i4>
      </vt:variant>
      <vt:variant>
        <vt:i4>0</vt:i4>
      </vt:variant>
      <vt:variant>
        <vt:i4>5</vt:i4>
      </vt:variant>
      <vt:variant>
        <vt:lpwstr/>
      </vt:variant>
      <vt:variant>
        <vt:lpwstr>_Toc243275100</vt:lpwstr>
      </vt:variant>
      <vt:variant>
        <vt:i4>1900598</vt:i4>
      </vt:variant>
      <vt:variant>
        <vt:i4>635</vt:i4>
      </vt:variant>
      <vt:variant>
        <vt:i4>0</vt:i4>
      </vt:variant>
      <vt:variant>
        <vt:i4>5</vt:i4>
      </vt:variant>
      <vt:variant>
        <vt:lpwstr/>
      </vt:variant>
      <vt:variant>
        <vt:lpwstr>_Toc243275099</vt:lpwstr>
      </vt:variant>
      <vt:variant>
        <vt:i4>1900598</vt:i4>
      </vt:variant>
      <vt:variant>
        <vt:i4>629</vt:i4>
      </vt:variant>
      <vt:variant>
        <vt:i4>0</vt:i4>
      </vt:variant>
      <vt:variant>
        <vt:i4>5</vt:i4>
      </vt:variant>
      <vt:variant>
        <vt:lpwstr/>
      </vt:variant>
      <vt:variant>
        <vt:lpwstr>_Toc243275098</vt:lpwstr>
      </vt:variant>
      <vt:variant>
        <vt:i4>1900598</vt:i4>
      </vt:variant>
      <vt:variant>
        <vt:i4>623</vt:i4>
      </vt:variant>
      <vt:variant>
        <vt:i4>0</vt:i4>
      </vt:variant>
      <vt:variant>
        <vt:i4>5</vt:i4>
      </vt:variant>
      <vt:variant>
        <vt:lpwstr/>
      </vt:variant>
      <vt:variant>
        <vt:lpwstr>_Toc243275097</vt:lpwstr>
      </vt:variant>
      <vt:variant>
        <vt:i4>1900598</vt:i4>
      </vt:variant>
      <vt:variant>
        <vt:i4>617</vt:i4>
      </vt:variant>
      <vt:variant>
        <vt:i4>0</vt:i4>
      </vt:variant>
      <vt:variant>
        <vt:i4>5</vt:i4>
      </vt:variant>
      <vt:variant>
        <vt:lpwstr/>
      </vt:variant>
      <vt:variant>
        <vt:lpwstr>_Toc243275096</vt:lpwstr>
      </vt:variant>
      <vt:variant>
        <vt:i4>1900598</vt:i4>
      </vt:variant>
      <vt:variant>
        <vt:i4>611</vt:i4>
      </vt:variant>
      <vt:variant>
        <vt:i4>0</vt:i4>
      </vt:variant>
      <vt:variant>
        <vt:i4>5</vt:i4>
      </vt:variant>
      <vt:variant>
        <vt:lpwstr/>
      </vt:variant>
      <vt:variant>
        <vt:lpwstr>_Toc243275095</vt:lpwstr>
      </vt:variant>
      <vt:variant>
        <vt:i4>1900598</vt:i4>
      </vt:variant>
      <vt:variant>
        <vt:i4>605</vt:i4>
      </vt:variant>
      <vt:variant>
        <vt:i4>0</vt:i4>
      </vt:variant>
      <vt:variant>
        <vt:i4>5</vt:i4>
      </vt:variant>
      <vt:variant>
        <vt:lpwstr/>
      </vt:variant>
      <vt:variant>
        <vt:lpwstr>_Toc243275094</vt:lpwstr>
      </vt:variant>
      <vt:variant>
        <vt:i4>1900598</vt:i4>
      </vt:variant>
      <vt:variant>
        <vt:i4>599</vt:i4>
      </vt:variant>
      <vt:variant>
        <vt:i4>0</vt:i4>
      </vt:variant>
      <vt:variant>
        <vt:i4>5</vt:i4>
      </vt:variant>
      <vt:variant>
        <vt:lpwstr/>
      </vt:variant>
      <vt:variant>
        <vt:lpwstr>_Toc243275093</vt:lpwstr>
      </vt:variant>
      <vt:variant>
        <vt:i4>1900598</vt:i4>
      </vt:variant>
      <vt:variant>
        <vt:i4>593</vt:i4>
      </vt:variant>
      <vt:variant>
        <vt:i4>0</vt:i4>
      </vt:variant>
      <vt:variant>
        <vt:i4>5</vt:i4>
      </vt:variant>
      <vt:variant>
        <vt:lpwstr/>
      </vt:variant>
      <vt:variant>
        <vt:lpwstr>_Toc243275092</vt:lpwstr>
      </vt:variant>
      <vt:variant>
        <vt:i4>1900598</vt:i4>
      </vt:variant>
      <vt:variant>
        <vt:i4>587</vt:i4>
      </vt:variant>
      <vt:variant>
        <vt:i4>0</vt:i4>
      </vt:variant>
      <vt:variant>
        <vt:i4>5</vt:i4>
      </vt:variant>
      <vt:variant>
        <vt:lpwstr/>
      </vt:variant>
      <vt:variant>
        <vt:lpwstr>_Toc243275091</vt:lpwstr>
      </vt:variant>
      <vt:variant>
        <vt:i4>1900598</vt:i4>
      </vt:variant>
      <vt:variant>
        <vt:i4>581</vt:i4>
      </vt:variant>
      <vt:variant>
        <vt:i4>0</vt:i4>
      </vt:variant>
      <vt:variant>
        <vt:i4>5</vt:i4>
      </vt:variant>
      <vt:variant>
        <vt:lpwstr/>
      </vt:variant>
      <vt:variant>
        <vt:lpwstr>_Toc243275090</vt:lpwstr>
      </vt:variant>
      <vt:variant>
        <vt:i4>1835062</vt:i4>
      </vt:variant>
      <vt:variant>
        <vt:i4>575</vt:i4>
      </vt:variant>
      <vt:variant>
        <vt:i4>0</vt:i4>
      </vt:variant>
      <vt:variant>
        <vt:i4>5</vt:i4>
      </vt:variant>
      <vt:variant>
        <vt:lpwstr/>
      </vt:variant>
      <vt:variant>
        <vt:lpwstr>_Toc243275089</vt:lpwstr>
      </vt:variant>
      <vt:variant>
        <vt:i4>1835062</vt:i4>
      </vt:variant>
      <vt:variant>
        <vt:i4>569</vt:i4>
      </vt:variant>
      <vt:variant>
        <vt:i4>0</vt:i4>
      </vt:variant>
      <vt:variant>
        <vt:i4>5</vt:i4>
      </vt:variant>
      <vt:variant>
        <vt:lpwstr/>
      </vt:variant>
      <vt:variant>
        <vt:lpwstr>_Toc243275088</vt:lpwstr>
      </vt:variant>
      <vt:variant>
        <vt:i4>1835062</vt:i4>
      </vt:variant>
      <vt:variant>
        <vt:i4>563</vt:i4>
      </vt:variant>
      <vt:variant>
        <vt:i4>0</vt:i4>
      </vt:variant>
      <vt:variant>
        <vt:i4>5</vt:i4>
      </vt:variant>
      <vt:variant>
        <vt:lpwstr/>
      </vt:variant>
      <vt:variant>
        <vt:lpwstr>_Toc243275087</vt:lpwstr>
      </vt:variant>
      <vt:variant>
        <vt:i4>1835062</vt:i4>
      </vt:variant>
      <vt:variant>
        <vt:i4>557</vt:i4>
      </vt:variant>
      <vt:variant>
        <vt:i4>0</vt:i4>
      </vt:variant>
      <vt:variant>
        <vt:i4>5</vt:i4>
      </vt:variant>
      <vt:variant>
        <vt:lpwstr/>
      </vt:variant>
      <vt:variant>
        <vt:lpwstr>_Toc243275086</vt:lpwstr>
      </vt:variant>
      <vt:variant>
        <vt:i4>1835062</vt:i4>
      </vt:variant>
      <vt:variant>
        <vt:i4>551</vt:i4>
      </vt:variant>
      <vt:variant>
        <vt:i4>0</vt:i4>
      </vt:variant>
      <vt:variant>
        <vt:i4>5</vt:i4>
      </vt:variant>
      <vt:variant>
        <vt:lpwstr/>
      </vt:variant>
      <vt:variant>
        <vt:lpwstr>_Toc243275085</vt:lpwstr>
      </vt:variant>
      <vt:variant>
        <vt:i4>1835062</vt:i4>
      </vt:variant>
      <vt:variant>
        <vt:i4>545</vt:i4>
      </vt:variant>
      <vt:variant>
        <vt:i4>0</vt:i4>
      </vt:variant>
      <vt:variant>
        <vt:i4>5</vt:i4>
      </vt:variant>
      <vt:variant>
        <vt:lpwstr/>
      </vt:variant>
      <vt:variant>
        <vt:lpwstr>_Toc243275084</vt:lpwstr>
      </vt:variant>
      <vt:variant>
        <vt:i4>1835062</vt:i4>
      </vt:variant>
      <vt:variant>
        <vt:i4>539</vt:i4>
      </vt:variant>
      <vt:variant>
        <vt:i4>0</vt:i4>
      </vt:variant>
      <vt:variant>
        <vt:i4>5</vt:i4>
      </vt:variant>
      <vt:variant>
        <vt:lpwstr/>
      </vt:variant>
      <vt:variant>
        <vt:lpwstr>_Toc243275083</vt:lpwstr>
      </vt:variant>
      <vt:variant>
        <vt:i4>1835062</vt:i4>
      </vt:variant>
      <vt:variant>
        <vt:i4>533</vt:i4>
      </vt:variant>
      <vt:variant>
        <vt:i4>0</vt:i4>
      </vt:variant>
      <vt:variant>
        <vt:i4>5</vt:i4>
      </vt:variant>
      <vt:variant>
        <vt:lpwstr/>
      </vt:variant>
      <vt:variant>
        <vt:lpwstr>_Toc243275082</vt:lpwstr>
      </vt:variant>
      <vt:variant>
        <vt:i4>1835062</vt:i4>
      </vt:variant>
      <vt:variant>
        <vt:i4>527</vt:i4>
      </vt:variant>
      <vt:variant>
        <vt:i4>0</vt:i4>
      </vt:variant>
      <vt:variant>
        <vt:i4>5</vt:i4>
      </vt:variant>
      <vt:variant>
        <vt:lpwstr/>
      </vt:variant>
      <vt:variant>
        <vt:lpwstr>_Toc243275081</vt:lpwstr>
      </vt:variant>
      <vt:variant>
        <vt:i4>1835062</vt:i4>
      </vt:variant>
      <vt:variant>
        <vt:i4>521</vt:i4>
      </vt:variant>
      <vt:variant>
        <vt:i4>0</vt:i4>
      </vt:variant>
      <vt:variant>
        <vt:i4>5</vt:i4>
      </vt:variant>
      <vt:variant>
        <vt:lpwstr/>
      </vt:variant>
      <vt:variant>
        <vt:lpwstr>_Toc243275080</vt:lpwstr>
      </vt:variant>
      <vt:variant>
        <vt:i4>1245238</vt:i4>
      </vt:variant>
      <vt:variant>
        <vt:i4>515</vt:i4>
      </vt:variant>
      <vt:variant>
        <vt:i4>0</vt:i4>
      </vt:variant>
      <vt:variant>
        <vt:i4>5</vt:i4>
      </vt:variant>
      <vt:variant>
        <vt:lpwstr/>
      </vt:variant>
      <vt:variant>
        <vt:lpwstr>_Toc243275079</vt:lpwstr>
      </vt:variant>
      <vt:variant>
        <vt:i4>1245238</vt:i4>
      </vt:variant>
      <vt:variant>
        <vt:i4>509</vt:i4>
      </vt:variant>
      <vt:variant>
        <vt:i4>0</vt:i4>
      </vt:variant>
      <vt:variant>
        <vt:i4>5</vt:i4>
      </vt:variant>
      <vt:variant>
        <vt:lpwstr/>
      </vt:variant>
      <vt:variant>
        <vt:lpwstr>_Toc243275078</vt:lpwstr>
      </vt:variant>
      <vt:variant>
        <vt:i4>1245238</vt:i4>
      </vt:variant>
      <vt:variant>
        <vt:i4>503</vt:i4>
      </vt:variant>
      <vt:variant>
        <vt:i4>0</vt:i4>
      </vt:variant>
      <vt:variant>
        <vt:i4>5</vt:i4>
      </vt:variant>
      <vt:variant>
        <vt:lpwstr/>
      </vt:variant>
      <vt:variant>
        <vt:lpwstr>_Toc243275077</vt:lpwstr>
      </vt:variant>
      <vt:variant>
        <vt:i4>1245238</vt:i4>
      </vt:variant>
      <vt:variant>
        <vt:i4>497</vt:i4>
      </vt:variant>
      <vt:variant>
        <vt:i4>0</vt:i4>
      </vt:variant>
      <vt:variant>
        <vt:i4>5</vt:i4>
      </vt:variant>
      <vt:variant>
        <vt:lpwstr/>
      </vt:variant>
      <vt:variant>
        <vt:lpwstr>_Toc243275076</vt:lpwstr>
      </vt:variant>
      <vt:variant>
        <vt:i4>1245238</vt:i4>
      </vt:variant>
      <vt:variant>
        <vt:i4>491</vt:i4>
      </vt:variant>
      <vt:variant>
        <vt:i4>0</vt:i4>
      </vt:variant>
      <vt:variant>
        <vt:i4>5</vt:i4>
      </vt:variant>
      <vt:variant>
        <vt:lpwstr/>
      </vt:variant>
      <vt:variant>
        <vt:lpwstr>_Toc243275075</vt:lpwstr>
      </vt:variant>
      <vt:variant>
        <vt:i4>1245238</vt:i4>
      </vt:variant>
      <vt:variant>
        <vt:i4>485</vt:i4>
      </vt:variant>
      <vt:variant>
        <vt:i4>0</vt:i4>
      </vt:variant>
      <vt:variant>
        <vt:i4>5</vt:i4>
      </vt:variant>
      <vt:variant>
        <vt:lpwstr/>
      </vt:variant>
      <vt:variant>
        <vt:lpwstr>_Toc243275074</vt:lpwstr>
      </vt:variant>
      <vt:variant>
        <vt:i4>1245238</vt:i4>
      </vt:variant>
      <vt:variant>
        <vt:i4>479</vt:i4>
      </vt:variant>
      <vt:variant>
        <vt:i4>0</vt:i4>
      </vt:variant>
      <vt:variant>
        <vt:i4>5</vt:i4>
      </vt:variant>
      <vt:variant>
        <vt:lpwstr/>
      </vt:variant>
      <vt:variant>
        <vt:lpwstr>_Toc243275073</vt:lpwstr>
      </vt:variant>
      <vt:variant>
        <vt:i4>1245238</vt:i4>
      </vt:variant>
      <vt:variant>
        <vt:i4>473</vt:i4>
      </vt:variant>
      <vt:variant>
        <vt:i4>0</vt:i4>
      </vt:variant>
      <vt:variant>
        <vt:i4>5</vt:i4>
      </vt:variant>
      <vt:variant>
        <vt:lpwstr/>
      </vt:variant>
      <vt:variant>
        <vt:lpwstr>_Toc243275072</vt:lpwstr>
      </vt:variant>
      <vt:variant>
        <vt:i4>1245238</vt:i4>
      </vt:variant>
      <vt:variant>
        <vt:i4>467</vt:i4>
      </vt:variant>
      <vt:variant>
        <vt:i4>0</vt:i4>
      </vt:variant>
      <vt:variant>
        <vt:i4>5</vt:i4>
      </vt:variant>
      <vt:variant>
        <vt:lpwstr/>
      </vt:variant>
      <vt:variant>
        <vt:lpwstr>_Toc243275071</vt:lpwstr>
      </vt:variant>
      <vt:variant>
        <vt:i4>1245238</vt:i4>
      </vt:variant>
      <vt:variant>
        <vt:i4>461</vt:i4>
      </vt:variant>
      <vt:variant>
        <vt:i4>0</vt:i4>
      </vt:variant>
      <vt:variant>
        <vt:i4>5</vt:i4>
      </vt:variant>
      <vt:variant>
        <vt:lpwstr/>
      </vt:variant>
      <vt:variant>
        <vt:lpwstr>_Toc243275070</vt:lpwstr>
      </vt:variant>
      <vt:variant>
        <vt:i4>1179702</vt:i4>
      </vt:variant>
      <vt:variant>
        <vt:i4>455</vt:i4>
      </vt:variant>
      <vt:variant>
        <vt:i4>0</vt:i4>
      </vt:variant>
      <vt:variant>
        <vt:i4>5</vt:i4>
      </vt:variant>
      <vt:variant>
        <vt:lpwstr/>
      </vt:variant>
      <vt:variant>
        <vt:lpwstr>_Toc243275069</vt:lpwstr>
      </vt:variant>
      <vt:variant>
        <vt:i4>1179702</vt:i4>
      </vt:variant>
      <vt:variant>
        <vt:i4>449</vt:i4>
      </vt:variant>
      <vt:variant>
        <vt:i4>0</vt:i4>
      </vt:variant>
      <vt:variant>
        <vt:i4>5</vt:i4>
      </vt:variant>
      <vt:variant>
        <vt:lpwstr/>
      </vt:variant>
      <vt:variant>
        <vt:lpwstr>_Toc243275068</vt:lpwstr>
      </vt:variant>
      <vt:variant>
        <vt:i4>1179702</vt:i4>
      </vt:variant>
      <vt:variant>
        <vt:i4>443</vt:i4>
      </vt:variant>
      <vt:variant>
        <vt:i4>0</vt:i4>
      </vt:variant>
      <vt:variant>
        <vt:i4>5</vt:i4>
      </vt:variant>
      <vt:variant>
        <vt:lpwstr/>
      </vt:variant>
      <vt:variant>
        <vt:lpwstr>_Toc243275067</vt:lpwstr>
      </vt:variant>
      <vt:variant>
        <vt:i4>1179702</vt:i4>
      </vt:variant>
      <vt:variant>
        <vt:i4>437</vt:i4>
      </vt:variant>
      <vt:variant>
        <vt:i4>0</vt:i4>
      </vt:variant>
      <vt:variant>
        <vt:i4>5</vt:i4>
      </vt:variant>
      <vt:variant>
        <vt:lpwstr/>
      </vt:variant>
      <vt:variant>
        <vt:lpwstr>_Toc243275066</vt:lpwstr>
      </vt:variant>
      <vt:variant>
        <vt:i4>1179702</vt:i4>
      </vt:variant>
      <vt:variant>
        <vt:i4>431</vt:i4>
      </vt:variant>
      <vt:variant>
        <vt:i4>0</vt:i4>
      </vt:variant>
      <vt:variant>
        <vt:i4>5</vt:i4>
      </vt:variant>
      <vt:variant>
        <vt:lpwstr/>
      </vt:variant>
      <vt:variant>
        <vt:lpwstr>_Toc243275065</vt:lpwstr>
      </vt:variant>
      <vt:variant>
        <vt:i4>1179702</vt:i4>
      </vt:variant>
      <vt:variant>
        <vt:i4>425</vt:i4>
      </vt:variant>
      <vt:variant>
        <vt:i4>0</vt:i4>
      </vt:variant>
      <vt:variant>
        <vt:i4>5</vt:i4>
      </vt:variant>
      <vt:variant>
        <vt:lpwstr/>
      </vt:variant>
      <vt:variant>
        <vt:lpwstr>_Toc243275064</vt:lpwstr>
      </vt:variant>
      <vt:variant>
        <vt:i4>1179702</vt:i4>
      </vt:variant>
      <vt:variant>
        <vt:i4>419</vt:i4>
      </vt:variant>
      <vt:variant>
        <vt:i4>0</vt:i4>
      </vt:variant>
      <vt:variant>
        <vt:i4>5</vt:i4>
      </vt:variant>
      <vt:variant>
        <vt:lpwstr/>
      </vt:variant>
      <vt:variant>
        <vt:lpwstr>_Toc243275063</vt:lpwstr>
      </vt:variant>
      <vt:variant>
        <vt:i4>1179702</vt:i4>
      </vt:variant>
      <vt:variant>
        <vt:i4>413</vt:i4>
      </vt:variant>
      <vt:variant>
        <vt:i4>0</vt:i4>
      </vt:variant>
      <vt:variant>
        <vt:i4>5</vt:i4>
      </vt:variant>
      <vt:variant>
        <vt:lpwstr/>
      </vt:variant>
      <vt:variant>
        <vt:lpwstr>_Toc243275062</vt:lpwstr>
      </vt:variant>
      <vt:variant>
        <vt:i4>1179702</vt:i4>
      </vt:variant>
      <vt:variant>
        <vt:i4>407</vt:i4>
      </vt:variant>
      <vt:variant>
        <vt:i4>0</vt:i4>
      </vt:variant>
      <vt:variant>
        <vt:i4>5</vt:i4>
      </vt:variant>
      <vt:variant>
        <vt:lpwstr/>
      </vt:variant>
      <vt:variant>
        <vt:lpwstr>_Toc243275061</vt:lpwstr>
      </vt:variant>
      <vt:variant>
        <vt:i4>1179702</vt:i4>
      </vt:variant>
      <vt:variant>
        <vt:i4>401</vt:i4>
      </vt:variant>
      <vt:variant>
        <vt:i4>0</vt:i4>
      </vt:variant>
      <vt:variant>
        <vt:i4>5</vt:i4>
      </vt:variant>
      <vt:variant>
        <vt:lpwstr/>
      </vt:variant>
      <vt:variant>
        <vt:lpwstr>_Toc243275060</vt:lpwstr>
      </vt:variant>
      <vt:variant>
        <vt:i4>1114166</vt:i4>
      </vt:variant>
      <vt:variant>
        <vt:i4>395</vt:i4>
      </vt:variant>
      <vt:variant>
        <vt:i4>0</vt:i4>
      </vt:variant>
      <vt:variant>
        <vt:i4>5</vt:i4>
      </vt:variant>
      <vt:variant>
        <vt:lpwstr/>
      </vt:variant>
      <vt:variant>
        <vt:lpwstr>_Toc243275059</vt:lpwstr>
      </vt:variant>
      <vt:variant>
        <vt:i4>1114166</vt:i4>
      </vt:variant>
      <vt:variant>
        <vt:i4>389</vt:i4>
      </vt:variant>
      <vt:variant>
        <vt:i4>0</vt:i4>
      </vt:variant>
      <vt:variant>
        <vt:i4>5</vt:i4>
      </vt:variant>
      <vt:variant>
        <vt:lpwstr/>
      </vt:variant>
      <vt:variant>
        <vt:lpwstr>_Toc243275058</vt:lpwstr>
      </vt:variant>
      <vt:variant>
        <vt:i4>1114166</vt:i4>
      </vt:variant>
      <vt:variant>
        <vt:i4>383</vt:i4>
      </vt:variant>
      <vt:variant>
        <vt:i4>0</vt:i4>
      </vt:variant>
      <vt:variant>
        <vt:i4>5</vt:i4>
      </vt:variant>
      <vt:variant>
        <vt:lpwstr/>
      </vt:variant>
      <vt:variant>
        <vt:lpwstr>_Toc243275057</vt:lpwstr>
      </vt:variant>
      <vt:variant>
        <vt:i4>1114166</vt:i4>
      </vt:variant>
      <vt:variant>
        <vt:i4>377</vt:i4>
      </vt:variant>
      <vt:variant>
        <vt:i4>0</vt:i4>
      </vt:variant>
      <vt:variant>
        <vt:i4>5</vt:i4>
      </vt:variant>
      <vt:variant>
        <vt:lpwstr/>
      </vt:variant>
      <vt:variant>
        <vt:lpwstr>_Toc243275056</vt:lpwstr>
      </vt:variant>
      <vt:variant>
        <vt:i4>1114166</vt:i4>
      </vt:variant>
      <vt:variant>
        <vt:i4>371</vt:i4>
      </vt:variant>
      <vt:variant>
        <vt:i4>0</vt:i4>
      </vt:variant>
      <vt:variant>
        <vt:i4>5</vt:i4>
      </vt:variant>
      <vt:variant>
        <vt:lpwstr/>
      </vt:variant>
      <vt:variant>
        <vt:lpwstr>_Toc243275055</vt:lpwstr>
      </vt:variant>
      <vt:variant>
        <vt:i4>1114166</vt:i4>
      </vt:variant>
      <vt:variant>
        <vt:i4>365</vt:i4>
      </vt:variant>
      <vt:variant>
        <vt:i4>0</vt:i4>
      </vt:variant>
      <vt:variant>
        <vt:i4>5</vt:i4>
      </vt:variant>
      <vt:variant>
        <vt:lpwstr/>
      </vt:variant>
      <vt:variant>
        <vt:lpwstr>_Toc243275054</vt:lpwstr>
      </vt:variant>
      <vt:variant>
        <vt:i4>1114166</vt:i4>
      </vt:variant>
      <vt:variant>
        <vt:i4>359</vt:i4>
      </vt:variant>
      <vt:variant>
        <vt:i4>0</vt:i4>
      </vt:variant>
      <vt:variant>
        <vt:i4>5</vt:i4>
      </vt:variant>
      <vt:variant>
        <vt:lpwstr/>
      </vt:variant>
      <vt:variant>
        <vt:lpwstr>_Toc243275053</vt:lpwstr>
      </vt:variant>
      <vt:variant>
        <vt:i4>1114166</vt:i4>
      </vt:variant>
      <vt:variant>
        <vt:i4>353</vt:i4>
      </vt:variant>
      <vt:variant>
        <vt:i4>0</vt:i4>
      </vt:variant>
      <vt:variant>
        <vt:i4>5</vt:i4>
      </vt:variant>
      <vt:variant>
        <vt:lpwstr/>
      </vt:variant>
      <vt:variant>
        <vt:lpwstr>_Toc243275052</vt:lpwstr>
      </vt:variant>
      <vt:variant>
        <vt:i4>1114166</vt:i4>
      </vt:variant>
      <vt:variant>
        <vt:i4>347</vt:i4>
      </vt:variant>
      <vt:variant>
        <vt:i4>0</vt:i4>
      </vt:variant>
      <vt:variant>
        <vt:i4>5</vt:i4>
      </vt:variant>
      <vt:variant>
        <vt:lpwstr/>
      </vt:variant>
      <vt:variant>
        <vt:lpwstr>_Toc243275051</vt:lpwstr>
      </vt:variant>
      <vt:variant>
        <vt:i4>1114166</vt:i4>
      </vt:variant>
      <vt:variant>
        <vt:i4>341</vt:i4>
      </vt:variant>
      <vt:variant>
        <vt:i4>0</vt:i4>
      </vt:variant>
      <vt:variant>
        <vt:i4>5</vt:i4>
      </vt:variant>
      <vt:variant>
        <vt:lpwstr/>
      </vt:variant>
      <vt:variant>
        <vt:lpwstr>_Toc243275050</vt:lpwstr>
      </vt:variant>
      <vt:variant>
        <vt:i4>1048630</vt:i4>
      </vt:variant>
      <vt:variant>
        <vt:i4>335</vt:i4>
      </vt:variant>
      <vt:variant>
        <vt:i4>0</vt:i4>
      </vt:variant>
      <vt:variant>
        <vt:i4>5</vt:i4>
      </vt:variant>
      <vt:variant>
        <vt:lpwstr/>
      </vt:variant>
      <vt:variant>
        <vt:lpwstr>_Toc243275049</vt:lpwstr>
      </vt:variant>
      <vt:variant>
        <vt:i4>1048630</vt:i4>
      </vt:variant>
      <vt:variant>
        <vt:i4>329</vt:i4>
      </vt:variant>
      <vt:variant>
        <vt:i4>0</vt:i4>
      </vt:variant>
      <vt:variant>
        <vt:i4>5</vt:i4>
      </vt:variant>
      <vt:variant>
        <vt:lpwstr/>
      </vt:variant>
      <vt:variant>
        <vt:lpwstr>_Toc243275048</vt:lpwstr>
      </vt:variant>
      <vt:variant>
        <vt:i4>1048630</vt:i4>
      </vt:variant>
      <vt:variant>
        <vt:i4>323</vt:i4>
      </vt:variant>
      <vt:variant>
        <vt:i4>0</vt:i4>
      </vt:variant>
      <vt:variant>
        <vt:i4>5</vt:i4>
      </vt:variant>
      <vt:variant>
        <vt:lpwstr/>
      </vt:variant>
      <vt:variant>
        <vt:lpwstr>_Toc243275047</vt:lpwstr>
      </vt:variant>
      <vt:variant>
        <vt:i4>1048630</vt:i4>
      </vt:variant>
      <vt:variant>
        <vt:i4>317</vt:i4>
      </vt:variant>
      <vt:variant>
        <vt:i4>0</vt:i4>
      </vt:variant>
      <vt:variant>
        <vt:i4>5</vt:i4>
      </vt:variant>
      <vt:variant>
        <vt:lpwstr/>
      </vt:variant>
      <vt:variant>
        <vt:lpwstr>_Toc243275046</vt:lpwstr>
      </vt:variant>
      <vt:variant>
        <vt:i4>1048630</vt:i4>
      </vt:variant>
      <vt:variant>
        <vt:i4>311</vt:i4>
      </vt:variant>
      <vt:variant>
        <vt:i4>0</vt:i4>
      </vt:variant>
      <vt:variant>
        <vt:i4>5</vt:i4>
      </vt:variant>
      <vt:variant>
        <vt:lpwstr/>
      </vt:variant>
      <vt:variant>
        <vt:lpwstr>_Toc243275045</vt:lpwstr>
      </vt:variant>
      <vt:variant>
        <vt:i4>1048630</vt:i4>
      </vt:variant>
      <vt:variant>
        <vt:i4>305</vt:i4>
      </vt:variant>
      <vt:variant>
        <vt:i4>0</vt:i4>
      </vt:variant>
      <vt:variant>
        <vt:i4>5</vt:i4>
      </vt:variant>
      <vt:variant>
        <vt:lpwstr/>
      </vt:variant>
      <vt:variant>
        <vt:lpwstr>_Toc243275044</vt:lpwstr>
      </vt:variant>
      <vt:variant>
        <vt:i4>1048630</vt:i4>
      </vt:variant>
      <vt:variant>
        <vt:i4>299</vt:i4>
      </vt:variant>
      <vt:variant>
        <vt:i4>0</vt:i4>
      </vt:variant>
      <vt:variant>
        <vt:i4>5</vt:i4>
      </vt:variant>
      <vt:variant>
        <vt:lpwstr/>
      </vt:variant>
      <vt:variant>
        <vt:lpwstr>_Toc243275043</vt:lpwstr>
      </vt:variant>
      <vt:variant>
        <vt:i4>1048630</vt:i4>
      </vt:variant>
      <vt:variant>
        <vt:i4>293</vt:i4>
      </vt:variant>
      <vt:variant>
        <vt:i4>0</vt:i4>
      </vt:variant>
      <vt:variant>
        <vt:i4>5</vt:i4>
      </vt:variant>
      <vt:variant>
        <vt:lpwstr/>
      </vt:variant>
      <vt:variant>
        <vt:lpwstr>_Toc243275042</vt:lpwstr>
      </vt:variant>
      <vt:variant>
        <vt:i4>1048630</vt:i4>
      </vt:variant>
      <vt:variant>
        <vt:i4>287</vt:i4>
      </vt:variant>
      <vt:variant>
        <vt:i4>0</vt:i4>
      </vt:variant>
      <vt:variant>
        <vt:i4>5</vt:i4>
      </vt:variant>
      <vt:variant>
        <vt:lpwstr/>
      </vt:variant>
      <vt:variant>
        <vt:lpwstr>_Toc243275041</vt:lpwstr>
      </vt:variant>
      <vt:variant>
        <vt:i4>1048630</vt:i4>
      </vt:variant>
      <vt:variant>
        <vt:i4>281</vt:i4>
      </vt:variant>
      <vt:variant>
        <vt:i4>0</vt:i4>
      </vt:variant>
      <vt:variant>
        <vt:i4>5</vt:i4>
      </vt:variant>
      <vt:variant>
        <vt:lpwstr/>
      </vt:variant>
      <vt:variant>
        <vt:lpwstr>_Toc243275040</vt:lpwstr>
      </vt:variant>
      <vt:variant>
        <vt:i4>1507382</vt:i4>
      </vt:variant>
      <vt:variant>
        <vt:i4>275</vt:i4>
      </vt:variant>
      <vt:variant>
        <vt:i4>0</vt:i4>
      </vt:variant>
      <vt:variant>
        <vt:i4>5</vt:i4>
      </vt:variant>
      <vt:variant>
        <vt:lpwstr/>
      </vt:variant>
      <vt:variant>
        <vt:lpwstr>_Toc243275039</vt:lpwstr>
      </vt:variant>
      <vt:variant>
        <vt:i4>1507382</vt:i4>
      </vt:variant>
      <vt:variant>
        <vt:i4>269</vt:i4>
      </vt:variant>
      <vt:variant>
        <vt:i4>0</vt:i4>
      </vt:variant>
      <vt:variant>
        <vt:i4>5</vt:i4>
      </vt:variant>
      <vt:variant>
        <vt:lpwstr/>
      </vt:variant>
      <vt:variant>
        <vt:lpwstr>_Toc243275038</vt:lpwstr>
      </vt:variant>
      <vt:variant>
        <vt:i4>1507382</vt:i4>
      </vt:variant>
      <vt:variant>
        <vt:i4>263</vt:i4>
      </vt:variant>
      <vt:variant>
        <vt:i4>0</vt:i4>
      </vt:variant>
      <vt:variant>
        <vt:i4>5</vt:i4>
      </vt:variant>
      <vt:variant>
        <vt:lpwstr/>
      </vt:variant>
      <vt:variant>
        <vt:lpwstr>_Toc243275037</vt:lpwstr>
      </vt:variant>
      <vt:variant>
        <vt:i4>1507382</vt:i4>
      </vt:variant>
      <vt:variant>
        <vt:i4>257</vt:i4>
      </vt:variant>
      <vt:variant>
        <vt:i4>0</vt:i4>
      </vt:variant>
      <vt:variant>
        <vt:i4>5</vt:i4>
      </vt:variant>
      <vt:variant>
        <vt:lpwstr/>
      </vt:variant>
      <vt:variant>
        <vt:lpwstr>_Toc243275036</vt:lpwstr>
      </vt:variant>
      <vt:variant>
        <vt:i4>1507382</vt:i4>
      </vt:variant>
      <vt:variant>
        <vt:i4>251</vt:i4>
      </vt:variant>
      <vt:variant>
        <vt:i4>0</vt:i4>
      </vt:variant>
      <vt:variant>
        <vt:i4>5</vt:i4>
      </vt:variant>
      <vt:variant>
        <vt:lpwstr/>
      </vt:variant>
      <vt:variant>
        <vt:lpwstr>_Toc243275035</vt:lpwstr>
      </vt:variant>
      <vt:variant>
        <vt:i4>1507382</vt:i4>
      </vt:variant>
      <vt:variant>
        <vt:i4>245</vt:i4>
      </vt:variant>
      <vt:variant>
        <vt:i4>0</vt:i4>
      </vt:variant>
      <vt:variant>
        <vt:i4>5</vt:i4>
      </vt:variant>
      <vt:variant>
        <vt:lpwstr/>
      </vt:variant>
      <vt:variant>
        <vt:lpwstr>_Toc243275034</vt:lpwstr>
      </vt:variant>
      <vt:variant>
        <vt:i4>1507382</vt:i4>
      </vt:variant>
      <vt:variant>
        <vt:i4>239</vt:i4>
      </vt:variant>
      <vt:variant>
        <vt:i4>0</vt:i4>
      </vt:variant>
      <vt:variant>
        <vt:i4>5</vt:i4>
      </vt:variant>
      <vt:variant>
        <vt:lpwstr/>
      </vt:variant>
      <vt:variant>
        <vt:lpwstr>_Toc243275033</vt:lpwstr>
      </vt:variant>
      <vt:variant>
        <vt:i4>1507382</vt:i4>
      </vt:variant>
      <vt:variant>
        <vt:i4>233</vt:i4>
      </vt:variant>
      <vt:variant>
        <vt:i4>0</vt:i4>
      </vt:variant>
      <vt:variant>
        <vt:i4>5</vt:i4>
      </vt:variant>
      <vt:variant>
        <vt:lpwstr/>
      </vt:variant>
      <vt:variant>
        <vt:lpwstr>_Toc243275032</vt:lpwstr>
      </vt:variant>
      <vt:variant>
        <vt:i4>1507382</vt:i4>
      </vt:variant>
      <vt:variant>
        <vt:i4>227</vt:i4>
      </vt:variant>
      <vt:variant>
        <vt:i4>0</vt:i4>
      </vt:variant>
      <vt:variant>
        <vt:i4>5</vt:i4>
      </vt:variant>
      <vt:variant>
        <vt:lpwstr/>
      </vt:variant>
      <vt:variant>
        <vt:lpwstr>_Toc243275031</vt:lpwstr>
      </vt:variant>
      <vt:variant>
        <vt:i4>1507382</vt:i4>
      </vt:variant>
      <vt:variant>
        <vt:i4>221</vt:i4>
      </vt:variant>
      <vt:variant>
        <vt:i4>0</vt:i4>
      </vt:variant>
      <vt:variant>
        <vt:i4>5</vt:i4>
      </vt:variant>
      <vt:variant>
        <vt:lpwstr/>
      </vt:variant>
      <vt:variant>
        <vt:lpwstr>_Toc243275030</vt:lpwstr>
      </vt:variant>
      <vt:variant>
        <vt:i4>1441846</vt:i4>
      </vt:variant>
      <vt:variant>
        <vt:i4>215</vt:i4>
      </vt:variant>
      <vt:variant>
        <vt:i4>0</vt:i4>
      </vt:variant>
      <vt:variant>
        <vt:i4>5</vt:i4>
      </vt:variant>
      <vt:variant>
        <vt:lpwstr/>
      </vt:variant>
      <vt:variant>
        <vt:lpwstr>_Toc243275029</vt:lpwstr>
      </vt:variant>
      <vt:variant>
        <vt:i4>1441846</vt:i4>
      </vt:variant>
      <vt:variant>
        <vt:i4>209</vt:i4>
      </vt:variant>
      <vt:variant>
        <vt:i4>0</vt:i4>
      </vt:variant>
      <vt:variant>
        <vt:i4>5</vt:i4>
      </vt:variant>
      <vt:variant>
        <vt:lpwstr/>
      </vt:variant>
      <vt:variant>
        <vt:lpwstr>_Toc243275028</vt:lpwstr>
      </vt:variant>
      <vt:variant>
        <vt:i4>1441846</vt:i4>
      </vt:variant>
      <vt:variant>
        <vt:i4>203</vt:i4>
      </vt:variant>
      <vt:variant>
        <vt:i4>0</vt:i4>
      </vt:variant>
      <vt:variant>
        <vt:i4>5</vt:i4>
      </vt:variant>
      <vt:variant>
        <vt:lpwstr/>
      </vt:variant>
      <vt:variant>
        <vt:lpwstr>_Toc243275027</vt:lpwstr>
      </vt:variant>
      <vt:variant>
        <vt:i4>1441846</vt:i4>
      </vt:variant>
      <vt:variant>
        <vt:i4>197</vt:i4>
      </vt:variant>
      <vt:variant>
        <vt:i4>0</vt:i4>
      </vt:variant>
      <vt:variant>
        <vt:i4>5</vt:i4>
      </vt:variant>
      <vt:variant>
        <vt:lpwstr/>
      </vt:variant>
      <vt:variant>
        <vt:lpwstr>_Toc243275026</vt:lpwstr>
      </vt:variant>
      <vt:variant>
        <vt:i4>1441846</vt:i4>
      </vt:variant>
      <vt:variant>
        <vt:i4>191</vt:i4>
      </vt:variant>
      <vt:variant>
        <vt:i4>0</vt:i4>
      </vt:variant>
      <vt:variant>
        <vt:i4>5</vt:i4>
      </vt:variant>
      <vt:variant>
        <vt:lpwstr/>
      </vt:variant>
      <vt:variant>
        <vt:lpwstr>_Toc243275025</vt:lpwstr>
      </vt:variant>
      <vt:variant>
        <vt:i4>1441846</vt:i4>
      </vt:variant>
      <vt:variant>
        <vt:i4>185</vt:i4>
      </vt:variant>
      <vt:variant>
        <vt:i4>0</vt:i4>
      </vt:variant>
      <vt:variant>
        <vt:i4>5</vt:i4>
      </vt:variant>
      <vt:variant>
        <vt:lpwstr/>
      </vt:variant>
      <vt:variant>
        <vt:lpwstr>_Toc243275024</vt:lpwstr>
      </vt:variant>
      <vt:variant>
        <vt:i4>1441846</vt:i4>
      </vt:variant>
      <vt:variant>
        <vt:i4>179</vt:i4>
      </vt:variant>
      <vt:variant>
        <vt:i4>0</vt:i4>
      </vt:variant>
      <vt:variant>
        <vt:i4>5</vt:i4>
      </vt:variant>
      <vt:variant>
        <vt:lpwstr/>
      </vt:variant>
      <vt:variant>
        <vt:lpwstr>_Toc243275023</vt:lpwstr>
      </vt:variant>
      <vt:variant>
        <vt:i4>1441846</vt:i4>
      </vt:variant>
      <vt:variant>
        <vt:i4>173</vt:i4>
      </vt:variant>
      <vt:variant>
        <vt:i4>0</vt:i4>
      </vt:variant>
      <vt:variant>
        <vt:i4>5</vt:i4>
      </vt:variant>
      <vt:variant>
        <vt:lpwstr/>
      </vt:variant>
      <vt:variant>
        <vt:lpwstr>_Toc243275022</vt:lpwstr>
      </vt:variant>
      <vt:variant>
        <vt:i4>1441846</vt:i4>
      </vt:variant>
      <vt:variant>
        <vt:i4>167</vt:i4>
      </vt:variant>
      <vt:variant>
        <vt:i4>0</vt:i4>
      </vt:variant>
      <vt:variant>
        <vt:i4>5</vt:i4>
      </vt:variant>
      <vt:variant>
        <vt:lpwstr/>
      </vt:variant>
      <vt:variant>
        <vt:lpwstr>_Toc243275021</vt:lpwstr>
      </vt:variant>
      <vt:variant>
        <vt:i4>1441846</vt:i4>
      </vt:variant>
      <vt:variant>
        <vt:i4>161</vt:i4>
      </vt:variant>
      <vt:variant>
        <vt:i4>0</vt:i4>
      </vt:variant>
      <vt:variant>
        <vt:i4>5</vt:i4>
      </vt:variant>
      <vt:variant>
        <vt:lpwstr/>
      </vt:variant>
      <vt:variant>
        <vt:lpwstr>_Toc243275020</vt:lpwstr>
      </vt:variant>
      <vt:variant>
        <vt:i4>1376310</vt:i4>
      </vt:variant>
      <vt:variant>
        <vt:i4>155</vt:i4>
      </vt:variant>
      <vt:variant>
        <vt:i4>0</vt:i4>
      </vt:variant>
      <vt:variant>
        <vt:i4>5</vt:i4>
      </vt:variant>
      <vt:variant>
        <vt:lpwstr/>
      </vt:variant>
      <vt:variant>
        <vt:lpwstr>_Toc243275019</vt:lpwstr>
      </vt:variant>
      <vt:variant>
        <vt:i4>1376310</vt:i4>
      </vt:variant>
      <vt:variant>
        <vt:i4>149</vt:i4>
      </vt:variant>
      <vt:variant>
        <vt:i4>0</vt:i4>
      </vt:variant>
      <vt:variant>
        <vt:i4>5</vt:i4>
      </vt:variant>
      <vt:variant>
        <vt:lpwstr/>
      </vt:variant>
      <vt:variant>
        <vt:lpwstr>_Toc243275018</vt:lpwstr>
      </vt:variant>
      <vt:variant>
        <vt:i4>1376310</vt:i4>
      </vt:variant>
      <vt:variant>
        <vt:i4>143</vt:i4>
      </vt:variant>
      <vt:variant>
        <vt:i4>0</vt:i4>
      </vt:variant>
      <vt:variant>
        <vt:i4>5</vt:i4>
      </vt:variant>
      <vt:variant>
        <vt:lpwstr/>
      </vt:variant>
      <vt:variant>
        <vt:lpwstr>_Toc243275017</vt:lpwstr>
      </vt:variant>
      <vt:variant>
        <vt:i4>1376310</vt:i4>
      </vt:variant>
      <vt:variant>
        <vt:i4>137</vt:i4>
      </vt:variant>
      <vt:variant>
        <vt:i4>0</vt:i4>
      </vt:variant>
      <vt:variant>
        <vt:i4>5</vt:i4>
      </vt:variant>
      <vt:variant>
        <vt:lpwstr/>
      </vt:variant>
      <vt:variant>
        <vt:lpwstr>_Toc243275016</vt:lpwstr>
      </vt:variant>
      <vt:variant>
        <vt:i4>1376310</vt:i4>
      </vt:variant>
      <vt:variant>
        <vt:i4>131</vt:i4>
      </vt:variant>
      <vt:variant>
        <vt:i4>0</vt:i4>
      </vt:variant>
      <vt:variant>
        <vt:i4>5</vt:i4>
      </vt:variant>
      <vt:variant>
        <vt:lpwstr/>
      </vt:variant>
      <vt:variant>
        <vt:lpwstr>_Toc243275015</vt:lpwstr>
      </vt:variant>
      <vt:variant>
        <vt:i4>1376310</vt:i4>
      </vt:variant>
      <vt:variant>
        <vt:i4>125</vt:i4>
      </vt:variant>
      <vt:variant>
        <vt:i4>0</vt:i4>
      </vt:variant>
      <vt:variant>
        <vt:i4>5</vt:i4>
      </vt:variant>
      <vt:variant>
        <vt:lpwstr/>
      </vt:variant>
      <vt:variant>
        <vt:lpwstr>_Toc243275014</vt:lpwstr>
      </vt:variant>
      <vt:variant>
        <vt:i4>1376310</vt:i4>
      </vt:variant>
      <vt:variant>
        <vt:i4>119</vt:i4>
      </vt:variant>
      <vt:variant>
        <vt:i4>0</vt:i4>
      </vt:variant>
      <vt:variant>
        <vt:i4>5</vt:i4>
      </vt:variant>
      <vt:variant>
        <vt:lpwstr/>
      </vt:variant>
      <vt:variant>
        <vt:lpwstr>_Toc243275013</vt:lpwstr>
      </vt:variant>
      <vt:variant>
        <vt:i4>1376310</vt:i4>
      </vt:variant>
      <vt:variant>
        <vt:i4>113</vt:i4>
      </vt:variant>
      <vt:variant>
        <vt:i4>0</vt:i4>
      </vt:variant>
      <vt:variant>
        <vt:i4>5</vt:i4>
      </vt:variant>
      <vt:variant>
        <vt:lpwstr/>
      </vt:variant>
      <vt:variant>
        <vt:lpwstr>_Toc243275012</vt:lpwstr>
      </vt:variant>
      <vt:variant>
        <vt:i4>1376310</vt:i4>
      </vt:variant>
      <vt:variant>
        <vt:i4>107</vt:i4>
      </vt:variant>
      <vt:variant>
        <vt:i4>0</vt:i4>
      </vt:variant>
      <vt:variant>
        <vt:i4>5</vt:i4>
      </vt:variant>
      <vt:variant>
        <vt:lpwstr/>
      </vt:variant>
      <vt:variant>
        <vt:lpwstr>_Toc243275011</vt:lpwstr>
      </vt:variant>
      <vt:variant>
        <vt:i4>1376310</vt:i4>
      </vt:variant>
      <vt:variant>
        <vt:i4>101</vt:i4>
      </vt:variant>
      <vt:variant>
        <vt:i4>0</vt:i4>
      </vt:variant>
      <vt:variant>
        <vt:i4>5</vt:i4>
      </vt:variant>
      <vt:variant>
        <vt:lpwstr/>
      </vt:variant>
      <vt:variant>
        <vt:lpwstr>_Toc243275010</vt:lpwstr>
      </vt:variant>
      <vt:variant>
        <vt:i4>1310774</vt:i4>
      </vt:variant>
      <vt:variant>
        <vt:i4>95</vt:i4>
      </vt:variant>
      <vt:variant>
        <vt:i4>0</vt:i4>
      </vt:variant>
      <vt:variant>
        <vt:i4>5</vt:i4>
      </vt:variant>
      <vt:variant>
        <vt:lpwstr/>
      </vt:variant>
      <vt:variant>
        <vt:lpwstr>_Toc243275009</vt:lpwstr>
      </vt:variant>
      <vt:variant>
        <vt:i4>1310774</vt:i4>
      </vt:variant>
      <vt:variant>
        <vt:i4>89</vt:i4>
      </vt:variant>
      <vt:variant>
        <vt:i4>0</vt:i4>
      </vt:variant>
      <vt:variant>
        <vt:i4>5</vt:i4>
      </vt:variant>
      <vt:variant>
        <vt:lpwstr/>
      </vt:variant>
      <vt:variant>
        <vt:lpwstr>_Toc243275008</vt:lpwstr>
      </vt:variant>
      <vt:variant>
        <vt:i4>1310774</vt:i4>
      </vt:variant>
      <vt:variant>
        <vt:i4>83</vt:i4>
      </vt:variant>
      <vt:variant>
        <vt:i4>0</vt:i4>
      </vt:variant>
      <vt:variant>
        <vt:i4>5</vt:i4>
      </vt:variant>
      <vt:variant>
        <vt:lpwstr/>
      </vt:variant>
      <vt:variant>
        <vt:lpwstr>_Toc243275007</vt:lpwstr>
      </vt:variant>
      <vt:variant>
        <vt:i4>1310774</vt:i4>
      </vt:variant>
      <vt:variant>
        <vt:i4>77</vt:i4>
      </vt:variant>
      <vt:variant>
        <vt:i4>0</vt:i4>
      </vt:variant>
      <vt:variant>
        <vt:i4>5</vt:i4>
      </vt:variant>
      <vt:variant>
        <vt:lpwstr/>
      </vt:variant>
      <vt:variant>
        <vt:lpwstr>_Toc243275006</vt:lpwstr>
      </vt:variant>
      <vt:variant>
        <vt:i4>1310774</vt:i4>
      </vt:variant>
      <vt:variant>
        <vt:i4>71</vt:i4>
      </vt:variant>
      <vt:variant>
        <vt:i4>0</vt:i4>
      </vt:variant>
      <vt:variant>
        <vt:i4>5</vt:i4>
      </vt:variant>
      <vt:variant>
        <vt:lpwstr/>
      </vt:variant>
      <vt:variant>
        <vt:lpwstr>_Toc243275005</vt:lpwstr>
      </vt:variant>
      <vt:variant>
        <vt:i4>1310774</vt:i4>
      </vt:variant>
      <vt:variant>
        <vt:i4>65</vt:i4>
      </vt:variant>
      <vt:variant>
        <vt:i4>0</vt:i4>
      </vt:variant>
      <vt:variant>
        <vt:i4>5</vt:i4>
      </vt:variant>
      <vt:variant>
        <vt:lpwstr/>
      </vt:variant>
      <vt:variant>
        <vt:lpwstr>_Toc243275004</vt:lpwstr>
      </vt:variant>
      <vt:variant>
        <vt:i4>1310774</vt:i4>
      </vt:variant>
      <vt:variant>
        <vt:i4>59</vt:i4>
      </vt:variant>
      <vt:variant>
        <vt:i4>0</vt:i4>
      </vt:variant>
      <vt:variant>
        <vt:i4>5</vt:i4>
      </vt:variant>
      <vt:variant>
        <vt:lpwstr/>
      </vt:variant>
      <vt:variant>
        <vt:lpwstr>_Toc243275003</vt:lpwstr>
      </vt:variant>
      <vt:variant>
        <vt:i4>1310774</vt:i4>
      </vt:variant>
      <vt:variant>
        <vt:i4>53</vt:i4>
      </vt:variant>
      <vt:variant>
        <vt:i4>0</vt:i4>
      </vt:variant>
      <vt:variant>
        <vt:i4>5</vt:i4>
      </vt:variant>
      <vt:variant>
        <vt:lpwstr/>
      </vt:variant>
      <vt:variant>
        <vt:lpwstr>_Toc243275002</vt:lpwstr>
      </vt:variant>
      <vt:variant>
        <vt:i4>1310774</vt:i4>
      </vt:variant>
      <vt:variant>
        <vt:i4>47</vt:i4>
      </vt:variant>
      <vt:variant>
        <vt:i4>0</vt:i4>
      </vt:variant>
      <vt:variant>
        <vt:i4>5</vt:i4>
      </vt:variant>
      <vt:variant>
        <vt:lpwstr/>
      </vt:variant>
      <vt:variant>
        <vt:lpwstr>_Toc243275001</vt:lpwstr>
      </vt:variant>
      <vt:variant>
        <vt:i4>1310774</vt:i4>
      </vt:variant>
      <vt:variant>
        <vt:i4>41</vt:i4>
      </vt:variant>
      <vt:variant>
        <vt:i4>0</vt:i4>
      </vt:variant>
      <vt:variant>
        <vt:i4>5</vt:i4>
      </vt:variant>
      <vt:variant>
        <vt:lpwstr/>
      </vt:variant>
      <vt:variant>
        <vt:lpwstr>_Toc243275000</vt:lpwstr>
      </vt:variant>
      <vt:variant>
        <vt:i4>1835071</vt:i4>
      </vt:variant>
      <vt:variant>
        <vt:i4>35</vt:i4>
      </vt:variant>
      <vt:variant>
        <vt:i4>0</vt:i4>
      </vt:variant>
      <vt:variant>
        <vt:i4>5</vt:i4>
      </vt:variant>
      <vt:variant>
        <vt:lpwstr/>
      </vt:variant>
      <vt:variant>
        <vt:lpwstr>_Toc243274999</vt:lpwstr>
      </vt:variant>
      <vt:variant>
        <vt:i4>1835071</vt:i4>
      </vt:variant>
      <vt:variant>
        <vt:i4>29</vt:i4>
      </vt:variant>
      <vt:variant>
        <vt:i4>0</vt:i4>
      </vt:variant>
      <vt:variant>
        <vt:i4>5</vt:i4>
      </vt:variant>
      <vt:variant>
        <vt:lpwstr/>
      </vt:variant>
      <vt:variant>
        <vt:lpwstr>_Toc243274998</vt:lpwstr>
      </vt:variant>
      <vt:variant>
        <vt:i4>1835071</vt:i4>
      </vt:variant>
      <vt:variant>
        <vt:i4>23</vt:i4>
      </vt:variant>
      <vt:variant>
        <vt:i4>0</vt:i4>
      </vt:variant>
      <vt:variant>
        <vt:i4>5</vt:i4>
      </vt:variant>
      <vt:variant>
        <vt:lpwstr/>
      </vt:variant>
      <vt:variant>
        <vt:lpwstr>_Toc243274997</vt:lpwstr>
      </vt:variant>
      <vt:variant>
        <vt:i4>1835071</vt:i4>
      </vt:variant>
      <vt:variant>
        <vt:i4>17</vt:i4>
      </vt:variant>
      <vt:variant>
        <vt:i4>0</vt:i4>
      </vt:variant>
      <vt:variant>
        <vt:i4>5</vt:i4>
      </vt:variant>
      <vt:variant>
        <vt:lpwstr/>
      </vt:variant>
      <vt:variant>
        <vt:lpwstr>_Toc243274996</vt:lpwstr>
      </vt:variant>
      <vt:variant>
        <vt:i4>1835071</vt:i4>
      </vt:variant>
      <vt:variant>
        <vt:i4>11</vt:i4>
      </vt:variant>
      <vt:variant>
        <vt:i4>0</vt:i4>
      </vt:variant>
      <vt:variant>
        <vt:i4>5</vt:i4>
      </vt:variant>
      <vt:variant>
        <vt:lpwstr/>
      </vt:variant>
      <vt:variant>
        <vt:lpwstr>_Toc243274995</vt:lpwstr>
      </vt:variant>
      <vt:variant>
        <vt:i4>1835071</vt:i4>
      </vt:variant>
      <vt:variant>
        <vt:i4>5</vt:i4>
      </vt:variant>
      <vt:variant>
        <vt:i4>0</vt:i4>
      </vt:variant>
      <vt:variant>
        <vt:i4>5</vt:i4>
      </vt:variant>
      <vt:variant>
        <vt:lpwstr/>
      </vt:variant>
      <vt:variant>
        <vt:lpwstr>_Toc243274994</vt:lpwstr>
      </vt:variant>
      <vt:variant>
        <vt:i4>3604518</vt:i4>
      </vt:variant>
      <vt:variant>
        <vt:i4>0</vt:i4>
      </vt:variant>
      <vt:variant>
        <vt:i4>0</vt:i4>
      </vt:variant>
      <vt:variant>
        <vt:i4>5</vt:i4>
      </vt:variant>
      <vt:variant>
        <vt:lpwstr>http://www.cptu.gov.bd/</vt:lpwstr>
      </vt:variant>
      <vt:variant>
        <vt:lpwstr/>
      </vt:variant>
      <vt:variant>
        <vt:i4>2555984</vt:i4>
      </vt:variant>
      <vt:variant>
        <vt:i4>3</vt:i4>
      </vt:variant>
      <vt:variant>
        <vt:i4>0</vt:i4>
      </vt:variant>
      <vt:variant>
        <vt:i4>5</vt:i4>
      </vt:variant>
      <vt:variant>
        <vt:lpwstr>mailto:cptudg@cptu.gov.bd</vt:lpwstr>
      </vt:variant>
      <vt:variant>
        <vt:lpwstr/>
      </vt:variant>
      <vt:variant>
        <vt:i4>5963827</vt:i4>
      </vt:variant>
      <vt:variant>
        <vt:i4>0</vt:i4>
      </vt:variant>
      <vt:variant>
        <vt:i4>0</vt:i4>
      </vt:variant>
      <vt:variant>
        <vt:i4>5</vt:i4>
      </vt:variant>
      <vt:variant>
        <vt:lpwstr>mailto:info@cptu.gov.bd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Procurement of Services up to 10 million local</dc:title>
  <dc:subject>PS 6</dc:subject>
  <dc:creator>Fineurop SpA</dc:creator>
  <cp:keywords/>
  <dc:description/>
  <cp:lastModifiedBy>Asadul Hoque</cp:lastModifiedBy>
  <cp:revision>3</cp:revision>
  <cp:lastPrinted>2009-10-14T03:29:00Z</cp:lastPrinted>
  <dcterms:created xsi:type="dcterms:W3CDTF">2025-11-26T07:41:00Z</dcterms:created>
  <dcterms:modified xsi:type="dcterms:W3CDTF">2025-12-02T05:10:00Z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1954092650</vt:i4>
  </property>
  <property fmtid="{D5CDD505-2E9C-101B-9397-08002B2CF9AE}" pid="3" name="_EmailSubject">
    <vt:lpwstr>STDs</vt:lpwstr>
  </property>
  <property fmtid="{D5CDD505-2E9C-101B-9397-08002B2CF9AE}" pid="4" name="_AuthorEmail">
    <vt:lpwstr>cptu29014@cptu.gov</vt:lpwstr>
  </property>
  <property fmtid="{D5CDD505-2E9C-101B-9397-08002B2CF9AE}" pid="5" name="_AuthorEmailDisplayName">
    <vt:lpwstr>Kanta</vt:lpwstr>
  </property>
  <property fmtid="{D5CDD505-2E9C-101B-9397-08002B2CF9AE}" pid="6" name="_PreviousAdHocReviewCycleID">
    <vt:i4>-606358062</vt:i4>
  </property>
  <property fmtid="{D5CDD505-2E9C-101B-9397-08002B2CF9AE}" pid="7" name="_ReviewingToolsShownOnce">
    <vt:lpwstr/>
  </property>
</Properties>
</file>